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58B" w:rsidP="008615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CHCDEV004 Confirm developmental status</w:t>
      </w:r>
      <w:r>
        <w:fldChar w:fldCharType="end"/>
      </w:r>
    </w:p>
    <w:p w:rsidR="0086158B" w:rsidP="0086158B">
      <w:pPr>
        <w:pStyle w:val="Version"/>
        <w:sectPr w:rsidSect="00402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22D" w:rsidP="0040222D">
      <w:pPr>
        <w:pStyle w:val="SuperHeading"/>
      </w:pPr>
      <w:r w:rsidRPr="0040222D">
        <w:t>CHCDEV004 Confirm developmental status</w:t>
      </w:r>
    </w:p>
    <w:p w:rsidR="00000000" w:rsidRPr="0040222D" w:rsidP="0040222D">
      <w:pPr>
        <w:pStyle w:val="Heading1"/>
      </w:pPr>
      <w:bookmarkStart w:id="1" w:name="O_1276732"/>
      <w:bookmarkEnd w:id="1"/>
      <w:r w:rsidRPr="0040222D">
        <w:t>Modification History</w:t>
      </w:r>
    </w:p>
    <w:p w:rsidR="00000000" w:rsidRPr="0040222D" w:rsidP="0086158B">
      <w:pPr>
        <w:pStyle w:val="BodyText"/>
      </w:pPr>
      <w:r w:rsidRPr="0040222D">
        <w:t>Not applicable.</w:t>
      </w:r>
    </w:p>
    <w:p w:rsidR="00000000" w:rsidRPr="0040222D" w:rsidP="0040222D">
      <w:pPr>
        <w:pStyle w:val="Heading1"/>
      </w:pPr>
      <w:bookmarkStart w:id="2" w:name="O_1276736"/>
      <w:bookmarkEnd w:id="2"/>
      <w:r w:rsidRPr="0040222D">
        <w:t>Application</w:t>
      </w:r>
    </w:p>
    <w:p w:rsidR="00000000" w:rsidRPr="0040222D" w:rsidP="0086158B">
      <w:pPr>
        <w:pStyle w:val="BodyText"/>
      </w:pPr>
      <w:r w:rsidRPr="0040222D">
        <w:t>This unit describes the performance outcomes, skills and knowledge required to review the developmental status of a child or a young person.</w:t>
      </w:r>
    </w:p>
    <w:p w:rsidR="00000000" w:rsidRPr="0040222D" w:rsidP="0086158B">
      <w:pPr>
        <w:pStyle w:val="BodyText"/>
      </w:pPr>
      <w:r w:rsidRPr="0040222D">
        <w:t>Work at this level may require guidance and su</w:t>
      </w:r>
      <w:r w:rsidRPr="0040222D">
        <w:t>pervision from appropriately qualified personnel, especially where provision of direct client services is involved.</w:t>
      </w:r>
    </w:p>
    <w:p w:rsidR="00000000" w:rsidRPr="0040222D" w:rsidP="0086158B">
      <w:pPr>
        <w:pStyle w:val="BodyText"/>
      </w:pPr>
      <w:r w:rsidRPr="0040222D">
        <w:t xml:space="preserve">This unit applies to people working in a range of community service contexts including juvenile justice, alcohol and other drugs services, </w:t>
      </w:r>
      <w:r w:rsidRPr="0040222D">
        <w:t>mental health, and child protection.</w:t>
      </w:r>
    </w:p>
    <w:p w:rsidR="00000000" w:rsidRPr="0040222D" w:rsidP="0086158B">
      <w:pPr>
        <w:pStyle w:val="BodyText"/>
      </w:pPr>
      <w:r w:rsidRPr="0040222D">
        <w:t>The skills in this unit must be applied in accordance with Commonwealth and State or Territory legislation, Australian standards and industry codes of practice.</w:t>
      </w:r>
    </w:p>
    <w:p w:rsidR="0086158B" w:rsidP="0086158B">
      <w:pPr>
        <w:pStyle w:val="BodyText"/>
      </w:pPr>
      <w:r w:rsidRPr="0040222D">
        <w:t>No occupational licensing, certification or specific leg</w:t>
      </w:r>
      <w:r w:rsidRPr="0040222D">
        <w:t>islative requirements apply to this unit at the time of publication.</w:t>
      </w:r>
    </w:p>
    <w:p w:rsidR="00000000" w:rsidRPr="0040222D" w:rsidP="0040222D">
      <w:pPr>
        <w:pStyle w:val="Heading1"/>
      </w:pPr>
      <w:bookmarkStart w:id="3" w:name="O_1277592"/>
      <w:bookmarkEnd w:id="3"/>
      <w:r w:rsidRPr="0040222D">
        <w:t>Pre-requisite Unit</w:t>
      </w:r>
    </w:p>
    <w:p w:rsidR="00000000" w:rsidRPr="0040222D" w:rsidP="0086158B">
      <w:pPr>
        <w:pStyle w:val="BodyText"/>
      </w:pPr>
      <w:r w:rsidRPr="0040222D">
        <w:t>Nil</w:t>
      </w:r>
    </w:p>
    <w:p w:rsidR="00000000" w:rsidRPr="0040222D" w:rsidP="0040222D">
      <w:pPr>
        <w:pStyle w:val="Heading1"/>
      </w:pPr>
      <w:bookmarkStart w:id="4" w:name="O_1277593"/>
      <w:bookmarkEnd w:id="4"/>
      <w:r w:rsidRPr="0040222D">
        <w:t>Competency Field</w:t>
      </w:r>
    </w:p>
    <w:p w:rsidR="00000000" w:rsidRPr="0040222D" w:rsidP="0086158B">
      <w:pPr>
        <w:pStyle w:val="BodyText"/>
      </w:pPr>
      <w:r w:rsidRPr="0040222D">
        <w:t xml:space="preserve">Development </w:t>
      </w:r>
    </w:p>
    <w:p w:rsidR="00000000" w:rsidRPr="0040222D" w:rsidP="0040222D">
      <w:pPr>
        <w:pStyle w:val="Heading1"/>
      </w:pPr>
      <w:bookmarkStart w:id="5" w:name="O_1277594"/>
      <w:bookmarkEnd w:id="5"/>
      <w:r w:rsidRPr="0040222D">
        <w:t>Unit Sector</w:t>
      </w:r>
    </w:p>
    <w:p w:rsidR="00000000" w:rsidRPr="0040222D" w:rsidP="0086158B">
      <w:pPr>
        <w:pStyle w:val="BodyText"/>
      </w:pPr>
      <w:r w:rsidRPr="0040222D">
        <w:t>Community Services</w:t>
      </w:r>
    </w:p>
    <w:p w:rsidR="00000000" w:rsidRPr="0040222D" w:rsidP="0040222D">
      <w:pPr>
        <w:pStyle w:val="Heading1"/>
      </w:pPr>
      <w:bookmarkStart w:id="6" w:name="O_1276735"/>
      <w:bookmarkEnd w:id="6"/>
      <w:r w:rsidRPr="0040222D">
        <w:t>Elements and Performance C</w:t>
      </w:r>
      <w:r w:rsidRPr="0040222D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0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22D" w:rsidP="0040222D">
            <w:pPr>
              <w:pStyle w:val="BodyText"/>
            </w:pPr>
            <w:r w:rsidRPr="0040222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22D">
            <w:pPr>
              <w:pStyle w:val="BodyText"/>
              <w:rPr>
                <w:lang w:val="en-NZ"/>
              </w:rPr>
            </w:pPr>
            <w:r w:rsidRPr="0040222D">
              <w:rPr>
                <w:rStyle w:val="SpecialBold"/>
              </w:rPr>
              <w:t>PERFORMANCE</w:t>
            </w:r>
            <w:r w:rsidRPr="0040222D">
              <w:t xml:space="preserve"> </w:t>
            </w:r>
            <w:r w:rsidRPr="0040222D">
              <w:rPr>
                <w:rStyle w:val="SpecialBold"/>
              </w:rPr>
              <w:t>CRITERIA</w:t>
            </w:r>
          </w:p>
        </w:tc>
      </w:tr>
      <w:tr w:rsidTr="0040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22D" w:rsidP="0040222D">
            <w:pPr>
              <w:pStyle w:val="BodyText"/>
            </w:pPr>
            <w:r w:rsidRPr="0040222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22D">
            <w:pPr>
              <w:pStyle w:val="BodyText"/>
              <w:rPr>
                <w:lang w:val="en-NZ"/>
              </w:rPr>
            </w:pPr>
            <w:r w:rsidRPr="004022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22D">
            <w:pPr>
              <w:pStyle w:val="List"/>
              <w:rPr>
                <w:lang w:val="en-NZ"/>
              </w:rPr>
            </w:pPr>
            <w:r w:rsidRPr="0040222D">
              <w:t>1.  Clarify child or young person developmental status.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22D" w:rsidP="0040222D">
            <w:pPr>
              <w:pStyle w:val="List"/>
            </w:pPr>
            <w:r w:rsidRPr="0040222D">
              <w:t>1.1. Observe and ask questions to obtain information about the person’s developmental status.</w:t>
            </w:r>
          </w:p>
          <w:p w:rsidR="00000000" w:rsidRPr="0040222D" w:rsidP="0040222D">
            <w:pPr>
              <w:pStyle w:val="List"/>
            </w:pPr>
            <w:r w:rsidRPr="0040222D">
              <w:t>1.2. Review any available documented information about the person’s developmental status.</w:t>
            </w:r>
          </w:p>
          <w:p w:rsidR="00000000" w:rsidRPr="0040222D" w:rsidP="0040222D">
            <w:pPr>
              <w:pStyle w:val="List"/>
            </w:pPr>
            <w:r w:rsidRPr="0040222D">
              <w:t>1.3. Obtain consent and consult with the person’s carer, family, or othe</w:t>
            </w:r>
            <w:r w:rsidRPr="0040222D">
              <w:t>rs identified by the person to gather relevant information.</w:t>
            </w:r>
          </w:p>
          <w:p w:rsidR="00000000" w:rsidP="0040222D">
            <w:pPr>
              <w:pStyle w:val="List"/>
              <w:rPr>
                <w:lang w:val="en-NZ"/>
              </w:rPr>
            </w:pPr>
            <w:r w:rsidRPr="0040222D">
              <w:t>1.4. Apply lifespan development theories to clarify person’s developmental status.</w:t>
            </w:r>
          </w:p>
        </w:tc>
      </w:tr>
      <w:tr w:rsidTr="0040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22D">
            <w:pPr>
              <w:pStyle w:val="List"/>
              <w:rPr>
                <w:lang w:val="en-NZ"/>
              </w:rPr>
            </w:pPr>
            <w:r w:rsidRPr="0040222D">
              <w:t>2.  Identify child or young person developmental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22D" w:rsidP="0040222D">
            <w:pPr>
              <w:pStyle w:val="List"/>
            </w:pPr>
            <w:r w:rsidRPr="0040222D">
              <w:t>2.1. Recognise factors that may have impacted on presence and behaviour of the person.</w:t>
            </w:r>
          </w:p>
          <w:p w:rsidR="00000000" w:rsidRPr="0040222D" w:rsidP="0040222D">
            <w:pPr>
              <w:pStyle w:val="List"/>
            </w:pPr>
            <w:r w:rsidRPr="0040222D">
              <w:t>2.2. Clarify suitability of community services being delivered in relation to person’s developmental status.</w:t>
            </w:r>
          </w:p>
          <w:p w:rsidR="00000000" w:rsidRPr="0040222D" w:rsidP="0040222D">
            <w:pPr>
              <w:pStyle w:val="List"/>
            </w:pPr>
            <w:r w:rsidRPr="0040222D">
              <w:t>2.3. Consult with person and others to clarify concerns abou</w:t>
            </w:r>
            <w:r w:rsidRPr="0040222D">
              <w:t>t person’s strengths-based developmental status.</w:t>
            </w:r>
          </w:p>
          <w:p w:rsidR="00000000" w:rsidRPr="0040222D" w:rsidP="0040222D">
            <w:pPr>
              <w:pStyle w:val="List"/>
            </w:pPr>
            <w:r w:rsidRPr="0040222D">
              <w:t>2.4. Identify potential risk factors associated with developmental issues.</w:t>
            </w:r>
          </w:p>
          <w:p w:rsidR="00000000" w:rsidRPr="0040222D" w:rsidP="0040222D">
            <w:pPr>
              <w:pStyle w:val="List"/>
            </w:pPr>
            <w:r w:rsidRPr="0040222D">
              <w:t>2.5. Recognise and refer potentially serious issues in line with organisational policies and procedures.</w:t>
            </w:r>
          </w:p>
          <w:p w:rsidR="00000000" w:rsidP="0040222D">
            <w:pPr>
              <w:pStyle w:val="List"/>
              <w:rPr>
                <w:lang w:val="en-NZ"/>
              </w:rPr>
            </w:pPr>
            <w:r w:rsidRPr="0040222D">
              <w:t>2.6. Document developmental</w:t>
            </w:r>
            <w:r w:rsidRPr="0040222D">
              <w:t xml:space="preserve"> issues in line with organisational policies and procedures.</w:t>
            </w:r>
          </w:p>
        </w:tc>
      </w:tr>
      <w:tr w:rsidTr="00402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22D">
            <w:pPr>
              <w:pStyle w:val="List"/>
              <w:rPr>
                <w:lang w:val="en-NZ"/>
              </w:rPr>
            </w:pPr>
            <w:r w:rsidRPr="0040222D">
              <w:t>3.  Check for and respond to child or young person specific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22D" w:rsidP="0040222D">
            <w:pPr>
              <w:pStyle w:val="List"/>
            </w:pPr>
            <w:r w:rsidRPr="0040222D">
              <w:t>3.1. Check and follow all legislative and mandatory requirements in reporting issues that may require notification.</w:t>
            </w:r>
          </w:p>
          <w:p w:rsidR="00000000" w:rsidRPr="0040222D" w:rsidP="0040222D">
            <w:pPr>
              <w:pStyle w:val="List"/>
            </w:pPr>
            <w:r w:rsidRPr="0040222D">
              <w:t>3.2. Check</w:t>
            </w:r>
            <w:r w:rsidRPr="0040222D">
              <w:t xml:space="preserve"> for any indications of other issues that may impact the provision of services and require referral.</w:t>
            </w:r>
          </w:p>
          <w:p w:rsidR="00000000" w:rsidRPr="0040222D" w:rsidP="0040222D">
            <w:pPr>
              <w:pStyle w:val="List"/>
            </w:pPr>
            <w:r w:rsidRPr="0040222D">
              <w:t>3.3 Report and document accurately and with the detail required by the organisational policies and procedures.</w:t>
            </w:r>
          </w:p>
        </w:tc>
      </w:tr>
    </w:tbl>
    <w:p w:rsidR="00000000" w:rsidRPr="0040222D" w:rsidP="0040222D">
      <w:pPr>
        <w:pStyle w:val="List"/>
      </w:pPr>
    </w:p>
    <w:p w:rsidR="00000000" w:rsidRPr="0040222D" w:rsidP="0040222D">
      <w:pPr>
        <w:pStyle w:val="AllowPageBreak"/>
      </w:pPr>
    </w:p>
    <w:p w:rsidR="00000000" w:rsidRPr="0040222D" w:rsidP="0040222D">
      <w:pPr>
        <w:pStyle w:val="Heading1"/>
      </w:pPr>
      <w:bookmarkStart w:id="7" w:name="O_1276734"/>
      <w:bookmarkEnd w:id="7"/>
      <w:r w:rsidRPr="0040222D">
        <w:t>Foundation Skills</w:t>
      </w:r>
    </w:p>
    <w:p w:rsidR="0086158B" w:rsidRPr="0086158B" w:rsidP="0086158B">
      <w:pPr>
        <w:pStyle w:val="BodyText"/>
        <w:rPr>
          <w:i/>
        </w:rPr>
      </w:pPr>
      <w:r w:rsidRPr="0086158B">
        <w:rPr>
          <w:rStyle w:val="Emphasis"/>
        </w:rPr>
        <w:t>Foundation skills essential to performance are explicit in the performance criteria of this unit of competency.</w:t>
      </w:r>
    </w:p>
    <w:p w:rsidR="00000000" w:rsidRPr="0040222D" w:rsidP="0040222D">
      <w:pPr>
        <w:pStyle w:val="Heading1"/>
      </w:pPr>
      <w:bookmarkStart w:id="8" w:name="O_1276733"/>
      <w:bookmarkEnd w:id="8"/>
      <w:r w:rsidRPr="0040222D">
        <w:t>Unit Mapping Information</w:t>
      </w:r>
    </w:p>
    <w:p w:rsidR="00000000" w:rsidRPr="0040222D" w:rsidP="0086158B">
      <w:pPr>
        <w:pStyle w:val="BodyText"/>
      </w:pPr>
      <w:r w:rsidRPr="0040222D">
        <w:t>Supersedes and is</w:t>
      </w:r>
      <w:r w:rsidRPr="0040222D">
        <w:rPr>
          <w:rStyle w:val="SpecialBold"/>
        </w:rPr>
        <w:t xml:space="preserve"> </w:t>
      </w:r>
      <w:r w:rsidRPr="0040222D">
        <w:t>equivalent to CHCDEV001 Confirm client developmental status.</w:t>
      </w:r>
    </w:p>
    <w:p w:rsidR="00000000" w:rsidRPr="0040222D" w:rsidP="0040222D">
      <w:pPr>
        <w:pStyle w:val="Heading1"/>
      </w:pPr>
      <w:bookmarkStart w:id="9" w:name="O_1276726"/>
      <w:bookmarkEnd w:id="9"/>
      <w:r w:rsidRPr="0040222D">
        <w:t>L</w:t>
      </w:r>
      <w:r w:rsidRPr="0040222D">
        <w:t>inks</w:t>
      </w:r>
    </w:p>
    <w:p w:rsidR="00000000" w:rsidRPr="0040222D" w:rsidP="0086158B">
      <w:pPr>
        <w:pStyle w:val="BodyText"/>
      </w:pPr>
      <w:r w:rsidRPr="00402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516C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0222D" w:rsidP="0040222D"/>
    <w:sectPr w:rsidSect="00402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2D" w:rsidRPr="0086158B" w:rsidP="008615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8B" w:rsidP="00402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58B" w:rsidP="00402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158B" w:rsidP="00402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22D" w:rsidRPr="0086158B" w:rsidP="008615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8B" w:rsidRPr="002D2AF8" w:rsidP="00402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CHCDEV004 Confirm developmental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6158B" w:rsidP="00402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22D"/>
  </w:style>
  <w:style w:type="character" w:customStyle="1" w:styleId="Heading1Char">
    <w:name w:val="Heading 1 Char"/>
    <w:basedOn w:val="DefaultParagraphFont"/>
    <w:link w:val="Heading1"/>
    <w:rsid w:val="00402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2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222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0222D"/>
    <w:rPr>
      <w:b/>
      <w:spacing w:val="0"/>
    </w:rPr>
  </w:style>
  <w:style w:type="character" w:styleId="Emphasis">
    <w:name w:val="Emphasis"/>
    <w:basedOn w:val="DefaultParagraphFont"/>
    <w:qFormat/>
    <w:rsid w:val="0040222D"/>
    <w:rPr>
      <w:i/>
    </w:rPr>
  </w:style>
  <w:style w:type="paragraph" w:customStyle="1" w:styleId="SuperHeading">
    <w:name w:val="SuperHeading"/>
    <w:basedOn w:val="Normal"/>
    <w:rsid w:val="00402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2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22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022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2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22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2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2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22D"/>
  </w:style>
  <w:style w:type="paragraph" w:styleId="TableofFigures">
    <w:name w:val="table of figures"/>
    <w:basedOn w:val="Normal"/>
    <w:next w:val="Normal"/>
    <w:semiHidden/>
    <w:rsid w:val="00402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2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222D"/>
    <w:rPr>
      <w:rFonts w:ascii="Wingdings" w:hAnsi="Wingdings"/>
    </w:rPr>
  </w:style>
  <w:style w:type="paragraph" w:customStyle="1" w:styleId="TableHeading">
    <w:name w:val="Table Heading"/>
    <w:basedOn w:val="HeadingBase"/>
    <w:rsid w:val="00402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22D"/>
    <w:rPr>
      <w:color w:val="0033CC"/>
      <w:u w:val="none"/>
    </w:rPr>
  </w:style>
  <w:style w:type="paragraph" w:customStyle="1" w:styleId="BodyTextRight">
    <w:name w:val="Body Text Right"/>
    <w:basedOn w:val="BodyText"/>
    <w:rsid w:val="00402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2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22D"/>
    <w:rPr>
      <w:sz w:val="32"/>
    </w:rPr>
  </w:style>
  <w:style w:type="paragraph" w:customStyle="1" w:styleId="HeadingProcedure">
    <w:name w:val="Heading Procedure"/>
    <w:basedOn w:val="HeadingBase"/>
    <w:next w:val="Normal"/>
    <w:rsid w:val="00402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22D"/>
    <w:pPr>
      <w:spacing w:before="60" w:after="60"/>
    </w:pPr>
  </w:style>
  <w:style w:type="paragraph" w:styleId="ListContinue">
    <w:name w:val="List Continue"/>
    <w:basedOn w:val="List"/>
    <w:rsid w:val="0040222D"/>
    <w:pPr>
      <w:ind w:firstLine="0"/>
    </w:pPr>
  </w:style>
  <w:style w:type="paragraph" w:customStyle="1" w:styleId="ListNote">
    <w:name w:val="List Note"/>
    <w:basedOn w:val="List"/>
    <w:rsid w:val="00402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22D"/>
    <w:rPr>
      <w:rFonts w:ascii="Courier New" w:hAnsi="Courier New"/>
    </w:rPr>
  </w:style>
  <w:style w:type="paragraph" w:customStyle="1" w:styleId="NoteBullet">
    <w:name w:val="Note Bullet"/>
    <w:basedOn w:val="Note"/>
    <w:rsid w:val="00402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2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2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22D"/>
    <w:rPr>
      <w:b/>
      <w:smallCaps/>
    </w:rPr>
  </w:style>
  <w:style w:type="paragraph" w:customStyle="1" w:styleId="TableListNumber">
    <w:name w:val="Table List Number"/>
    <w:basedOn w:val="ListNumber"/>
    <w:rsid w:val="00402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22D"/>
    <w:pPr>
      <w:numPr>
        <w:numId w:val="7"/>
      </w:numPr>
    </w:pPr>
  </w:style>
  <w:style w:type="paragraph" w:customStyle="1" w:styleId="ListAlpha2">
    <w:name w:val="List Alpha 2"/>
    <w:basedOn w:val="List2"/>
    <w:rsid w:val="0040222D"/>
    <w:pPr>
      <w:numPr>
        <w:numId w:val="6"/>
      </w:numPr>
    </w:pPr>
  </w:style>
  <w:style w:type="paragraph" w:styleId="List2">
    <w:name w:val="List 2"/>
    <w:basedOn w:val="BodyText"/>
    <w:rsid w:val="00402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2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2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222D"/>
    <w:pPr>
      <w:numPr>
        <w:numId w:val="2"/>
      </w:numPr>
    </w:pPr>
  </w:style>
  <w:style w:type="paragraph" w:styleId="ListContinue2">
    <w:name w:val="List Continue 2"/>
    <w:basedOn w:val="List2"/>
    <w:rsid w:val="0040222D"/>
    <w:pPr>
      <w:ind w:firstLine="0"/>
    </w:pPr>
  </w:style>
  <w:style w:type="paragraph" w:styleId="ListContinue3">
    <w:name w:val="List Continue 3"/>
    <w:basedOn w:val="List3"/>
    <w:rsid w:val="0040222D"/>
    <w:pPr>
      <w:ind w:left="1021" w:firstLine="0"/>
    </w:pPr>
  </w:style>
  <w:style w:type="paragraph" w:styleId="ListContinue4">
    <w:name w:val="List Continue 4"/>
    <w:basedOn w:val="List4"/>
    <w:rsid w:val="0040222D"/>
    <w:pPr>
      <w:ind w:firstLine="0"/>
    </w:pPr>
  </w:style>
  <w:style w:type="paragraph" w:styleId="ListContinue5">
    <w:name w:val="List Continue 5"/>
    <w:basedOn w:val="List5"/>
    <w:rsid w:val="0040222D"/>
    <w:pPr>
      <w:ind w:firstLine="0"/>
    </w:pPr>
  </w:style>
  <w:style w:type="paragraph" w:styleId="ListNumber3">
    <w:name w:val="List Number 3"/>
    <w:basedOn w:val="List3"/>
    <w:rsid w:val="0040222D"/>
    <w:pPr>
      <w:numPr>
        <w:numId w:val="3"/>
      </w:numPr>
    </w:pPr>
  </w:style>
  <w:style w:type="paragraph" w:styleId="ListNumber4">
    <w:name w:val="List Number 4"/>
    <w:basedOn w:val="List4"/>
    <w:rsid w:val="0040222D"/>
    <w:pPr>
      <w:numPr>
        <w:numId w:val="4"/>
      </w:numPr>
    </w:pPr>
  </w:style>
  <w:style w:type="paragraph" w:styleId="ListNumber5">
    <w:name w:val="List Number 5"/>
    <w:basedOn w:val="List5"/>
    <w:rsid w:val="0040222D"/>
    <w:pPr>
      <w:numPr>
        <w:numId w:val="5"/>
      </w:numPr>
    </w:pPr>
  </w:style>
  <w:style w:type="paragraph" w:styleId="BlockText">
    <w:name w:val="Block Text"/>
    <w:basedOn w:val="Normal"/>
    <w:rsid w:val="00402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22D"/>
    <w:rPr>
      <w:sz w:val="16"/>
      <w:vertAlign w:val="superscript"/>
    </w:rPr>
  </w:style>
  <w:style w:type="character" w:customStyle="1" w:styleId="Symbols">
    <w:name w:val="Symbols"/>
    <w:basedOn w:val="DefaultParagraphFont"/>
    <w:rsid w:val="0040222D"/>
    <w:rPr>
      <w:rFonts w:ascii="Symbol" w:hAnsi="Symbol"/>
    </w:rPr>
  </w:style>
  <w:style w:type="character" w:customStyle="1" w:styleId="MenuOptions">
    <w:name w:val="Menu Options"/>
    <w:basedOn w:val="DefaultParagraphFont"/>
    <w:rsid w:val="00402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22D"/>
    <w:rPr>
      <w:b/>
    </w:rPr>
  </w:style>
  <w:style w:type="character" w:customStyle="1" w:styleId="Underlined">
    <w:name w:val="Underlined"/>
    <w:basedOn w:val="DefaultParagraphFont"/>
    <w:rsid w:val="0040222D"/>
    <w:rPr>
      <w:u w:val="single"/>
    </w:rPr>
  </w:style>
  <w:style w:type="paragraph" w:customStyle="1" w:styleId="TableBodyTextRight">
    <w:name w:val="Table Body Text Right"/>
    <w:basedOn w:val="TableBodyText"/>
    <w:rsid w:val="00402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22D"/>
    <w:rPr>
      <w:sz w:val="18"/>
    </w:rPr>
  </w:style>
  <w:style w:type="paragraph" w:customStyle="1" w:styleId="BodySmallRight">
    <w:name w:val="Body Small Right"/>
    <w:basedOn w:val="BodyTextRight"/>
    <w:rsid w:val="0040222D"/>
    <w:rPr>
      <w:sz w:val="18"/>
      <w:szCs w:val="18"/>
    </w:rPr>
  </w:style>
  <w:style w:type="paragraph" w:customStyle="1" w:styleId="MarginEdition">
    <w:name w:val="Margin Edition"/>
    <w:basedOn w:val="MarginNote"/>
    <w:rsid w:val="00402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22D"/>
    <w:rPr>
      <w:sz w:val="2"/>
      <w:szCs w:val="2"/>
    </w:rPr>
  </w:style>
  <w:style w:type="character" w:customStyle="1" w:styleId="Small">
    <w:name w:val="Small"/>
    <w:basedOn w:val="DefaultParagraphFont"/>
    <w:rsid w:val="0040222D"/>
    <w:rPr>
      <w:sz w:val="16"/>
    </w:rPr>
  </w:style>
  <w:style w:type="paragraph" w:customStyle="1" w:styleId="WideTable">
    <w:name w:val="Wide Table"/>
    <w:basedOn w:val="Normal"/>
    <w:rsid w:val="00402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22D"/>
  </w:style>
  <w:style w:type="paragraph" w:styleId="Quote">
    <w:name w:val="Quote"/>
    <w:basedOn w:val="Heading1"/>
    <w:link w:val="QuoteChar"/>
    <w:qFormat/>
    <w:rsid w:val="00402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22D"/>
    <w:pPr>
      <w:pageBreakBefore/>
    </w:pPr>
  </w:style>
  <w:style w:type="paragraph" w:customStyle="1" w:styleId="Border">
    <w:name w:val="Border"/>
    <w:basedOn w:val="Normal"/>
    <w:qFormat/>
    <w:rsid w:val="00402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22D"/>
    <w:rPr>
      <w:u w:val="single"/>
    </w:rPr>
  </w:style>
  <w:style w:type="character" w:customStyle="1" w:styleId="BoldandItalics">
    <w:name w:val="Bold and Italics"/>
    <w:qFormat/>
    <w:rsid w:val="0040222D"/>
    <w:rPr>
      <w:b/>
      <w:i/>
      <w:u w:val="none"/>
    </w:rPr>
  </w:style>
  <w:style w:type="paragraph" w:styleId="BalloonText">
    <w:name w:val="Balloon Text"/>
    <w:basedOn w:val="Normal"/>
    <w:link w:val="BalloonTextChar"/>
    <w:rsid w:val="00402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22D"/>
    <w:pPr>
      <w:spacing w:before="0" w:after="0"/>
    </w:pPr>
  </w:style>
  <w:style w:type="paragraph" w:customStyle="1" w:styleId="BodyTextBold">
    <w:name w:val="Body Text Bold"/>
    <w:basedOn w:val="BodyText"/>
    <w:qFormat/>
    <w:rsid w:val="0040222D"/>
    <w:rPr>
      <w:b/>
    </w:rPr>
  </w:style>
  <w:style w:type="character" w:styleId="Hyperlink">
    <w:name w:val="Hyperlink"/>
    <w:basedOn w:val="DefaultParagraphFont"/>
    <w:uiPriority w:val="99"/>
    <w:unhideWhenUsed/>
    <w:rsid w:val="00861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2809</Characters>
  <Application>Microsoft Office Word</Application>
  <DocSecurity>0</DocSecurity>
  <Lines>96</Lines>
  <Paragraphs>53</Paragraphs>
  <ScaleCrop>false</ScaleCrop>
  <Company>Author-it Software Corporation Ltd.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CHCDEV004 Confirm developmental status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2023-07-01T03:05:00Z</dcterms:created>
  <dcterms:modified xsi:type="dcterms:W3CDTF">2023-07-01T03:05:00Z</dcterms:modified>
</cp:coreProperties>
</file>