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DB1" w:rsidP="007D4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CHCDEV003 Analyse client information for service planning and delivery</w:t>
      </w:r>
      <w:r>
        <w:fldChar w:fldCharType="end"/>
      </w:r>
    </w:p>
    <w:p w:rsidR="007D4DB1" w:rsidP="007D4DB1">
      <w:pPr>
        <w:pStyle w:val="Version"/>
        <w:sectPr w:rsidSect="006D30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306E" w:rsidP="006D306E">
      <w:pPr>
        <w:pStyle w:val="SuperHeading"/>
      </w:pPr>
      <w:r w:rsidRPr="006D306E">
        <w:t>CHCDEV003 Analyse client information for service planning and delivery</w:t>
      </w:r>
    </w:p>
    <w:p w:rsidR="00000000" w:rsidRPr="006D306E" w:rsidP="006D306E">
      <w:pPr>
        <w:pStyle w:val="Heading1"/>
      </w:pPr>
      <w:bookmarkStart w:id="1" w:name="O_737513"/>
      <w:bookmarkEnd w:id="1"/>
      <w:r w:rsidRPr="006D30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D3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rPr>
                <w:rStyle w:val="SpecialBold"/>
              </w:rPr>
              <w:t>Comments</w:t>
            </w:r>
          </w:p>
        </w:tc>
      </w:tr>
      <w:tr w:rsidTr="006D3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t>Updated:</w:t>
            </w:r>
          </w:p>
          <w:p w:rsidR="00000000" w:rsidRPr="006D306E" w:rsidP="006D306E">
            <w:pPr>
              <w:pStyle w:val="ListBullet"/>
            </w:pPr>
            <w:r w:rsidRPr="006D306E">
              <w:t>assessor requirements statement</w:t>
            </w:r>
          </w:p>
          <w:p w:rsidR="00000000" w:rsidRPr="006D306E" w:rsidP="006D306E">
            <w:pPr>
              <w:pStyle w:val="ListBullet"/>
            </w:pPr>
            <w:r w:rsidRPr="006D306E">
              <w:t>foundation skills lead in statement</w:t>
            </w:r>
          </w:p>
          <w:p w:rsidR="00000000" w:rsidRPr="006D306E" w:rsidP="006D306E">
            <w:pPr>
              <w:pStyle w:val="ListBullet"/>
            </w:pPr>
            <w:r w:rsidRPr="006D306E">
              <w:t>licensing statement</w:t>
            </w:r>
          </w:p>
          <w:p w:rsidR="00000000" w:rsidRPr="006D306E" w:rsidP="006D306E">
            <w:pPr>
              <w:pStyle w:val="ListBullet"/>
            </w:pPr>
            <w:r w:rsidRPr="006D306E">
              <w:t>modification history to reflect 2012 standards</w:t>
            </w:r>
          </w:p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>Equivalent outcome.</w:t>
            </w:r>
          </w:p>
        </w:tc>
      </w:tr>
      <w:tr w:rsidTr="006D30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t xml:space="preserve">This version was released in </w:t>
            </w:r>
            <w:r w:rsidRPr="006D306E">
              <w:rPr>
                <w:rStyle w:val="Emphasis"/>
              </w:rPr>
              <w:t>CHC Community Services Training Package release 1.0</w:t>
            </w:r>
            <w:r w:rsidRPr="006D306E">
              <w:t xml:space="preserve"> and meets the requirements of the 2012 Standards for Training Packages.</w:t>
            </w:r>
          </w:p>
          <w:p w:rsidR="00000000" w:rsidRPr="006D306E" w:rsidP="006D306E">
            <w:pPr>
              <w:pStyle w:val="BodyText"/>
            </w:pPr>
            <w:r w:rsidRPr="006D306E">
              <w:t>Sig</w:t>
            </w:r>
            <w:r w:rsidRPr="006D306E">
              <w:t>nificant changes to elements and performance criteria.</w:t>
            </w:r>
          </w:p>
          <w:p w:rsidR="00000000" w:rsidRPr="006D306E" w:rsidP="006D306E">
            <w:pPr>
              <w:pStyle w:val="BodyText"/>
            </w:pPr>
            <w:r w:rsidRPr="006D306E">
              <w:t>New evidence requirements for assessment.</w:t>
            </w:r>
          </w:p>
        </w:tc>
      </w:tr>
    </w:tbl>
    <w:p w:rsidR="007D4DB1" w:rsidP="006D306E">
      <w:pPr>
        <w:pStyle w:val="BodyText"/>
      </w:pPr>
    </w:p>
    <w:p w:rsidR="007D4DB1" w:rsidP="006D306E">
      <w:pPr>
        <w:pStyle w:val="BodyText"/>
      </w:pPr>
    </w:p>
    <w:p w:rsidR="00000000" w:rsidRPr="006D306E" w:rsidP="006D306E">
      <w:pPr>
        <w:pStyle w:val="Heading1"/>
      </w:pPr>
      <w:bookmarkStart w:id="2" w:name="O_737512"/>
      <w:bookmarkEnd w:id="2"/>
      <w:r w:rsidRPr="006D306E">
        <w:t>Application</w:t>
      </w:r>
    </w:p>
    <w:p w:rsidR="00000000" w:rsidRPr="006D306E" w:rsidP="007D4DB1">
      <w:pPr>
        <w:pStyle w:val="BodyText"/>
      </w:pPr>
      <w:r w:rsidRPr="006D306E">
        <w:t>This unit describes skills and knowledge required to develop and tailor service plans to address specific client needs. Workers</w:t>
      </w:r>
      <w:r w:rsidRPr="006D306E">
        <w:t xml:space="preserve"> are required to undertake this task with an underpinning knowledge of human development.</w:t>
      </w:r>
    </w:p>
    <w:p w:rsidR="007D4DB1" w:rsidP="007D4DB1">
      <w:pPr>
        <w:pStyle w:val="BodyText"/>
      </w:pPr>
      <w:r w:rsidRPr="006D306E">
        <w:t>This unit applies to people working in a range of community service contexts. The worker may or may not supervise the work of others.</w:t>
      </w:r>
    </w:p>
    <w:p w:rsidR="007D4DB1" w:rsidRPr="007D4DB1" w:rsidP="007D4DB1">
      <w:pPr>
        <w:pStyle w:val="BodyText"/>
        <w:rPr>
          <w:i/>
        </w:rPr>
      </w:pPr>
      <w:r w:rsidRPr="007D4DB1">
        <w:rPr>
          <w:rStyle w:val="Emphasis"/>
        </w:rPr>
        <w:t xml:space="preserve">The skills in this unit must </w:t>
      </w:r>
      <w:r w:rsidRPr="007D4DB1">
        <w:rPr>
          <w:rStyle w:val="Emphasis"/>
        </w:rPr>
        <w:t>be applied in accordance with Commonwealth and State/Territory legislation, Australian/New Zealand standards and industry codes of practice</w:t>
      </w:r>
      <w:r w:rsidRPr="007D4DB1">
        <w:rPr>
          <w:i/>
        </w:rPr>
        <w:t>.</w:t>
      </w:r>
    </w:p>
    <w:p w:rsidR="00000000" w:rsidRPr="006D306E" w:rsidP="006D306E">
      <w:pPr>
        <w:pStyle w:val="Heading1"/>
      </w:pPr>
      <w:bookmarkStart w:id="3" w:name="O_737511"/>
      <w:bookmarkEnd w:id="3"/>
      <w:r w:rsidRPr="006D30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rPr>
                <w:rStyle w:val="SpecialBold"/>
              </w:rPr>
              <w:t>PERFORMANCE CRITERIA</w:t>
            </w:r>
          </w:p>
        </w:tc>
      </w:tr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 xml:space="preserve">1. Analyse available client information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t>1.1</w:t>
            </w:r>
            <w:r w:rsidRPr="006D306E">
              <w:tab/>
              <w:t>Source and interpret any results and reports from tests, observat</w:t>
            </w:r>
            <w:r w:rsidRPr="006D306E">
              <w:t>ions and assessments</w:t>
            </w:r>
          </w:p>
          <w:p w:rsidR="00000000" w:rsidRPr="006D306E" w:rsidP="006D306E">
            <w:pPr>
              <w:pStyle w:val="BodyText"/>
            </w:pPr>
            <w:r w:rsidRPr="006D306E">
              <w:t>1.2</w:t>
            </w:r>
            <w:r w:rsidRPr="006D306E">
              <w:tab/>
              <w:t>Observe client to consider accuracy of available reports</w:t>
            </w:r>
          </w:p>
          <w:p w:rsidR="00000000" w:rsidRPr="006D306E" w:rsidP="006D306E">
            <w:pPr>
              <w:pStyle w:val="BodyText"/>
            </w:pPr>
            <w:r w:rsidRPr="006D306E">
              <w:t>1.3</w:t>
            </w:r>
            <w:r w:rsidRPr="006D306E">
              <w:tab/>
              <w:t>Identify specific social, psychological and/or developmental issues for the client</w:t>
            </w:r>
          </w:p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>1.4</w:t>
            </w:r>
            <w:r w:rsidRPr="006D306E">
              <w:tab/>
              <w:t>Analyse client information in relation to preparation for planning services, observ</w:t>
            </w:r>
            <w:r w:rsidRPr="006D306E">
              <w:t>ing organisational requirements and protocols</w:t>
            </w:r>
          </w:p>
        </w:tc>
      </w:tr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</w:p>
        </w:tc>
      </w:tr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>2. Plan action/s to address client developmental status and identified issues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t>2.1</w:t>
            </w:r>
            <w:r w:rsidRPr="006D306E">
              <w:tab/>
              <w:t>Work with client to develop an action plan to address their needs and personal circumstances</w:t>
            </w:r>
          </w:p>
          <w:p w:rsidR="00000000" w:rsidRPr="006D306E" w:rsidP="006D306E">
            <w:pPr>
              <w:pStyle w:val="BodyText"/>
            </w:pPr>
            <w:r w:rsidRPr="006D306E">
              <w:t>2.2</w:t>
            </w:r>
            <w:r w:rsidRPr="006D306E">
              <w:tab/>
              <w:t>Consider life and developme</w:t>
            </w:r>
            <w:r w:rsidRPr="006D306E">
              <w:t>ntal stage of client and ensure that proposed actions are appropriate</w:t>
            </w:r>
          </w:p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>2.3</w:t>
            </w:r>
            <w:r w:rsidRPr="006D306E">
              <w:tab/>
              <w:t>Ensure that the plan has clear actions, with agreed timelines and responsibilities, and is documented and stored in line with organisational policies and procedures</w:t>
            </w:r>
          </w:p>
        </w:tc>
      </w:tr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</w:p>
        </w:tc>
      </w:tr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 xml:space="preserve">3. Implement services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BodyText"/>
            </w:pPr>
            <w:r w:rsidRPr="006D306E">
              <w:t>3.1</w:t>
            </w:r>
            <w:r w:rsidRPr="006D306E">
              <w:tab/>
              <w:t>Provide services in accordance with the action plan, organisational policies and procedures, and occupational health and safety requirements</w:t>
            </w:r>
          </w:p>
          <w:p w:rsidR="00000000" w:rsidRPr="006D306E" w:rsidP="006D306E">
            <w:pPr>
              <w:pStyle w:val="BodyText"/>
            </w:pPr>
            <w:r w:rsidRPr="006D306E">
              <w:t>3.2</w:t>
            </w:r>
            <w:r w:rsidRPr="006D306E">
              <w:tab/>
              <w:t>Maintain current, complete, accurate and relevant records for each client contact as</w:t>
            </w:r>
            <w:r w:rsidRPr="006D306E">
              <w:t xml:space="preserve"> required by the organisation</w:t>
            </w:r>
          </w:p>
          <w:p w:rsidR="00000000" w:rsidRPr="006D306E" w:rsidP="006D306E">
            <w:pPr>
              <w:pStyle w:val="BodyText"/>
            </w:pPr>
            <w:r w:rsidRPr="006D306E">
              <w:t>3.3</w:t>
            </w:r>
            <w:r w:rsidRPr="006D306E">
              <w:tab/>
              <w:t xml:space="preserve">Monitor impact of services in line with scope of own </w:t>
            </w:r>
            <w:r w:rsidRPr="006D306E">
              <w:tab/>
              <w:t>work role and organisational policies and procedures</w:t>
            </w:r>
          </w:p>
          <w:p w:rsidR="00000000" w:rsidRPr="006D306E" w:rsidP="006D306E">
            <w:pPr>
              <w:pStyle w:val="BodyText"/>
            </w:pPr>
            <w:r w:rsidRPr="006D306E">
              <w:t>3.4</w:t>
            </w:r>
            <w:r w:rsidRPr="006D306E">
              <w:tab/>
              <w:t>Adjust and refine plan if circumstances change</w:t>
            </w:r>
          </w:p>
        </w:tc>
      </w:tr>
    </w:tbl>
    <w:p w:rsidR="00000000" w:rsidRPr="006D306E" w:rsidP="006D306E">
      <w:pPr>
        <w:pStyle w:val="BodyText"/>
      </w:pPr>
    </w:p>
    <w:p w:rsidR="00000000" w:rsidRPr="006D306E" w:rsidP="006D306E">
      <w:pPr>
        <w:pStyle w:val="AllowPageBreak"/>
      </w:pPr>
    </w:p>
    <w:p w:rsidR="00000000" w:rsidRPr="006D306E" w:rsidP="006D306E">
      <w:pPr>
        <w:pStyle w:val="Heading1"/>
      </w:pPr>
      <w:bookmarkStart w:id="4" w:name="O_737510"/>
      <w:bookmarkEnd w:id="4"/>
      <w:r w:rsidRPr="006D306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06E">
            <w:pPr>
              <w:pStyle w:val="BodyText"/>
              <w:rPr>
                <w:lang w:val="en-NZ"/>
              </w:rPr>
            </w:pPr>
            <w:r w:rsidRPr="006D306E">
              <w:t>The Foundation Skills descr</w:t>
            </w:r>
            <w:r w:rsidRPr="006D306E">
              <w:t>ibe those required skills (language, literacy, numeracy and employment skills) that are essential to performance.</w:t>
            </w:r>
          </w:p>
        </w:tc>
      </w:tr>
      <w:tr w:rsidTr="007D4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06E" w:rsidP="006D306E">
            <w:pPr>
              <w:pStyle w:val="ListBullet"/>
            </w:pPr>
            <w:r w:rsidRPr="006D306E">
              <w:t>Numeracy - in order to analyse available client information, including test results</w:t>
            </w:r>
          </w:p>
        </w:tc>
      </w:tr>
    </w:tbl>
    <w:p w:rsidR="00000000" w:rsidRPr="006D306E" w:rsidP="007D4DB1">
      <w:pPr>
        <w:pStyle w:val="BodyText"/>
      </w:pPr>
      <w:r w:rsidRPr="006D306E">
        <w:t>Other foundation skills essential to performance are explicit in the performance criteria of this unit.</w:t>
      </w:r>
    </w:p>
    <w:p w:rsidR="00000000" w:rsidRPr="006D306E" w:rsidP="006D306E">
      <w:pPr>
        <w:pStyle w:val="Heading1"/>
      </w:pPr>
      <w:bookmarkStart w:id="5" w:name="O_737509"/>
      <w:bookmarkEnd w:id="5"/>
      <w:r w:rsidRPr="006D306E">
        <w:t>Unit Mapping Information</w:t>
      </w:r>
    </w:p>
    <w:p w:rsidR="00000000" w:rsidRPr="006D306E" w:rsidP="007D4DB1">
      <w:pPr>
        <w:pStyle w:val="BodyText"/>
      </w:pPr>
      <w:r w:rsidRPr="006D306E">
        <w:t>No equivalent unit.</w:t>
      </w:r>
    </w:p>
    <w:p w:rsidR="00000000" w:rsidRPr="006D306E" w:rsidP="006D306E">
      <w:pPr>
        <w:pStyle w:val="Heading1"/>
      </w:pPr>
      <w:bookmarkStart w:id="6" w:name="O_737514"/>
      <w:bookmarkEnd w:id="6"/>
      <w:r w:rsidRPr="006D306E">
        <w:t>Links</w:t>
      </w:r>
    </w:p>
    <w:p w:rsidR="00000000" w:rsidRPr="006D306E" w:rsidP="007D4DB1">
      <w:pPr>
        <w:pStyle w:val="BodyText"/>
      </w:pPr>
      <w:r w:rsidRPr="006D30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157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D306E" w:rsidP="006D306E"/>
    <w:sectPr w:rsidSect="006D30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6E" w:rsidRPr="007D4DB1" w:rsidP="007D4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B1" w:rsidP="006D30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DB1" w:rsidP="006D30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4DB1" w:rsidP="006D30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06E" w:rsidRPr="007D4DB1" w:rsidP="007D4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B1" w:rsidRPr="002D2AF8" w:rsidP="006D30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CHCDEV003 Analyse client information for service planning and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D4DB1" w:rsidP="006D30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1E4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C4B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0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0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0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0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0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0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0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0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0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0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0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06E"/>
  </w:style>
  <w:style w:type="character" w:customStyle="1" w:styleId="Heading1Char">
    <w:name w:val="Heading 1 Char"/>
    <w:basedOn w:val="DefaultParagraphFont"/>
    <w:link w:val="Heading1"/>
    <w:rsid w:val="006D30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0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0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0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06E"/>
    <w:rPr>
      <w:b/>
      <w:spacing w:val="0"/>
    </w:rPr>
  </w:style>
  <w:style w:type="character" w:styleId="Emphasis">
    <w:name w:val="Emphasis"/>
    <w:basedOn w:val="DefaultParagraphFont"/>
    <w:qFormat/>
    <w:rsid w:val="006D306E"/>
    <w:rPr>
      <w:i/>
    </w:rPr>
  </w:style>
  <w:style w:type="paragraph" w:customStyle="1" w:styleId="SuperHeading">
    <w:name w:val="SuperHeading"/>
    <w:basedOn w:val="Normal"/>
    <w:rsid w:val="006D30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0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0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0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0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0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0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0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0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0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0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0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0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0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0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0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0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0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0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0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0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0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0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0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0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0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0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0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0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0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0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0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0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30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0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0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06E"/>
  </w:style>
  <w:style w:type="paragraph" w:styleId="TableofFigures">
    <w:name w:val="table of figures"/>
    <w:basedOn w:val="Normal"/>
    <w:next w:val="Normal"/>
    <w:semiHidden/>
    <w:rsid w:val="006D30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0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06E"/>
    <w:rPr>
      <w:rFonts w:ascii="Wingdings" w:hAnsi="Wingdings"/>
    </w:rPr>
  </w:style>
  <w:style w:type="paragraph" w:customStyle="1" w:styleId="TableHeading">
    <w:name w:val="Table Heading"/>
    <w:basedOn w:val="HeadingBase"/>
    <w:rsid w:val="006D30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06E"/>
    <w:rPr>
      <w:color w:val="0033CC"/>
      <w:u w:val="none"/>
    </w:rPr>
  </w:style>
  <w:style w:type="paragraph" w:customStyle="1" w:styleId="BodyTextRight">
    <w:name w:val="Body Text Right"/>
    <w:basedOn w:val="BodyText"/>
    <w:rsid w:val="006D30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0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0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0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0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0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06E"/>
    <w:rPr>
      <w:sz w:val="32"/>
    </w:rPr>
  </w:style>
  <w:style w:type="paragraph" w:customStyle="1" w:styleId="HeadingProcedure">
    <w:name w:val="Heading Procedure"/>
    <w:basedOn w:val="HeadingBase"/>
    <w:next w:val="Normal"/>
    <w:rsid w:val="006D30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06E"/>
    <w:pPr>
      <w:spacing w:before="60" w:after="60"/>
    </w:pPr>
  </w:style>
  <w:style w:type="paragraph" w:styleId="ListContinue">
    <w:name w:val="List Continue"/>
    <w:basedOn w:val="List"/>
    <w:rsid w:val="006D306E"/>
    <w:pPr>
      <w:ind w:firstLine="0"/>
    </w:pPr>
  </w:style>
  <w:style w:type="paragraph" w:customStyle="1" w:styleId="ListNote">
    <w:name w:val="List Note"/>
    <w:basedOn w:val="List"/>
    <w:rsid w:val="006D30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0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0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06E"/>
    <w:rPr>
      <w:rFonts w:ascii="Courier New" w:hAnsi="Courier New"/>
    </w:rPr>
  </w:style>
  <w:style w:type="paragraph" w:customStyle="1" w:styleId="NoteBullet">
    <w:name w:val="Note Bullet"/>
    <w:basedOn w:val="Note"/>
    <w:rsid w:val="006D30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0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0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0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0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0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0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06E"/>
    <w:rPr>
      <w:b/>
      <w:smallCaps/>
    </w:rPr>
  </w:style>
  <w:style w:type="paragraph" w:customStyle="1" w:styleId="TableListNumber">
    <w:name w:val="Table List Number"/>
    <w:basedOn w:val="ListNumber"/>
    <w:rsid w:val="006D30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0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06E"/>
    <w:pPr>
      <w:numPr>
        <w:numId w:val="8"/>
      </w:numPr>
    </w:pPr>
  </w:style>
  <w:style w:type="paragraph" w:customStyle="1" w:styleId="ListAlpha2">
    <w:name w:val="List Alpha 2"/>
    <w:basedOn w:val="List2"/>
    <w:rsid w:val="006D306E"/>
    <w:pPr>
      <w:numPr>
        <w:numId w:val="7"/>
      </w:numPr>
    </w:pPr>
  </w:style>
  <w:style w:type="paragraph" w:styleId="List2">
    <w:name w:val="List 2"/>
    <w:basedOn w:val="BodyText"/>
    <w:rsid w:val="006D30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0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0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0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0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0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06E"/>
    <w:pPr>
      <w:numPr>
        <w:numId w:val="3"/>
      </w:numPr>
    </w:pPr>
  </w:style>
  <w:style w:type="paragraph" w:styleId="ListContinue2">
    <w:name w:val="List Continue 2"/>
    <w:basedOn w:val="List2"/>
    <w:rsid w:val="006D306E"/>
    <w:pPr>
      <w:ind w:firstLine="0"/>
    </w:pPr>
  </w:style>
  <w:style w:type="paragraph" w:styleId="ListContinue3">
    <w:name w:val="List Continue 3"/>
    <w:basedOn w:val="List3"/>
    <w:rsid w:val="006D306E"/>
    <w:pPr>
      <w:ind w:left="1021" w:firstLine="0"/>
    </w:pPr>
  </w:style>
  <w:style w:type="paragraph" w:styleId="ListContinue4">
    <w:name w:val="List Continue 4"/>
    <w:basedOn w:val="List4"/>
    <w:rsid w:val="006D306E"/>
    <w:pPr>
      <w:ind w:firstLine="0"/>
    </w:pPr>
  </w:style>
  <w:style w:type="paragraph" w:styleId="ListContinue5">
    <w:name w:val="List Continue 5"/>
    <w:basedOn w:val="List5"/>
    <w:rsid w:val="006D306E"/>
    <w:pPr>
      <w:ind w:firstLine="0"/>
    </w:pPr>
  </w:style>
  <w:style w:type="paragraph" w:styleId="ListNumber3">
    <w:name w:val="List Number 3"/>
    <w:basedOn w:val="List3"/>
    <w:rsid w:val="006D306E"/>
    <w:pPr>
      <w:numPr>
        <w:numId w:val="4"/>
      </w:numPr>
    </w:pPr>
  </w:style>
  <w:style w:type="paragraph" w:styleId="ListNumber4">
    <w:name w:val="List Number 4"/>
    <w:basedOn w:val="List4"/>
    <w:rsid w:val="006D306E"/>
    <w:pPr>
      <w:numPr>
        <w:numId w:val="5"/>
      </w:numPr>
    </w:pPr>
  </w:style>
  <w:style w:type="paragraph" w:styleId="ListNumber5">
    <w:name w:val="List Number 5"/>
    <w:basedOn w:val="List5"/>
    <w:rsid w:val="006D306E"/>
    <w:pPr>
      <w:numPr>
        <w:numId w:val="6"/>
      </w:numPr>
    </w:pPr>
  </w:style>
  <w:style w:type="paragraph" w:styleId="BlockText">
    <w:name w:val="Block Text"/>
    <w:basedOn w:val="Normal"/>
    <w:rsid w:val="006D30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0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06E"/>
    <w:rPr>
      <w:sz w:val="16"/>
      <w:vertAlign w:val="superscript"/>
    </w:rPr>
  </w:style>
  <w:style w:type="character" w:customStyle="1" w:styleId="Symbols">
    <w:name w:val="Symbols"/>
    <w:basedOn w:val="DefaultParagraphFont"/>
    <w:rsid w:val="006D306E"/>
    <w:rPr>
      <w:rFonts w:ascii="Symbol" w:hAnsi="Symbol"/>
    </w:rPr>
  </w:style>
  <w:style w:type="character" w:customStyle="1" w:styleId="MenuOptions">
    <w:name w:val="Menu Options"/>
    <w:basedOn w:val="DefaultParagraphFont"/>
    <w:rsid w:val="006D30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06E"/>
    <w:rPr>
      <w:b/>
    </w:rPr>
  </w:style>
  <w:style w:type="character" w:customStyle="1" w:styleId="Underlined">
    <w:name w:val="Underlined"/>
    <w:basedOn w:val="DefaultParagraphFont"/>
    <w:rsid w:val="006D306E"/>
    <w:rPr>
      <w:u w:val="single"/>
    </w:rPr>
  </w:style>
  <w:style w:type="paragraph" w:customStyle="1" w:styleId="TableBodyTextRight">
    <w:name w:val="Table Body Text Right"/>
    <w:basedOn w:val="TableBodyText"/>
    <w:rsid w:val="006D30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06E"/>
    <w:rPr>
      <w:sz w:val="18"/>
    </w:rPr>
  </w:style>
  <w:style w:type="paragraph" w:customStyle="1" w:styleId="BodySmallRight">
    <w:name w:val="Body Small Right"/>
    <w:basedOn w:val="BodyTextRight"/>
    <w:rsid w:val="006D306E"/>
    <w:rPr>
      <w:sz w:val="18"/>
      <w:szCs w:val="18"/>
    </w:rPr>
  </w:style>
  <w:style w:type="paragraph" w:customStyle="1" w:styleId="MarginEdition">
    <w:name w:val="Margin Edition"/>
    <w:basedOn w:val="MarginNote"/>
    <w:rsid w:val="006D30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06E"/>
    <w:rPr>
      <w:sz w:val="2"/>
      <w:szCs w:val="2"/>
    </w:rPr>
  </w:style>
  <w:style w:type="character" w:customStyle="1" w:styleId="Small">
    <w:name w:val="Small"/>
    <w:basedOn w:val="DefaultParagraphFont"/>
    <w:rsid w:val="006D306E"/>
    <w:rPr>
      <w:sz w:val="16"/>
    </w:rPr>
  </w:style>
  <w:style w:type="paragraph" w:customStyle="1" w:styleId="WideTable">
    <w:name w:val="Wide Table"/>
    <w:basedOn w:val="Normal"/>
    <w:rsid w:val="006D30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06E"/>
  </w:style>
  <w:style w:type="paragraph" w:styleId="Quote">
    <w:name w:val="Quote"/>
    <w:basedOn w:val="Heading1"/>
    <w:link w:val="QuoteChar"/>
    <w:qFormat/>
    <w:rsid w:val="006D30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0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06E"/>
    <w:pPr>
      <w:pageBreakBefore/>
    </w:pPr>
  </w:style>
  <w:style w:type="paragraph" w:customStyle="1" w:styleId="Border">
    <w:name w:val="Border"/>
    <w:basedOn w:val="Normal"/>
    <w:qFormat/>
    <w:rsid w:val="006D30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0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0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0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0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0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0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0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0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06E"/>
    <w:rPr>
      <w:u w:val="single"/>
    </w:rPr>
  </w:style>
  <w:style w:type="character" w:customStyle="1" w:styleId="BoldandItalics">
    <w:name w:val="Bold and Italics"/>
    <w:qFormat/>
    <w:rsid w:val="006D306E"/>
    <w:rPr>
      <w:b/>
      <w:i/>
      <w:u w:val="none"/>
    </w:rPr>
  </w:style>
  <w:style w:type="paragraph" w:styleId="BalloonText">
    <w:name w:val="Balloon Text"/>
    <w:basedOn w:val="Normal"/>
    <w:link w:val="BalloonTextChar"/>
    <w:rsid w:val="006D3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0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0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0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0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0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06E"/>
    <w:pPr>
      <w:spacing w:before="0" w:after="0"/>
    </w:pPr>
  </w:style>
  <w:style w:type="paragraph" w:customStyle="1" w:styleId="BodyTextBold">
    <w:name w:val="Body Text Bold"/>
    <w:basedOn w:val="BodyText"/>
    <w:qFormat/>
    <w:rsid w:val="006D306E"/>
    <w:rPr>
      <w:b/>
    </w:rPr>
  </w:style>
  <w:style w:type="character" w:styleId="Hyperlink">
    <w:name w:val="Hyperlink"/>
    <w:basedOn w:val="DefaultParagraphFont"/>
    <w:uiPriority w:val="99"/>
    <w:unhideWhenUsed/>
    <w:rsid w:val="007D4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2945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CHCDEV003 Analyse client information for service planning and delivery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