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48D" w:rsidP="00F1248D">
      <w:pPr>
        <w:pStyle w:val="Title"/>
      </w:pPr>
      <w:r>
        <w:fldChar w:fldCharType="begin"/>
      </w:r>
      <w:r>
        <w:instrText xml:space="preserve"> TITLE   \* MERGEFORMAT </w:instrText>
      </w:r>
      <w:r>
        <w:fldChar w:fldCharType="separate"/>
      </w:r>
      <w:r>
        <w:t>CHCDEV003 Analyse client information for service planning and delivery</w:t>
      </w:r>
      <w:r>
        <w:fldChar w:fldCharType="end"/>
      </w:r>
    </w:p>
    <w:p w:rsidR="00F1248D" w:rsidP="00F1248D">
      <w:pPr>
        <w:pStyle w:val="Version"/>
        <w:sectPr w:rsidSect="007C6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6E2A" w:rsidP="007C6E2A">
      <w:pPr>
        <w:pStyle w:val="SuperHeading"/>
      </w:pPr>
      <w:r w:rsidRPr="007C6E2A">
        <w:t>CHCDEV003 Analyse client information for service planning and delivery</w:t>
      </w:r>
    </w:p>
    <w:p w:rsidR="00000000" w:rsidRPr="007C6E2A" w:rsidP="007C6E2A">
      <w:pPr>
        <w:pStyle w:val="Heading1"/>
      </w:pPr>
      <w:bookmarkStart w:id="1" w:name="O_737513"/>
      <w:bookmarkEnd w:id="1"/>
      <w:r w:rsidRPr="007C6E2A">
        <w:t>Modification History</w:t>
      </w:r>
    </w:p>
    <w:tbl>
      <w:tblPr>
        <w:tblW w:w="0" w:type="auto"/>
        <w:tblLayout w:type="fixed"/>
        <w:tblCellMar>
          <w:left w:w="62" w:type="dxa"/>
          <w:right w:w="62" w:type="dxa"/>
        </w:tblCellMar>
        <w:tblLook w:val="0000"/>
      </w:tblPr>
      <w:tblGrid>
        <w:gridCol w:w="3060"/>
        <w:gridCol w:w="6074"/>
      </w:tblGrid>
      <w:tr w:rsidTr="007C6E2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C6E2A" w:rsidP="007C6E2A">
            <w:pPr>
              <w:pStyle w:val="BodyText"/>
            </w:pPr>
            <w:r w:rsidRPr="007C6E2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6E2A">
            <w:pPr>
              <w:pStyle w:val="BodyText"/>
              <w:rPr>
                <w:lang w:val="en-NZ"/>
              </w:rPr>
            </w:pPr>
            <w:r w:rsidRPr="007C6E2A">
              <w:rPr>
                <w:rStyle w:val="SpecialBold"/>
              </w:rPr>
              <w:t>Comments</w:t>
            </w:r>
          </w:p>
        </w:tc>
      </w:tr>
      <w:tr w:rsidTr="007C6E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6E2A">
            <w:pPr>
              <w:pStyle w:val="BodyText"/>
              <w:rPr>
                <w:lang w:val="en-NZ"/>
              </w:rPr>
            </w:pPr>
            <w:r w:rsidRPr="007C6E2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6E2A" w:rsidP="007C6E2A">
            <w:pPr>
              <w:pStyle w:val="BodyText"/>
            </w:pPr>
            <w:r w:rsidRPr="007C6E2A">
              <w:t>Updated:</w:t>
            </w:r>
          </w:p>
          <w:p w:rsidR="00000000" w:rsidRPr="007C6E2A" w:rsidP="007C6E2A">
            <w:pPr>
              <w:pStyle w:val="ListBullet"/>
            </w:pPr>
            <w:r w:rsidRPr="007C6E2A">
              <w:t>assessor requirements statement</w:t>
            </w:r>
          </w:p>
          <w:p w:rsidR="00000000" w:rsidRPr="007C6E2A" w:rsidP="007C6E2A">
            <w:pPr>
              <w:pStyle w:val="ListBullet"/>
            </w:pPr>
            <w:r w:rsidRPr="007C6E2A">
              <w:t>foundation skills lead in statement</w:t>
            </w:r>
          </w:p>
          <w:p w:rsidR="00000000" w:rsidRPr="007C6E2A" w:rsidP="007C6E2A">
            <w:pPr>
              <w:pStyle w:val="ListBullet"/>
            </w:pPr>
            <w:r w:rsidRPr="007C6E2A">
              <w:t>licensing statement</w:t>
            </w:r>
          </w:p>
          <w:p w:rsidR="00000000" w:rsidRPr="007C6E2A" w:rsidP="007C6E2A">
            <w:pPr>
              <w:pStyle w:val="ListBullet"/>
            </w:pPr>
            <w:r w:rsidRPr="007C6E2A">
              <w:t>modification history to reflect 2012 standards</w:t>
            </w:r>
          </w:p>
          <w:p w:rsidR="00000000" w:rsidP="007C6E2A">
            <w:pPr>
              <w:pStyle w:val="BodyText"/>
              <w:rPr>
                <w:lang w:val="en-NZ"/>
              </w:rPr>
            </w:pPr>
            <w:r w:rsidRPr="007C6E2A">
              <w:t>Equivalent outcome.</w:t>
            </w:r>
          </w:p>
        </w:tc>
      </w:tr>
      <w:tr w:rsidTr="007C6E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6E2A">
            <w:pPr>
              <w:pStyle w:val="BodyText"/>
              <w:rPr>
                <w:lang w:val="en-NZ"/>
              </w:rPr>
            </w:pPr>
            <w:r w:rsidRPr="007C6E2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6E2A" w:rsidP="007C6E2A">
            <w:pPr>
              <w:pStyle w:val="BodyText"/>
            </w:pPr>
            <w:r w:rsidRPr="007C6E2A">
              <w:t xml:space="preserve">This version was released in </w:t>
            </w:r>
            <w:r w:rsidRPr="007C6E2A">
              <w:rPr>
                <w:rStyle w:val="Emphasis"/>
              </w:rPr>
              <w:t>CHC Community Services Training Package release 1.0</w:t>
            </w:r>
            <w:r w:rsidRPr="007C6E2A">
              <w:t xml:space="preserve"> and meets the requirements of the 2012 Standards for Training Packages.</w:t>
            </w:r>
          </w:p>
          <w:p w:rsidR="00000000" w:rsidRPr="007C6E2A" w:rsidP="007C6E2A">
            <w:pPr>
              <w:pStyle w:val="BodyText"/>
            </w:pPr>
            <w:r w:rsidRPr="007C6E2A">
              <w:t xml:space="preserve">Significant </w:t>
            </w:r>
            <w:r w:rsidRPr="007C6E2A">
              <w:t>changes to elements and performance criteria.</w:t>
            </w:r>
          </w:p>
          <w:p w:rsidR="00000000" w:rsidRPr="007C6E2A" w:rsidP="007C6E2A">
            <w:pPr>
              <w:pStyle w:val="BodyText"/>
            </w:pPr>
            <w:r w:rsidRPr="007C6E2A">
              <w:t>New evidence requirements for assessment.</w:t>
            </w:r>
          </w:p>
        </w:tc>
      </w:tr>
    </w:tbl>
    <w:p w:rsidR="00F1248D" w:rsidP="007C6E2A">
      <w:pPr>
        <w:pStyle w:val="BodyText"/>
      </w:pPr>
    </w:p>
    <w:p w:rsidR="00F1248D" w:rsidP="007C6E2A">
      <w:pPr>
        <w:pStyle w:val="BodyText"/>
      </w:pPr>
    </w:p>
    <w:p w:rsidR="00000000" w:rsidRPr="007C6E2A" w:rsidP="007C6E2A">
      <w:pPr>
        <w:pStyle w:val="Heading1"/>
      </w:pPr>
      <w:bookmarkStart w:id="2" w:name="O_737512"/>
      <w:bookmarkEnd w:id="2"/>
      <w:r w:rsidRPr="007C6E2A">
        <w:t>Application</w:t>
      </w:r>
    </w:p>
    <w:p w:rsidR="00000000" w:rsidRPr="007C6E2A" w:rsidP="00F1248D">
      <w:pPr>
        <w:pStyle w:val="BodyText"/>
      </w:pPr>
      <w:r w:rsidRPr="007C6E2A">
        <w:t>This unit describes skills and knowledge required to develop and tailor service plans to address specific client needs. Workers are requ</w:t>
      </w:r>
      <w:r w:rsidRPr="007C6E2A">
        <w:t>ired to undertake this task with an underpinning knowledge of human development.</w:t>
      </w:r>
    </w:p>
    <w:p w:rsidR="00F1248D" w:rsidP="00F1248D">
      <w:pPr>
        <w:pStyle w:val="BodyText"/>
      </w:pPr>
      <w:r w:rsidRPr="007C6E2A">
        <w:t>This unit applies to people working in a range of community service contexts. The worker may or may not supervise the work of others.</w:t>
      </w:r>
    </w:p>
    <w:p w:rsidR="00F1248D" w:rsidRPr="00F1248D" w:rsidP="00F1248D">
      <w:pPr>
        <w:pStyle w:val="BodyText"/>
        <w:rPr>
          <w:i/>
        </w:rPr>
      </w:pPr>
      <w:r w:rsidRPr="00F1248D">
        <w:rPr>
          <w:rStyle w:val="Emphasis"/>
        </w:rPr>
        <w:t>The skills in this unit must be applie</w:t>
      </w:r>
      <w:r w:rsidRPr="00F1248D">
        <w:rPr>
          <w:rStyle w:val="Emphasis"/>
        </w:rPr>
        <w:t>d in accordance with Commonwealth and State/Territory legislation, Australian/New Zealand standards and industry codes of practice</w:t>
      </w:r>
      <w:r w:rsidRPr="00F1248D">
        <w:rPr>
          <w:i/>
        </w:rPr>
        <w:t>.</w:t>
      </w:r>
    </w:p>
    <w:p w:rsidR="00000000" w:rsidRPr="007C6E2A" w:rsidP="007C6E2A">
      <w:pPr>
        <w:pStyle w:val="Heading1"/>
      </w:pPr>
      <w:bookmarkStart w:id="3" w:name="O_737511"/>
      <w:bookmarkEnd w:id="3"/>
      <w:r w:rsidRPr="007C6E2A">
        <w:t>Elements and Performance Criteria</w:t>
      </w:r>
    </w:p>
    <w:tbl>
      <w:tblPr>
        <w:tblW w:w="0" w:type="auto"/>
        <w:tblLayout w:type="fixed"/>
        <w:tblCellMar>
          <w:left w:w="62" w:type="dxa"/>
          <w:right w:w="62" w:type="dxa"/>
        </w:tblCellMar>
        <w:tblLook w:val="0000"/>
      </w:tblPr>
      <w:tblGrid>
        <w:gridCol w:w="2694"/>
        <w:gridCol w:w="6269"/>
      </w:tblGrid>
      <w:tr w:rsidTr="00F1248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r w:rsidRPr="007C6E2A">
              <w:rPr>
                <w:rStyle w:val="SpecialBold"/>
              </w:rPr>
              <w:t>PERFORMANCE CRITERIA</w:t>
            </w:r>
          </w:p>
        </w:tc>
      </w:tr>
      <w:tr w:rsidTr="00F1248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r w:rsidRPr="007C6E2A">
              <w:rPr>
                <w:rStyle w:val="Emphasis"/>
              </w:rPr>
              <w:t xml:space="preserve">Performance criteria specify the level of performance needed to demonstrate achievement of the element. </w:t>
            </w:r>
          </w:p>
        </w:tc>
      </w:tr>
      <w:tr w:rsidTr="00F124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r w:rsidRPr="007C6E2A">
              <w:t xml:space="preserve">1. Analyse available client information </w:t>
            </w:r>
          </w:p>
        </w:tc>
        <w:tc>
          <w:tcPr>
            <w:tcW w:w="6269" w:type="dxa"/>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t>1.1</w:t>
            </w:r>
            <w:r w:rsidRPr="007C6E2A">
              <w:tab/>
              <w:t>Source and interpret any results and reports from tests, observations and assessments</w:t>
            </w:r>
          </w:p>
          <w:p w:rsidR="00000000" w:rsidRPr="007C6E2A" w:rsidP="007C6E2A">
            <w:pPr>
              <w:pStyle w:val="BodyText"/>
            </w:pPr>
            <w:r w:rsidRPr="007C6E2A">
              <w:t>1.2</w:t>
            </w:r>
            <w:r w:rsidRPr="007C6E2A">
              <w:tab/>
              <w:t xml:space="preserve">Observe client </w:t>
            </w:r>
            <w:r w:rsidRPr="007C6E2A">
              <w:t>to consider accuracy of available reports</w:t>
            </w:r>
          </w:p>
          <w:p w:rsidR="00000000" w:rsidRPr="007C6E2A" w:rsidP="007C6E2A">
            <w:pPr>
              <w:pStyle w:val="BodyText"/>
            </w:pPr>
            <w:r w:rsidRPr="007C6E2A">
              <w:t>1.3</w:t>
            </w:r>
            <w:r w:rsidRPr="007C6E2A">
              <w:tab/>
              <w:t>Identify specific social, psychological and/or developmental issues for the client</w:t>
            </w:r>
          </w:p>
          <w:p w:rsidR="00000000" w:rsidP="007C6E2A">
            <w:pPr>
              <w:pStyle w:val="BodyText"/>
              <w:rPr>
                <w:lang w:val="en-NZ"/>
              </w:rPr>
            </w:pPr>
            <w:r w:rsidRPr="007C6E2A">
              <w:t>1.4</w:t>
            </w:r>
            <w:r w:rsidRPr="007C6E2A">
              <w:tab/>
              <w:t>Analyse client information in relation to preparation for planning services, observing organisational requirements and prot</w:t>
            </w:r>
            <w:r w:rsidRPr="007C6E2A">
              <w:t>ocols</w:t>
            </w:r>
          </w:p>
        </w:tc>
      </w:tr>
      <w:tr w:rsidTr="00F124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p>
        </w:tc>
      </w:tr>
      <w:tr w:rsidTr="00F124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r w:rsidRPr="007C6E2A">
              <w:t>2. Plan action/s to address client developmental status and identified issues</w:t>
            </w:r>
          </w:p>
        </w:tc>
        <w:tc>
          <w:tcPr>
            <w:tcW w:w="6269" w:type="dxa"/>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t>2.1</w:t>
            </w:r>
            <w:r w:rsidRPr="007C6E2A">
              <w:tab/>
              <w:t>Work with client to develop an action plan to address their needs and personal circumstances</w:t>
            </w:r>
          </w:p>
          <w:p w:rsidR="00000000" w:rsidRPr="007C6E2A" w:rsidP="007C6E2A">
            <w:pPr>
              <w:pStyle w:val="BodyText"/>
            </w:pPr>
            <w:r w:rsidRPr="007C6E2A">
              <w:t>2.2</w:t>
            </w:r>
            <w:r w:rsidRPr="007C6E2A">
              <w:tab/>
              <w:t>Consider life and developmental stage of client and ensure that pro</w:t>
            </w:r>
            <w:r w:rsidRPr="007C6E2A">
              <w:t>posed actions are appropriate</w:t>
            </w:r>
          </w:p>
          <w:p w:rsidR="00000000" w:rsidP="007C6E2A">
            <w:pPr>
              <w:pStyle w:val="BodyText"/>
              <w:rPr>
                <w:lang w:val="en-NZ"/>
              </w:rPr>
            </w:pPr>
            <w:r w:rsidRPr="007C6E2A">
              <w:t>2.3</w:t>
            </w:r>
            <w:r w:rsidRPr="007C6E2A">
              <w:tab/>
              <w:t>Ensure that the plan has clear actions, with agreed timelines and responsibilities, and is documented and stored in line with organisational policies and procedures</w:t>
            </w:r>
          </w:p>
        </w:tc>
      </w:tr>
      <w:tr w:rsidTr="00F124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p>
        </w:tc>
      </w:tr>
      <w:tr w:rsidTr="00F124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r w:rsidRPr="007C6E2A">
              <w:t xml:space="preserve">3. Implement services </w:t>
            </w:r>
          </w:p>
        </w:tc>
        <w:tc>
          <w:tcPr>
            <w:tcW w:w="6269" w:type="dxa"/>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t>3.1</w:t>
            </w:r>
            <w:r w:rsidRPr="007C6E2A">
              <w:tab/>
              <w:t>Provide se</w:t>
            </w:r>
            <w:r w:rsidRPr="007C6E2A">
              <w:t>rvices in accordance with the action plan, organisational policies and procedures, and occupational health and safety requirements</w:t>
            </w:r>
          </w:p>
          <w:p w:rsidR="00000000" w:rsidRPr="007C6E2A" w:rsidP="007C6E2A">
            <w:pPr>
              <w:pStyle w:val="BodyText"/>
            </w:pPr>
            <w:r w:rsidRPr="007C6E2A">
              <w:t>3.2</w:t>
            </w:r>
            <w:r w:rsidRPr="007C6E2A">
              <w:tab/>
              <w:t>Maintain current, complete, accurate and relevant records for each client contact as required by the organisation</w:t>
            </w:r>
          </w:p>
          <w:p w:rsidR="00000000" w:rsidRPr="007C6E2A" w:rsidP="007C6E2A">
            <w:pPr>
              <w:pStyle w:val="BodyText"/>
            </w:pPr>
            <w:r w:rsidRPr="007C6E2A">
              <w:t>3.3</w:t>
            </w:r>
            <w:r w:rsidRPr="007C6E2A">
              <w:tab/>
              <w:t>Mon</w:t>
            </w:r>
            <w:r w:rsidRPr="007C6E2A">
              <w:t xml:space="preserve">itor impact of services in line with scope of own </w:t>
            </w:r>
            <w:r w:rsidRPr="007C6E2A">
              <w:tab/>
              <w:t>work role and organisational policies and procedures</w:t>
            </w:r>
          </w:p>
          <w:p w:rsidR="00000000" w:rsidRPr="007C6E2A" w:rsidP="007C6E2A">
            <w:pPr>
              <w:pStyle w:val="BodyText"/>
            </w:pPr>
            <w:r w:rsidRPr="007C6E2A">
              <w:t>3.4</w:t>
            </w:r>
            <w:r w:rsidRPr="007C6E2A">
              <w:tab/>
              <w:t>Adjust and refine plan if circumstances change</w:t>
            </w:r>
          </w:p>
        </w:tc>
      </w:tr>
    </w:tbl>
    <w:p w:rsidR="00000000" w:rsidRPr="007C6E2A" w:rsidP="007C6E2A">
      <w:pPr>
        <w:pStyle w:val="BodyText"/>
      </w:pPr>
    </w:p>
    <w:p w:rsidR="00000000" w:rsidRPr="007C6E2A" w:rsidP="007C6E2A">
      <w:pPr>
        <w:pStyle w:val="AllowPageBreak"/>
      </w:pPr>
    </w:p>
    <w:p w:rsidR="00000000" w:rsidRPr="007C6E2A" w:rsidP="007C6E2A">
      <w:pPr>
        <w:pStyle w:val="Heading1"/>
      </w:pPr>
      <w:bookmarkStart w:id="4" w:name="O_737510"/>
      <w:bookmarkEnd w:id="4"/>
      <w:r w:rsidRPr="007C6E2A">
        <w:t>Foundation Skills</w:t>
      </w:r>
    </w:p>
    <w:tbl>
      <w:tblPr>
        <w:tblW w:w="0" w:type="auto"/>
        <w:tblLayout w:type="fixed"/>
        <w:tblCellMar>
          <w:left w:w="62" w:type="dxa"/>
          <w:right w:w="62" w:type="dxa"/>
        </w:tblCellMar>
        <w:tblLook w:val="0000"/>
      </w:tblPr>
      <w:tblGrid>
        <w:gridCol w:w="9072"/>
      </w:tblGrid>
      <w:tr w:rsidTr="00F12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6E2A">
            <w:pPr>
              <w:pStyle w:val="BodyText"/>
              <w:rPr>
                <w:lang w:val="en-NZ"/>
              </w:rPr>
            </w:pPr>
            <w:r w:rsidRPr="007C6E2A">
              <w:t xml:space="preserve">The Foundation Skills describe those required skills (language, </w:t>
            </w:r>
            <w:r w:rsidRPr="007C6E2A">
              <w:t>literacy, numeracy and employment skills) that are essential to performance.</w:t>
            </w:r>
          </w:p>
        </w:tc>
      </w:tr>
      <w:tr w:rsidTr="00F12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6E2A" w:rsidP="007C6E2A">
            <w:pPr>
              <w:pStyle w:val="ListBullet"/>
            </w:pPr>
            <w:r w:rsidRPr="007C6E2A">
              <w:t>Numeracy - in order to analyse available client information, including test results</w:t>
            </w:r>
          </w:p>
        </w:tc>
      </w:tr>
    </w:tbl>
    <w:p w:rsidR="00000000" w:rsidRPr="007C6E2A" w:rsidP="00F1248D">
      <w:pPr>
        <w:pStyle w:val="BodyText"/>
      </w:pPr>
      <w:r w:rsidRPr="007C6E2A">
        <w:t>Other foundation skills essential to performance are explicit in the performance criteria of this unit.</w:t>
      </w:r>
    </w:p>
    <w:p w:rsidR="00000000" w:rsidRPr="007C6E2A" w:rsidP="007C6E2A">
      <w:pPr>
        <w:pStyle w:val="Heading1"/>
      </w:pPr>
      <w:bookmarkStart w:id="5" w:name="O_737509"/>
      <w:bookmarkEnd w:id="5"/>
      <w:r w:rsidRPr="007C6E2A">
        <w:t>Unit Mapping Information</w:t>
      </w:r>
    </w:p>
    <w:p w:rsidR="00000000" w:rsidRPr="007C6E2A" w:rsidP="00F1248D">
      <w:pPr>
        <w:pStyle w:val="BodyText"/>
      </w:pPr>
      <w:r w:rsidRPr="007C6E2A">
        <w:t>No equivalent unit.</w:t>
      </w:r>
    </w:p>
    <w:p w:rsidR="00000000" w:rsidRPr="007C6E2A" w:rsidP="007C6E2A">
      <w:pPr>
        <w:pStyle w:val="Heading1"/>
      </w:pPr>
      <w:bookmarkStart w:id="6" w:name="O_737514"/>
      <w:bookmarkEnd w:id="6"/>
      <w:r w:rsidRPr="007C6E2A">
        <w:t>Links</w:t>
      </w:r>
    </w:p>
    <w:p w:rsidR="00000000" w:rsidRPr="007C6E2A" w:rsidP="00F1248D">
      <w:pPr>
        <w:pStyle w:val="BodyText"/>
      </w:pPr>
      <w:r w:rsidRPr="007C6E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550DF">
        <w:rPr>
          <w:rStyle w:val="Hyperlink"/>
        </w:rPr>
        <w:t>https://vetnet.gov.au/Pages/TrainingDocs.aspx?q=5e0c25cc-3d9d-4b43-80d3-bd22cc4f1e53</w:t>
      </w:r>
      <w:r>
        <w:fldChar w:fldCharType="end"/>
      </w:r>
    </w:p>
    <w:p w:rsidR="00000000" w:rsidRPr="007C6E2A" w:rsidP="00F1248D">
      <w:pPr>
        <w:pStyle w:val="BodyText"/>
        <w:sectPr w:rsidSect="007C6E2A">
          <w:headerReference w:type="default" r:id="rId10"/>
          <w:footerReference w:type="default" r:id="rId11"/>
          <w:pgSz w:w="11908" w:h="16833"/>
          <w:pgMar w:top="1702" w:right="1418" w:bottom="1702" w:left="1418" w:header="992" w:footer="992" w:gutter="0"/>
          <w:cols w:space="720"/>
          <w:noEndnote/>
          <w:docGrid w:linePitch="299"/>
        </w:sectPr>
      </w:pPr>
    </w:p>
    <w:p w:rsidR="00000000" w:rsidRPr="007C6E2A" w:rsidP="007C6E2A">
      <w:pPr>
        <w:pStyle w:val="SuperHeading"/>
      </w:pPr>
      <w:r w:rsidRPr="007C6E2A">
        <w:t>Assessment Requirements for CHCDEV003 Analyse client information for service planning and delivery</w:t>
      </w:r>
    </w:p>
    <w:p w:rsidR="00000000" w:rsidRPr="007C6E2A" w:rsidP="007C6E2A">
      <w:pPr>
        <w:pStyle w:val="Heading1"/>
      </w:pPr>
      <w:bookmarkStart w:id="7" w:name="O_737507"/>
      <w:bookmarkEnd w:id="7"/>
      <w:r w:rsidRPr="007C6E2A">
        <w:t>Modification History</w:t>
      </w:r>
    </w:p>
    <w:tbl>
      <w:tblPr>
        <w:tblW w:w="0" w:type="auto"/>
        <w:tblLayout w:type="fixed"/>
        <w:tblCellMar>
          <w:left w:w="62" w:type="dxa"/>
          <w:right w:w="62" w:type="dxa"/>
        </w:tblCellMar>
        <w:tblLook w:val="0000"/>
      </w:tblPr>
      <w:tblGrid>
        <w:gridCol w:w="3060"/>
        <w:gridCol w:w="6074"/>
      </w:tblGrid>
      <w:tr w:rsidTr="007C6E2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C6E2A" w:rsidP="007C6E2A">
            <w:pPr>
              <w:pStyle w:val="BodyText"/>
            </w:pPr>
            <w:r w:rsidRPr="007C6E2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6E2A">
            <w:pPr>
              <w:pStyle w:val="BodyText"/>
              <w:rPr>
                <w:lang w:val="en-NZ"/>
              </w:rPr>
            </w:pPr>
            <w:r w:rsidRPr="007C6E2A">
              <w:rPr>
                <w:rStyle w:val="SpecialBold"/>
              </w:rPr>
              <w:t>Comments</w:t>
            </w:r>
          </w:p>
        </w:tc>
      </w:tr>
      <w:tr w:rsidTr="007C6E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6E2A">
            <w:pPr>
              <w:pStyle w:val="BodyText"/>
              <w:rPr>
                <w:lang w:val="en-NZ"/>
              </w:rPr>
            </w:pPr>
            <w:r w:rsidRPr="007C6E2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6E2A" w:rsidP="007C6E2A">
            <w:pPr>
              <w:pStyle w:val="BodyText"/>
            </w:pPr>
            <w:r w:rsidRPr="007C6E2A">
              <w:t>Updated:</w:t>
            </w:r>
          </w:p>
          <w:p w:rsidR="00000000" w:rsidRPr="007C6E2A" w:rsidP="007C6E2A">
            <w:pPr>
              <w:pStyle w:val="ListBullet"/>
            </w:pPr>
            <w:r w:rsidRPr="007C6E2A">
              <w:t>assessor requirements statement</w:t>
            </w:r>
          </w:p>
          <w:p w:rsidR="00000000" w:rsidRPr="007C6E2A" w:rsidP="007C6E2A">
            <w:pPr>
              <w:pStyle w:val="ListBullet"/>
            </w:pPr>
            <w:r w:rsidRPr="007C6E2A">
              <w:t>foundation skills lead in statement</w:t>
            </w:r>
          </w:p>
          <w:p w:rsidR="00000000" w:rsidRPr="007C6E2A" w:rsidP="007C6E2A">
            <w:pPr>
              <w:pStyle w:val="ListBullet"/>
            </w:pPr>
            <w:r w:rsidRPr="007C6E2A">
              <w:t>licensing statement</w:t>
            </w:r>
          </w:p>
          <w:p w:rsidR="00000000" w:rsidRPr="007C6E2A" w:rsidP="007C6E2A">
            <w:pPr>
              <w:pStyle w:val="ListBullet"/>
            </w:pPr>
            <w:r w:rsidRPr="007C6E2A">
              <w:t>modification history to reflect 2012 standards</w:t>
            </w:r>
          </w:p>
          <w:p w:rsidR="00000000" w:rsidP="007C6E2A">
            <w:pPr>
              <w:pStyle w:val="BodyText"/>
              <w:rPr>
                <w:lang w:val="en-NZ"/>
              </w:rPr>
            </w:pPr>
            <w:r w:rsidRPr="007C6E2A">
              <w:t>Equivalent outcome.</w:t>
            </w:r>
          </w:p>
        </w:tc>
      </w:tr>
      <w:tr w:rsidTr="007C6E2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6E2A">
            <w:pPr>
              <w:pStyle w:val="BodyText"/>
              <w:rPr>
                <w:lang w:val="en-NZ"/>
              </w:rPr>
            </w:pPr>
            <w:r w:rsidRPr="007C6E2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6E2A" w:rsidP="007C6E2A">
            <w:pPr>
              <w:pStyle w:val="BodyText"/>
            </w:pPr>
            <w:r w:rsidRPr="007C6E2A">
              <w:t xml:space="preserve">This version was released in </w:t>
            </w:r>
            <w:r w:rsidRPr="007C6E2A">
              <w:rPr>
                <w:rStyle w:val="Emphasis"/>
              </w:rPr>
              <w:t>CHC Community Services Training Package release 1.0</w:t>
            </w:r>
            <w:r w:rsidRPr="007C6E2A">
              <w:t xml:space="preserve"> and meets the requirements of the 2012 Standards for Training Packages.</w:t>
            </w:r>
          </w:p>
          <w:p w:rsidR="00000000" w:rsidRPr="007C6E2A" w:rsidP="007C6E2A">
            <w:pPr>
              <w:pStyle w:val="BodyText"/>
            </w:pPr>
            <w:r w:rsidRPr="007C6E2A">
              <w:t>Significant changes to elements and performance criteria.</w:t>
            </w:r>
          </w:p>
          <w:p w:rsidR="00000000" w:rsidRPr="007C6E2A" w:rsidP="007C6E2A">
            <w:pPr>
              <w:pStyle w:val="BodyText"/>
            </w:pPr>
            <w:r w:rsidRPr="007C6E2A">
              <w:t>New evidence requirements for assessment.</w:t>
            </w:r>
          </w:p>
        </w:tc>
      </w:tr>
    </w:tbl>
    <w:p w:rsidR="00F1248D" w:rsidP="007C6E2A">
      <w:pPr>
        <w:pStyle w:val="BodyText"/>
      </w:pPr>
    </w:p>
    <w:p w:rsidR="00F1248D" w:rsidP="007C6E2A">
      <w:pPr>
        <w:pStyle w:val="BodyText"/>
      </w:pPr>
    </w:p>
    <w:p w:rsidR="00000000" w:rsidRPr="007C6E2A" w:rsidP="007C6E2A">
      <w:pPr>
        <w:pStyle w:val="Heading1"/>
      </w:pPr>
      <w:bookmarkStart w:id="8" w:name="O_737506"/>
      <w:bookmarkEnd w:id="8"/>
      <w:r w:rsidRPr="007C6E2A">
        <w:t>Performan</w:t>
      </w:r>
      <w:r w:rsidRPr="007C6E2A">
        <w:t>ce Evidence</w:t>
      </w:r>
    </w:p>
    <w:tbl>
      <w:tblPr>
        <w:tblW w:w="0" w:type="auto"/>
        <w:tblCellMar>
          <w:left w:w="62" w:type="dxa"/>
          <w:right w:w="62" w:type="dxa"/>
        </w:tblCellMar>
        <w:tblLook w:val="0000"/>
      </w:tblPr>
      <w:tblGrid>
        <w:gridCol w:w="9196"/>
      </w:tblGrid>
      <w:tr w:rsidTr="00F124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t>The candidate must show evidence of the ability to complete tasks outlined in elements and performance criteria of this unit, manage tasks and manage contingencies in the context of the job role.  There must be demonstrated evidence that the ca</w:t>
            </w:r>
            <w:r w:rsidRPr="007C6E2A">
              <w:t>ndidate has completed the following tasks:</w:t>
            </w:r>
          </w:p>
          <w:p w:rsidR="00000000" w:rsidRPr="007C6E2A" w:rsidP="007C6E2A">
            <w:pPr>
              <w:pStyle w:val="ListBullet"/>
            </w:pPr>
            <w:r w:rsidRPr="007C6E2A">
              <w:t>undertaken detailed analysis of information available for at least three clients in the context of planning and delivering community services including:</w:t>
            </w:r>
          </w:p>
          <w:p w:rsidR="00000000" w:rsidRPr="007C6E2A" w:rsidP="007C6E2A">
            <w:pPr>
              <w:pStyle w:val="ListBullet2"/>
            </w:pPr>
            <w:r w:rsidRPr="007C6E2A">
              <w:t>interpreting test results and reports</w:t>
            </w:r>
          </w:p>
          <w:p w:rsidR="00000000" w:rsidRPr="007C6E2A" w:rsidP="007C6E2A">
            <w:pPr>
              <w:pStyle w:val="ListBullet2"/>
            </w:pPr>
            <w:r w:rsidRPr="007C6E2A">
              <w:t>reviewing social, psychological and/or developmental issues</w:t>
            </w:r>
          </w:p>
          <w:p w:rsidR="00000000" w:rsidRPr="007C6E2A" w:rsidP="007C6E2A">
            <w:pPr>
              <w:pStyle w:val="ListBullet"/>
            </w:pPr>
            <w:r w:rsidRPr="007C6E2A">
              <w:t xml:space="preserve">planned and delivered services appropriate to the needs and circumstances of at least three clients, in line with: </w:t>
            </w:r>
          </w:p>
          <w:p w:rsidR="00000000" w:rsidRPr="007C6E2A" w:rsidP="007C6E2A">
            <w:pPr>
              <w:pStyle w:val="ListBullet2"/>
            </w:pPr>
            <w:r w:rsidRPr="007C6E2A">
              <w:t>specific approaches, philosophies and regimes of community service work</w:t>
            </w:r>
          </w:p>
          <w:p w:rsidR="00000000" w:rsidRPr="007C6E2A" w:rsidP="007C6E2A">
            <w:pPr>
              <w:pStyle w:val="ListBullet2"/>
            </w:pPr>
            <w:r w:rsidRPr="007C6E2A">
              <w:t>the cl</w:t>
            </w:r>
            <w:r w:rsidRPr="007C6E2A">
              <w:t>ient’s involvement</w:t>
            </w:r>
          </w:p>
          <w:p w:rsidR="00000000" w:rsidRPr="007C6E2A" w:rsidP="007C6E2A">
            <w:pPr>
              <w:pStyle w:val="ListBullet"/>
            </w:pPr>
            <w:r w:rsidRPr="007C6E2A">
              <w:t>implemented, monitored and reviewed plans for at least three clients.</w:t>
            </w:r>
          </w:p>
        </w:tc>
      </w:tr>
    </w:tbl>
    <w:p w:rsidR="00000000" w:rsidRPr="007C6E2A" w:rsidP="007C6E2A">
      <w:pPr>
        <w:pStyle w:val="BodyText"/>
      </w:pPr>
    </w:p>
    <w:p w:rsidR="00000000" w:rsidRPr="007C6E2A" w:rsidP="007C6E2A">
      <w:pPr>
        <w:pStyle w:val="AllowPageBreak"/>
      </w:pPr>
    </w:p>
    <w:p w:rsidR="00000000" w:rsidRPr="007C6E2A" w:rsidP="007C6E2A">
      <w:pPr>
        <w:pStyle w:val="Heading1"/>
      </w:pPr>
      <w:bookmarkStart w:id="9" w:name="O_737505"/>
      <w:bookmarkEnd w:id="9"/>
      <w:r w:rsidRPr="007C6E2A">
        <w:t>Knowledge Evidence</w:t>
      </w:r>
    </w:p>
    <w:tbl>
      <w:tblPr>
        <w:tblW w:w="0" w:type="auto"/>
        <w:tblCellMar>
          <w:left w:w="62" w:type="dxa"/>
          <w:right w:w="62" w:type="dxa"/>
        </w:tblCellMar>
        <w:tblLook w:val="0000"/>
      </w:tblPr>
      <w:tblGrid>
        <w:gridCol w:w="9196"/>
      </w:tblGrid>
      <w:tr w:rsidTr="00F124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7C6E2A">
              <w:t>of:</w:t>
            </w:r>
          </w:p>
          <w:p w:rsidR="00000000" w:rsidRPr="007C6E2A" w:rsidP="007C6E2A">
            <w:pPr>
              <w:pStyle w:val="ListBullet"/>
            </w:pPr>
            <w:r w:rsidRPr="007C6E2A">
              <w:t>stages of behavioural development</w:t>
            </w:r>
          </w:p>
          <w:p w:rsidR="00000000" w:rsidRPr="007C6E2A" w:rsidP="007C6E2A">
            <w:pPr>
              <w:pStyle w:val="ListBullet"/>
            </w:pPr>
            <w:r w:rsidRPr="007C6E2A">
              <w:t>indicators of mental, physical, emotional or social difficulties</w:t>
            </w:r>
          </w:p>
          <w:p w:rsidR="00000000" w:rsidRPr="007C6E2A" w:rsidP="007C6E2A">
            <w:pPr>
              <w:pStyle w:val="ListBullet"/>
            </w:pPr>
            <w:r w:rsidRPr="007C6E2A">
              <w:t>indicators of trauma</w:t>
            </w:r>
          </w:p>
          <w:p w:rsidR="00000000" w:rsidRPr="007C6E2A" w:rsidP="007C6E2A">
            <w:pPr>
              <w:pStyle w:val="ListBullet"/>
            </w:pPr>
            <w:r w:rsidRPr="007C6E2A">
              <w:t>standard tests used to measure and review individual capacity and function, e.g. I.Q. tests, WISC</w:t>
            </w:r>
          </w:p>
          <w:p w:rsidR="00000000" w:rsidRPr="007C6E2A" w:rsidP="007C6E2A">
            <w:pPr>
              <w:pStyle w:val="ListBullet"/>
            </w:pPr>
            <w:r w:rsidRPr="007C6E2A">
              <w:t>factors that may impact on the in</w:t>
            </w:r>
            <w:r w:rsidRPr="007C6E2A">
              <w:t>dividual at identified stages of human development, and their potential effects</w:t>
            </w:r>
          </w:p>
          <w:p w:rsidR="00000000" w:rsidRPr="007C6E2A" w:rsidP="007C6E2A">
            <w:pPr>
              <w:pStyle w:val="ListBullet"/>
            </w:pPr>
            <w:r w:rsidRPr="007C6E2A">
              <w:t>legislative requirements and obligations relating to delivery of community services, including mandatory notification issues and child protection policy</w:t>
            </w:r>
          </w:p>
          <w:p w:rsidR="00000000" w:rsidRPr="007C6E2A" w:rsidP="007C6E2A">
            <w:pPr>
              <w:pStyle w:val="ListBullet"/>
            </w:pPr>
            <w:r w:rsidRPr="007C6E2A">
              <w:t xml:space="preserve">detailed understanding </w:t>
            </w:r>
            <w:r w:rsidRPr="007C6E2A">
              <w:t xml:space="preserve">of protocols and available resources associated with service delivery and referral </w:t>
            </w:r>
          </w:p>
          <w:p w:rsidR="00000000" w:rsidRPr="007C6E2A" w:rsidP="007C6E2A">
            <w:pPr>
              <w:pStyle w:val="ListBullet"/>
            </w:pPr>
            <w:r w:rsidRPr="007C6E2A">
              <w:t>organisational standards, policies and procedures.</w:t>
            </w:r>
          </w:p>
        </w:tc>
      </w:tr>
    </w:tbl>
    <w:p w:rsidR="00000000" w:rsidRPr="007C6E2A" w:rsidP="007C6E2A">
      <w:pPr>
        <w:pStyle w:val="BodyText"/>
      </w:pPr>
    </w:p>
    <w:p w:rsidR="00000000" w:rsidRPr="007C6E2A" w:rsidP="007C6E2A">
      <w:pPr>
        <w:pStyle w:val="AllowPageBreak"/>
      </w:pPr>
    </w:p>
    <w:p w:rsidR="00000000" w:rsidRPr="007C6E2A" w:rsidP="007C6E2A">
      <w:pPr>
        <w:pStyle w:val="Heading1"/>
      </w:pPr>
      <w:bookmarkStart w:id="10" w:name="O_737504"/>
      <w:bookmarkEnd w:id="10"/>
      <w:r w:rsidRPr="007C6E2A">
        <w:t>Assessment Conditions</w:t>
      </w:r>
    </w:p>
    <w:tbl>
      <w:tblPr>
        <w:tblW w:w="0" w:type="auto"/>
        <w:tblCellMar>
          <w:left w:w="62" w:type="dxa"/>
          <w:right w:w="62" w:type="dxa"/>
        </w:tblCellMar>
        <w:tblLook w:val="0000"/>
      </w:tblPr>
      <w:tblGrid>
        <w:gridCol w:w="9196"/>
      </w:tblGrid>
      <w:tr w:rsidTr="00F124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6E2A" w:rsidP="007C6E2A">
            <w:pPr>
              <w:pStyle w:val="BodyText"/>
            </w:pPr>
            <w:r w:rsidRPr="007C6E2A">
              <w:t>Skills must be demonstrated in the workplace.</w:t>
            </w:r>
          </w:p>
          <w:p w:rsidR="00000000" w:rsidRPr="007C6E2A" w:rsidP="007C6E2A">
            <w:pPr>
              <w:pStyle w:val="BodyText"/>
            </w:pPr>
          </w:p>
          <w:p w:rsidR="00000000" w:rsidRPr="007C6E2A" w:rsidP="007C6E2A">
            <w:pPr>
              <w:pStyle w:val="BodyText"/>
            </w:pPr>
            <w:r w:rsidRPr="007C6E2A">
              <w:t>In addition, simulations and scenarios must be used where the full range of contexts and situations cannot be provided in the workplace or may occur only rarely. These are situations relating to emergency or unplanned procedures where assessment in these c</w:t>
            </w:r>
            <w:r w:rsidRPr="007C6E2A">
              <w:t>ircumstances would be unsafe or is impractical.</w:t>
            </w:r>
          </w:p>
          <w:p w:rsidR="00000000" w:rsidRPr="007C6E2A" w:rsidP="007C6E2A">
            <w:pPr>
              <w:pStyle w:val="BodyText"/>
            </w:pPr>
          </w:p>
          <w:p w:rsidR="00000000" w:rsidRPr="007C6E2A" w:rsidP="007C6E2A">
            <w:pPr>
              <w:pStyle w:val="BodyText"/>
            </w:pPr>
            <w:r w:rsidRPr="007C6E2A">
              <w:t>Simulated assessment environments must simulate the real-life working environment where these skills and knowledge would be performed, with all the relevant equipment and resources of that working environmen</w:t>
            </w:r>
            <w:r w:rsidRPr="007C6E2A">
              <w:t>t.</w:t>
            </w:r>
          </w:p>
          <w:p w:rsidR="00000000" w:rsidRPr="007C6E2A" w:rsidP="007C6E2A">
            <w:pPr>
              <w:pStyle w:val="BodyText"/>
            </w:pPr>
          </w:p>
          <w:p w:rsidR="00F1248D" w:rsidP="007C6E2A">
            <w:pPr>
              <w:pStyle w:val="BodyText"/>
            </w:pPr>
            <w:r w:rsidRPr="007C6E2A">
              <w:t>Assessors must satisfy the Standards for Registered Training Organisations (RTOs) 2015/AQTF mandatory competency requirements for assessors.</w:t>
            </w:r>
          </w:p>
          <w:p w:rsidR="00F1248D" w:rsidP="007C6E2A">
            <w:pPr>
              <w:pStyle w:val="BodyText"/>
            </w:pPr>
          </w:p>
          <w:p w:rsidR="00000000" w:rsidRPr="007C6E2A" w:rsidP="007C6E2A">
            <w:pPr>
              <w:pStyle w:val="BodyText"/>
            </w:pPr>
          </w:p>
        </w:tc>
      </w:tr>
    </w:tbl>
    <w:p w:rsidR="00000000" w:rsidRPr="007C6E2A" w:rsidP="007C6E2A">
      <w:pPr>
        <w:pStyle w:val="BodyText"/>
      </w:pPr>
    </w:p>
    <w:p w:rsidR="00000000" w:rsidRPr="007C6E2A" w:rsidP="007C6E2A">
      <w:pPr>
        <w:pStyle w:val="AllowPageBreak"/>
      </w:pPr>
    </w:p>
    <w:p w:rsidR="00000000" w:rsidRPr="007C6E2A" w:rsidP="007C6E2A">
      <w:pPr>
        <w:pStyle w:val="Heading1"/>
      </w:pPr>
      <w:bookmarkStart w:id="11" w:name="O_737515"/>
      <w:bookmarkEnd w:id="11"/>
      <w:r w:rsidRPr="007C6E2A">
        <w:t>Links</w:t>
      </w:r>
    </w:p>
    <w:p w:rsidR="00000000" w:rsidRPr="007C6E2A" w:rsidP="00F1248D">
      <w:pPr>
        <w:pStyle w:val="BodyText"/>
      </w:pPr>
      <w:r w:rsidRPr="007C6E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550DF">
        <w:rPr>
          <w:rStyle w:val="Hyperlink"/>
        </w:rPr>
        <w:t>https://vetnet.gov.au/Pages/TrainingDocs.aspx?q=5e0c25cc-3d9d-4b43-80d3-bd22cc4f1e53</w:t>
      </w:r>
      <w:r>
        <w:fldChar w:fldCharType="end"/>
      </w:r>
    </w:p>
    <w:p w:rsidR="00000000" w:rsidRPr="007C6E2A" w:rsidP="007C6E2A"/>
    <w:sectPr w:rsidSect="007C6E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rsidRPr="00F1248D" w:rsidP="00F12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8D" w:rsidP="007C6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248D" w:rsidP="007C6E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248D" w:rsidP="007C6E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rsidP="007C6E2A">
    <w:pPr>
      <w:pStyle w:val="Footer"/>
      <w:framePr w:wrap="around"/>
    </w:pPr>
    <w:r>
      <w:fldChar w:fldCharType="begin"/>
    </w:r>
    <w:r>
      <w:instrText xml:space="preserve"> DOCPROPERTY  Subject  \* MERGEFORMAT </w:instrText>
    </w:r>
    <w:r>
      <w:fldChar w:fldCharType="separate"/>
    </w:r>
    <w:r w:rsidR="00F1248D">
      <w:t>Approved</w:t>
    </w:r>
    <w:r w:rsidR="00F1248D">
      <w:fldChar w:fldCharType="end"/>
    </w:r>
    <w:r>
      <w:tab/>
      <w:t xml:space="preserve">Page </w:t>
    </w:r>
    <w:r>
      <w:fldChar w:fldCharType="begin"/>
    </w:r>
    <w:r>
      <w:instrText xml:space="preserve"> PAGE  \* Arabic  \* MERGEFORMAT </w:instrText>
    </w:r>
    <w:r>
      <w:fldChar w:fldCharType="separate"/>
    </w:r>
    <w:r w:rsidR="00F124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48D">
      <w:rPr>
        <w:noProof/>
      </w:rPr>
      <w:t>4</w:t>
    </w:r>
    <w:r>
      <w:rPr>
        <w:noProof/>
      </w:rPr>
      <w:fldChar w:fldCharType="end"/>
    </w:r>
  </w:p>
  <w:p w:rsidR="007C6E2A" w:rsidP="007C6E2A">
    <w:pPr>
      <w:pStyle w:val="Footer"/>
      <w:framePr w:wrap="around"/>
    </w:pPr>
    <w:r>
      <w:t xml:space="preserve">© Commonwealth of Australia, </w:t>
    </w:r>
    <w:r>
      <w:fldChar w:fldCharType="begin"/>
    </w:r>
    <w:r>
      <w:instrText xml:space="preserve"> DATE  \@ "yyyy"  \* MERGEFORMAT </w:instrText>
    </w:r>
    <w:r>
      <w:fldChar w:fldCharType="separate"/>
    </w:r>
    <w:r w:rsidR="00F1248D">
      <w:rPr>
        <w:noProof/>
      </w:rPr>
      <w:t>2025</w:t>
    </w:r>
    <w:r>
      <w:fldChar w:fldCharType="end"/>
    </w:r>
    <w:r>
      <w:tab/>
    </w:r>
    <w:r>
      <w:fldChar w:fldCharType="begin"/>
    </w:r>
    <w:r>
      <w:instrText xml:space="preserve"> DOCPROPERTY  Author  \* MERGEFORMAT </w:instrText>
    </w:r>
    <w:r>
      <w:fldChar w:fldCharType="separate"/>
    </w:r>
    <w:r w:rsidR="00F1248D">
      <w:t>HumanAbility</w:t>
    </w:r>
    <w:r w:rsidR="00F1248D">
      <w:fldChar w:fldCharType="end"/>
    </w:r>
  </w:p>
  <w:p w:rsidR="007C6E2A" w:rsidP="007C6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E2A" w:rsidRPr="00F1248D" w:rsidP="00F12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8D" w:rsidRPr="002D2AF8" w:rsidP="007C6E2A">
    <w:pPr>
      <w:pStyle w:val="Header"/>
      <w:framePr w:wrap="around"/>
    </w:pPr>
    <w:r>
      <w:fldChar w:fldCharType="begin"/>
    </w:r>
    <w:r>
      <w:instrText xml:space="preserve"> TITLE   \* MERGEFORMAT </w:instrText>
    </w:r>
    <w:r>
      <w:fldChar w:fldCharType="separate"/>
    </w:r>
    <w:r>
      <w:t>CHCDEV003 Analyse client information for service planning and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248D" w:rsidP="007C6E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2A" w:rsidRPr="002D2AF8" w:rsidP="007C6E2A">
    <w:pPr>
      <w:pStyle w:val="Header"/>
      <w:framePr w:wrap="around"/>
    </w:pPr>
    <w:r>
      <w:fldChar w:fldCharType="begin"/>
    </w:r>
    <w:r>
      <w:instrText xml:space="preserve"> TITLE   \* MERGEFORMAT </w:instrText>
    </w:r>
    <w:r>
      <w:fldChar w:fldCharType="separate"/>
    </w:r>
    <w:r w:rsidR="00F1248D">
      <w:t>CHCDEV003 Analyse client information for service planning and delivery</w:t>
    </w:r>
    <w:r w:rsidR="00F1248D">
      <w:fldChar w:fldCharType="end"/>
    </w:r>
    <w:r>
      <w:tab/>
      <w:t xml:space="preserve">Date this document was generated: </w:t>
    </w:r>
    <w:r>
      <w:fldChar w:fldCharType="begin"/>
    </w:r>
    <w:r>
      <w:instrText xml:space="preserve"> CREATEDATE  \@ "d MMMM yyyy"  \* MERGEFORMAT </w:instrText>
    </w:r>
    <w:r>
      <w:fldChar w:fldCharType="separate"/>
    </w:r>
    <w:r w:rsidR="00F1248D">
      <w:rPr>
        <w:noProof/>
      </w:rPr>
      <w:t>2 March 2025</w:t>
    </w:r>
    <w:r>
      <w:fldChar w:fldCharType="end"/>
    </w:r>
  </w:p>
  <w:p w:rsidR="007C6E2A" w:rsidP="007C6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6C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FCB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83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E2A"/>
    <w:pPr>
      <w:spacing w:before="360" w:after="60"/>
      <w:outlineLvl w:val="0"/>
    </w:pPr>
    <w:rPr>
      <w:sz w:val="32"/>
    </w:rPr>
  </w:style>
  <w:style w:type="paragraph" w:styleId="Heading2">
    <w:name w:val="heading 2"/>
    <w:basedOn w:val="HeadingBase"/>
    <w:next w:val="BodyText"/>
    <w:link w:val="Heading2Char"/>
    <w:qFormat/>
    <w:rsid w:val="007C6E2A"/>
    <w:pPr>
      <w:keepLines/>
      <w:spacing w:before="240" w:after="120"/>
      <w:outlineLvl w:val="1"/>
    </w:pPr>
    <w:rPr>
      <w:sz w:val="28"/>
      <w:szCs w:val="40"/>
    </w:rPr>
  </w:style>
  <w:style w:type="paragraph" w:styleId="Heading3">
    <w:name w:val="heading 3"/>
    <w:basedOn w:val="HeadingBase"/>
    <w:next w:val="BodyText"/>
    <w:link w:val="Heading3Char"/>
    <w:qFormat/>
    <w:rsid w:val="007C6E2A"/>
    <w:pPr>
      <w:spacing w:before="180" w:after="120"/>
      <w:outlineLvl w:val="2"/>
    </w:pPr>
    <w:rPr>
      <w:spacing w:val="-10"/>
      <w:kern w:val="32"/>
    </w:rPr>
  </w:style>
  <w:style w:type="paragraph" w:styleId="Heading4">
    <w:name w:val="heading 4"/>
    <w:basedOn w:val="HeadingBase"/>
    <w:next w:val="BodyText"/>
    <w:link w:val="Heading4Char"/>
    <w:qFormat/>
    <w:rsid w:val="007C6E2A"/>
    <w:pPr>
      <w:spacing w:before="160" w:after="120"/>
      <w:outlineLvl w:val="3"/>
    </w:pPr>
    <w:rPr>
      <w:sz w:val="22"/>
    </w:rPr>
  </w:style>
  <w:style w:type="paragraph" w:styleId="Heading5">
    <w:name w:val="heading 5"/>
    <w:basedOn w:val="HeadingBase"/>
    <w:next w:val="Normal"/>
    <w:link w:val="Heading5Char"/>
    <w:qFormat/>
    <w:rsid w:val="007C6E2A"/>
    <w:pPr>
      <w:spacing w:before="80"/>
      <w:outlineLvl w:val="4"/>
    </w:pPr>
    <w:rPr>
      <w:color w:val="918585"/>
      <w:sz w:val="20"/>
    </w:rPr>
  </w:style>
  <w:style w:type="paragraph" w:styleId="Heading6">
    <w:name w:val="heading 6"/>
    <w:basedOn w:val="HeadingBase"/>
    <w:next w:val="Normal"/>
    <w:link w:val="Heading6Char"/>
    <w:qFormat/>
    <w:rsid w:val="007C6E2A"/>
    <w:pPr>
      <w:spacing w:before="60"/>
      <w:outlineLvl w:val="5"/>
    </w:pPr>
    <w:rPr>
      <w:color w:val="918585"/>
      <w:sz w:val="20"/>
    </w:rPr>
  </w:style>
  <w:style w:type="paragraph" w:styleId="Heading7">
    <w:name w:val="heading 7"/>
    <w:basedOn w:val="Normal"/>
    <w:next w:val="Normal"/>
    <w:link w:val="Heading7Char"/>
    <w:qFormat/>
    <w:rsid w:val="007C6E2A"/>
    <w:pPr>
      <w:ind w:left="720"/>
      <w:outlineLvl w:val="6"/>
    </w:pPr>
    <w:rPr>
      <w:i/>
    </w:rPr>
  </w:style>
  <w:style w:type="paragraph" w:styleId="Heading8">
    <w:name w:val="heading 8"/>
    <w:basedOn w:val="Normal"/>
    <w:next w:val="Normal"/>
    <w:link w:val="Heading8Char"/>
    <w:qFormat/>
    <w:rsid w:val="007C6E2A"/>
    <w:pPr>
      <w:ind w:left="720"/>
      <w:outlineLvl w:val="7"/>
    </w:pPr>
    <w:rPr>
      <w:i/>
    </w:rPr>
  </w:style>
  <w:style w:type="paragraph" w:styleId="Heading9">
    <w:name w:val="heading 9"/>
    <w:basedOn w:val="Normal"/>
    <w:next w:val="Normal"/>
    <w:link w:val="Heading9Char"/>
    <w:qFormat/>
    <w:rsid w:val="007C6E2A"/>
    <w:pPr>
      <w:ind w:left="720"/>
      <w:outlineLvl w:val="8"/>
    </w:pPr>
    <w:rPr>
      <w:i/>
    </w:rPr>
  </w:style>
  <w:style w:type="character" w:default="1" w:styleId="DefaultParagraphFont">
    <w:name w:val="Default Paragraph Font"/>
    <w:uiPriority w:val="1"/>
    <w:unhideWhenUsed/>
    <w:rsid w:val="007C6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E2A"/>
  </w:style>
  <w:style w:type="character" w:customStyle="1" w:styleId="Heading1Char">
    <w:name w:val="Heading 1 Char"/>
    <w:basedOn w:val="DefaultParagraphFont"/>
    <w:link w:val="Heading1"/>
    <w:rsid w:val="007C6E2A"/>
    <w:rPr>
      <w:rFonts w:ascii="Times New Roman" w:eastAsia="Times New Roman" w:hAnsi="Times New Roman" w:cs="Times New Roman"/>
      <w:b/>
      <w:sz w:val="32"/>
      <w:szCs w:val="20"/>
      <w:lang w:eastAsia="en-US"/>
    </w:rPr>
  </w:style>
  <w:style w:type="paragraph" w:styleId="BodyText">
    <w:name w:val="Body Text"/>
    <w:basedOn w:val="Normal"/>
    <w:link w:val="BodyTextChar"/>
    <w:rsid w:val="007C6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E2A"/>
    <w:rPr>
      <w:rFonts w:ascii="Times New Roman" w:eastAsia="Times New Roman" w:hAnsi="Times New Roman" w:cs="Times New Roman"/>
      <w:sz w:val="24"/>
      <w:lang w:eastAsia="en-US"/>
    </w:rPr>
  </w:style>
  <w:style w:type="paragraph" w:styleId="ListBullet">
    <w:name w:val="List Bullet"/>
    <w:basedOn w:val="List"/>
    <w:rsid w:val="007C6E2A"/>
    <w:pPr>
      <w:numPr>
        <w:numId w:val="12"/>
      </w:numPr>
      <w:tabs>
        <w:tab w:val="clear" w:pos="340"/>
      </w:tabs>
      <w:spacing w:before="40" w:after="40"/>
    </w:pPr>
  </w:style>
  <w:style w:type="character" w:customStyle="1" w:styleId="SpecialBold">
    <w:name w:val="Special Bold"/>
    <w:basedOn w:val="DefaultParagraphFont"/>
    <w:rsid w:val="007C6E2A"/>
    <w:rPr>
      <w:b/>
      <w:spacing w:val="0"/>
    </w:rPr>
  </w:style>
  <w:style w:type="paragraph" w:styleId="ListBullet2">
    <w:name w:val="List Bullet 2"/>
    <w:basedOn w:val="List2"/>
    <w:rsid w:val="007C6E2A"/>
    <w:pPr>
      <w:numPr>
        <w:numId w:val="13"/>
      </w:numPr>
      <w:tabs>
        <w:tab w:val="clear" w:pos="680"/>
      </w:tabs>
    </w:pPr>
  </w:style>
  <w:style w:type="character" w:styleId="Emphasis">
    <w:name w:val="Emphasis"/>
    <w:basedOn w:val="DefaultParagraphFont"/>
    <w:qFormat/>
    <w:rsid w:val="007C6E2A"/>
    <w:rPr>
      <w:i/>
    </w:rPr>
  </w:style>
  <w:style w:type="paragraph" w:customStyle="1" w:styleId="SuperHeading">
    <w:name w:val="SuperHeading"/>
    <w:basedOn w:val="Normal"/>
    <w:rsid w:val="007C6E2A"/>
    <w:pPr>
      <w:spacing w:before="240" w:after="120"/>
      <w:outlineLvl w:val="0"/>
    </w:pPr>
    <w:rPr>
      <w:rFonts w:ascii="Times New Roman" w:hAnsi="Times New Roman"/>
      <w:b/>
      <w:sz w:val="32"/>
    </w:rPr>
  </w:style>
  <w:style w:type="paragraph" w:customStyle="1" w:styleId="AllowPageBreak">
    <w:name w:val="AllowPageBreak"/>
    <w:rsid w:val="007C6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E2A"/>
    <w:rPr>
      <w:rFonts w:ascii="Courier New" w:eastAsia="Times New Roman" w:hAnsi="Courier New" w:cs="Times New Roman"/>
      <w:i/>
      <w:szCs w:val="20"/>
      <w:lang w:eastAsia="en-US"/>
    </w:rPr>
  </w:style>
  <w:style w:type="paragraph" w:customStyle="1" w:styleId="HeadingBase">
    <w:name w:val="Heading Base"/>
    <w:rsid w:val="007C6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E2A"/>
    <w:pPr>
      <w:tabs>
        <w:tab w:val="right" w:leader="dot" w:pos="9072"/>
      </w:tabs>
      <w:ind w:left="567"/>
    </w:pPr>
    <w:rPr>
      <w:szCs w:val="22"/>
    </w:rPr>
  </w:style>
  <w:style w:type="paragraph" w:customStyle="1" w:styleId="TOCBase">
    <w:name w:val="TOC Base"/>
    <w:rsid w:val="007C6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E2A"/>
    <w:pPr>
      <w:tabs>
        <w:tab w:val="right" w:leader="dot" w:pos="9072"/>
      </w:tabs>
      <w:spacing w:before="40" w:after="40"/>
      <w:ind w:left="284"/>
    </w:pPr>
    <w:rPr>
      <w:rFonts w:ascii="Times New Roman" w:hAnsi="Times New Roman"/>
    </w:rPr>
  </w:style>
  <w:style w:type="paragraph" w:styleId="TOC1">
    <w:name w:val="toc 1"/>
    <w:basedOn w:val="TOCBase"/>
    <w:next w:val="Normal"/>
    <w:rsid w:val="007C6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E2A"/>
    <w:rPr>
      <w:rFonts w:ascii="Times New Roman" w:eastAsia="Times New Roman" w:hAnsi="Times New Roman" w:cs="Times New Roman"/>
      <w:sz w:val="16"/>
      <w:lang w:eastAsia="en-US"/>
    </w:rPr>
  </w:style>
  <w:style w:type="paragraph" w:styleId="Title">
    <w:name w:val="Title"/>
    <w:basedOn w:val="HeadingBase"/>
    <w:link w:val="TitleChar"/>
    <w:qFormat/>
    <w:rsid w:val="007C6E2A"/>
    <w:pPr>
      <w:spacing w:before="5040"/>
      <w:jc w:val="center"/>
    </w:pPr>
    <w:rPr>
      <w:sz w:val="48"/>
      <w:szCs w:val="72"/>
      <w:lang w:val="en-US"/>
    </w:rPr>
  </w:style>
  <w:style w:type="character" w:customStyle="1" w:styleId="TitleChar">
    <w:name w:val="Title Char"/>
    <w:basedOn w:val="DefaultParagraphFont"/>
    <w:link w:val="Title"/>
    <w:rsid w:val="007C6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E2A"/>
    <w:pPr>
      <w:tabs>
        <w:tab w:val="left" w:pos="3600"/>
        <w:tab w:val="left" w:pos="3958"/>
      </w:tabs>
    </w:pPr>
  </w:style>
  <w:style w:type="paragraph" w:styleId="List">
    <w:name w:val="List"/>
    <w:basedOn w:val="BodyText"/>
    <w:next w:val="BodyText"/>
    <w:rsid w:val="007C6E2A"/>
    <w:pPr>
      <w:tabs>
        <w:tab w:val="left" w:pos="340"/>
      </w:tabs>
      <w:spacing w:before="60" w:after="60"/>
      <w:ind w:left="340" w:hanging="340"/>
    </w:pPr>
  </w:style>
  <w:style w:type="paragraph" w:customStyle="1" w:styleId="Note">
    <w:name w:val="Note"/>
    <w:basedOn w:val="BodyText"/>
    <w:rsid w:val="007C6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E2A"/>
    <w:pPr>
      <w:framePr w:wrap="auto" w:hAnchor="text" w:y="6049"/>
    </w:pPr>
    <w:rPr>
      <w:color w:val="000000"/>
      <w:sz w:val="40"/>
    </w:rPr>
  </w:style>
  <w:style w:type="paragraph" w:customStyle="1" w:styleId="TOCTitle">
    <w:name w:val="TOCTitle"/>
    <w:basedOn w:val="Heading1"/>
    <w:rsid w:val="007C6E2A"/>
    <w:pPr>
      <w:spacing w:after="240"/>
      <w:jc w:val="center"/>
      <w:outlineLvl w:val="9"/>
    </w:pPr>
    <w:rPr>
      <w:caps/>
    </w:rPr>
  </w:style>
  <w:style w:type="paragraph" w:customStyle="1" w:styleId="Version">
    <w:name w:val="Version"/>
    <w:rsid w:val="007C6E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E2A"/>
    <w:pPr>
      <w:keepNext w:val="0"/>
      <w:tabs>
        <w:tab w:val="right" w:pos="4176"/>
      </w:tabs>
      <w:ind w:left="198" w:hanging="198"/>
    </w:pPr>
    <w:rPr>
      <w:rFonts w:ascii="Garamond" w:hAnsi="Garamond"/>
    </w:rPr>
  </w:style>
  <w:style w:type="paragraph" w:styleId="IndexHeading">
    <w:name w:val="index heading"/>
    <w:basedOn w:val="Normal"/>
    <w:next w:val="Index1"/>
    <w:semiHidden/>
    <w:rsid w:val="007C6E2A"/>
    <w:pPr>
      <w:spacing w:before="120" w:after="120"/>
    </w:pPr>
    <w:rPr>
      <w:rFonts w:ascii="Arial" w:hAnsi="Arial"/>
      <w:b/>
      <w:color w:val="918585"/>
      <w:sz w:val="24"/>
    </w:rPr>
  </w:style>
  <w:style w:type="paragraph" w:styleId="Header">
    <w:name w:val="header"/>
    <w:basedOn w:val="Normal"/>
    <w:link w:val="HeaderChar"/>
    <w:rsid w:val="007C6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E2A"/>
    <w:rPr>
      <w:rFonts w:ascii="Times New Roman" w:eastAsia="Times New Roman" w:hAnsi="Times New Roman" w:cs="Times New Roman"/>
      <w:sz w:val="16"/>
      <w:szCs w:val="20"/>
      <w:lang w:val="en-GB" w:eastAsia="en-US"/>
    </w:rPr>
  </w:style>
  <w:style w:type="paragraph" w:customStyle="1" w:styleId="Chapter">
    <w:name w:val="Chapter"/>
    <w:basedOn w:val="Normal"/>
    <w:rsid w:val="007C6E2A"/>
    <w:pPr>
      <w:spacing w:before="240"/>
    </w:pPr>
    <w:rPr>
      <w:rFonts w:ascii="Times New Roman" w:hAnsi="Times New Roman"/>
      <w:smallCaps/>
      <w:spacing w:val="80"/>
      <w:sz w:val="28"/>
    </w:rPr>
  </w:style>
  <w:style w:type="paragraph" w:customStyle="1" w:styleId="InChapter">
    <w:name w:val="InChapter"/>
    <w:basedOn w:val="Heading3"/>
    <w:rsid w:val="007C6E2A"/>
    <w:pPr>
      <w:spacing w:after="240"/>
      <w:outlineLvl w:val="9"/>
    </w:pPr>
    <w:rPr>
      <w:noProof/>
    </w:rPr>
  </w:style>
  <w:style w:type="paragraph" w:styleId="Index2">
    <w:name w:val="index 2"/>
    <w:basedOn w:val="Normal"/>
    <w:next w:val="Normal"/>
    <w:semiHidden/>
    <w:rsid w:val="007C6E2A"/>
    <w:pPr>
      <w:tabs>
        <w:tab w:val="right" w:pos="4176"/>
      </w:tabs>
      <w:ind w:left="568" w:hanging="284"/>
    </w:pPr>
    <w:rPr>
      <w:rFonts w:ascii="Garamond" w:hAnsi="Garamond"/>
    </w:rPr>
  </w:style>
  <w:style w:type="paragraph" w:customStyle="1" w:styleId="Byline">
    <w:name w:val="Byline"/>
    <w:rsid w:val="007C6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E2A"/>
    <w:pPr>
      <w:tabs>
        <w:tab w:val="clear" w:pos="3600"/>
        <w:tab w:val="clear" w:pos="3958"/>
      </w:tabs>
      <w:jc w:val="right"/>
    </w:pPr>
  </w:style>
  <w:style w:type="paragraph" w:styleId="Caption">
    <w:name w:val="caption"/>
    <w:basedOn w:val="BodyText"/>
    <w:next w:val="Normal"/>
    <w:qFormat/>
    <w:rsid w:val="007C6E2A"/>
    <w:pPr>
      <w:framePr w:w="2268" w:hSpace="181" w:vSpace="181" w:wrap="around" w:vAnchor="text" w:hAnchor="page" w:x="1135" w:y="285" w:anchorLock="1"/>
    </w:pPr>
    <w:rPr>
      <w:i/>
    </w:rPr>
  </w:style>
  <w:style w:type="paragraph" w:customStyle="1" w:styleId="MiniTOCTitle">
    <w:name w:val="MiniTOCTitle"/>
    <w:basedOn w:val="Heading4"/>
    <w:rsid w:val="007C6E2A"/>
    <w:pPr>
      <w:spacing w:before="240"/>
      <w:outlineLvl w:val="9"/>
    </w:pPr>
    <w:rPr>
      <w:noProof/>
      <w:sz w:val="24"/>
    </w:rPr>
  </w:style>
  <w:style w:type="paragraph" w:customStyle="1" w:styleId="MiniTOCItem">
    <w:name w:val="MiniTOCItem"/>
    <w:basedOn w:val="ListBullet"/>
    <w:rsid w:val="007C6E2A"/>
    <w:pPr>
      <w:numPr>
        <w:numId w:val="0"/>
      </w:numPr>
      <w:tabs>
        <w:tab w:val="right" w:leader="dot" w:pos="6521"/>
      </w:tabs>
      <w:spacing w:before="0" w:after="0"/>
    </w:pPr>
  </w:style>
  <w:style w:type="paragraph" w:customStyle="1" w:styleId="TOFTitle">
    <w:name w:val="TOFTitle"/>
    <w:basedOn w:val="TOCTitle"/>
    <w:rsid w:val="007C6E2A"/>
  </w:style>
  <w:style w:type="paragraph" w:styleId="TableofFigures">
    <w:name w:val="table of figures"/>
    <w:basedOn w:val="Normal"/>
    <w:next w:val="Normal"/>
    <w:semiHidden/>
    <w:rsid w:val="007C6E2A"/>
    <w:pPr>
      <w:tabs>
        <w:tab w:val="right" w:leader="dot" w:pos="9072"/>
      </w:tabs>
      <w:ind w:left="970" w:hanging="403"/>
    </w:pPr>
    <w:rPr>
      <w:rFonts w:ascii="Times New Roman" w:hAnsi="Times New Roman"/>
      <w:b/>
    </w:rPr>
  </w:style>
  <w:style w:type="paragraph" w:styleId="ListNumber">
    <w:name w:val="List Number"/>
    <w:basedOn w:val="List"/>
    <w:rsid w:val="007C6E2A"/>
    <w:pPr>
      <w:numPr>
        <w:numId w:val="15"/>
      </w:numPr>
      <w:tabs>
        <w:tab w:val="clear" w:pos="340"/>
      </w:tabs>
    </w:pPr>
  </w:style>
  <w:style w:type="character" w:customStyle="1" w:styleId="WingdingSymbols">
    <w:name w:val="Wingding Symbols"/>
    <w:rsid w:val="007C6E2A"/>
    <w:rPr>
      <w:rFonts w:ascii="Wingdings" w:hAnsi="Wingdings"/>
    </w:rPr>
  </w:style>
  <w:style w:type="paragraph" w:customStyle="1" w:styleId="TableHeading">
    <w:name w:val="Table Heading"/>
    <w:basedOn w:val="HeadingBase"/>
    <w:rsid w:val="007C6E2A"/>
    <w:pPr>
      <w:keepLines/>
      <w:pBdr>
        <w:bottom w:val="single" w:sz="6" w:space="1" w:color="918585"/>
      </w:pBdr>
      <w:spacing w:before="240"/>
    </w:pPr>
  </w:style>
  <w:style w:type="character" w:customStyle="1" w:styleId="HotSpot">
    <w:name w:val="HotSpot"/>
    <w:rsid w:val="007C6E2A"/>
    <w:rPr>
      <w:color w:val="0033CC"/>
      <w:u w:val="none"/>
    </w:rPr>
  </w:style>
  <w:style w:type="paragraph" w:customStyle="1" w:styleId="BodyTextRight">
    <w:name w:val="Body Text Right"/>
    <w:basedOn w:val="BodyText"/>
    <w:rsid w:val="007C6E2A"/>
    <w:pPr>
      <w:spacing w:before="0" w:after="0"/>
      <w:jc w:val="right"/>
    </w:pPr>
  </w:style>
  <w:style w:type="paragraph" w:styleId="Index3">
    <w:name w:val="index 3"/>
    <w:basedOn w:val="ListNumber2"/>
    <w:next w:val="Normal"/>
    <w:semiHidden/>
    <w:rsid w:val="007C6E2A"/>
    <w:pPr>
      <w:numPr>
        <w:numId w:val="0"/>
      </w:numPr>
      <w:tabs>
        <w:tab w:val="right" w:leader="dot" w:pos="4176"/>
      </w:tabs>
    </w:pPr>
  </w:style>
  <w:style w:type="paragraph" w:styleId="ListNumber2">
    <w:name w:val="List Number 2"/>
    <w:basedOn w:val="List2"/>
    <w:rsid w:val="007C6E2A"/>
    <w:pPr>
      <w:numPr>
        <w:numId w:val="10"/>
      </w:numPr>
      <w:tabs>
        <w:tab w:val="clear" w:pos="1060"/>
      </w:tabs>
    </w:pPr>
  </w:style>
  <w:style w:type="paragraph" w:customStyle="1" w:styleId="MarginNote">
    <w:name w:val="Margin Note"/>
    <w:basedOn w:val="BodyText"/>
    <w:rsid w:val="007C6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E2A"/>
    <w:rPr>
      <w:sz w:val="32"/>
    </w:rPr>
  </w:style>
  <w:style w:type="paragraph" w:customStyle="1" w:styleId="HeadingProcedure">
    <w:name w:val="Heading Procedure"/>
    <w:basedOn w:val="HeadingBase"/>
    <w:next w:val="Normal"/>
    <w:rsid w:val="007C6E2A"/>
    <w:pPr>
      <w:tabs>
        <w:tab w:val="left" w:pos="0"/>
      </w:tabs>
      <w:spacing w:before="120" w:after="60"/>
    </w:pPr>
    <w:rPr>
      <w:i/>
      <w:color w:val="918585"/>
      <w:sz w:val="22"/>
    </w:rPr>
  </w:style>
  <w:style w:type="paragraph" w:customStyle="1" w:styleId="TableBodyText">
    <w:name w:val="Table Body Text"/>
    <w:basedOn w:val="BodyText"/>
    <w:rsid w:val="007C6E2A"/>
    <w:pPr>
      <w:spacing w:before="60" w:after="60"/>
    </w:pPr>
  </w:style>
  <w:style w:type="paragraph" w:styleId="ListContinue">
    <w:name w:val="List Continue"/>
    <w:basedOn w:val="List"/>
    <w:rsid w:val="007C6E2A"/>
    <w:pPr>
      <w:ind w:firstLine="0"/>
    </w:pPr>
  </w:style>
  <w:style w:type="paragraph" w:customStyle="1" w:styleId="ListNote">
    <w:name w:val="List Note"/>
    <w:basedOn w:val="List"/>
    <w:rsid w:val="007C6E2A"/>
    <w:pPr>
      <w:pBdr>
        <w:top w:val="single" w:sz="6" w:space="2" w:color="918585"/>
        <w:bottom w:val="single" w:sz="6" w:space="2" w:color="918585"/>
      </w:pBdr>
      <w:tabs>
        <w:tab w:val="left" w:pos="1021"/>
      </w:tabs>
      <w:ind w:firstLine="0"/>
    </w:pPr>
  </w:style>
  <w:style w:type="paragraph" w:customStyle="1" w:styleId="Warning">
    <w:name w:val="Warning"/>
    <w:basedOn w:val="BodyText"/>
    <w:rsid w:val="007C6E2A"/>
    <w:pPr>
      <w:shd w:val="clear" w:color="auto" w:fill="D9D9D9"/>
      <w:tabs>
        <w:tab w:val="left" w:pos="992"/>
      </w:tabs>
      <w:ind w:left="119" w:right="119"/>
    </w:pPr>
    <w:rPr>
      <w:sz w:val="20"/>
    </w:rPr>
  </w:style>
  <w:style w:type="paragraph" w:customStyle="1" w:styleId="MarginIcons">
    <w:name w:val="Margin Icons"/>
    <w:basedOn w:val="BodyText"/>
    <w:rsid w:val="007C6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E2A"/>
    <w:rPr>
      <w:rFonts w:ascii="Courier New" w:hAnsi="Courier New"/>
    </w:rPr>
  </w:style>
  <w:style w:type="paragraph" w:customStyle="1" w:styleId="NoteBullet">
    <w:name w:val="Note Bullet"/>
    <w:basedOn w:val="Note"/>
    <w:rsid w:val="007C6E2A"/>
    <w:pPr>
      <w:tabs>
        <w:tab w:val="clear" w:pos="680"/>
      </w:tabs>
      <w:spacing w:before="60" w:after="60"/>
    </w:pPr>
  </w:style>
  <w:style w:type="paragraph" w:customStyle="1" w:styleId="SubHeading2">
    <w:name w:val="SubHeading2"/>
    <w:basedOn w:val="HeadingBase"/>
    <w:rsid w:val="007C6E2A"/>
    <w:pPr>
      <w:spacing w:before="240" w:after="60"/>
    </w:pPr>
    <w:rPr>
      <w:sz w:val="20"/>
    </w:rPr>
  </w:style>
  <w:style w:type="paragraph" w:customStyle="1" w:styleId="SubHeading1">
    <w:name w:val="SubHeading1"/>
    <w:basedOn w:val="HeadingBase"/>
    <w:rsid w:val="007C6E2A"/>
    <w:pPr>
      <w:spacing w:before="240" w:after="60"/>
    </w:pPr>
    <w:rPr>
      <w:color w:val="918585"/>
      <w:sz w:val="22"/>
    </w:rPr>
  </w:style>
  <w:style w:type="paragraph" w:customStyle="1" w:styleId="SideHeading">
    <w:name w:val="Side Heading"/>
    <w:basedOn w:val="HeadingBase"/>
    <w:rsid w:val="007C6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E2A"/>
    <w:pPr>
      <w:tabs>
        <w:tab w:val="num" w:pos="360"/>
      </w:tabs>
    </w:pPr>
  </w:style>
  <w:style w:type="paragraph" w:styleId="PlainText">
    <w:name w:val="Plain Text"/>
    <w:basedOn w:val="Normal"/>
    <w:link w:val="PlainTextChar"/>
    <w:rsid w:val="007C6E2A"/>
    <w:rPr>
      <w:sz w:val="20"/>
    </w:rPr>
  </w:style>
  <w:style w:type="character" w:customStyle="1" w:styleId="PlainTextChar">
    <w:name w:val="Plain Text Char"/>
    <w:basedOn w:val="DefaultParagraphFont"/>
    <w:link w:val="PlainText"/>
    <w:rsid w:val="007C6E2A"/>
    <w:rPr>
      <w:rFonts w:ascii="Courier New" w:eastAsia="Times New Roman" w:hAnsi="Courier New" w:cs="Times New Roman"/>
      <w:sz w:val="20"/>
      <w:szCs w:val="20"/>
      <w:lang w:eastAsia="en-US"/>
    </w:rPr>
  </w:style>
  <w:style w:type="character" w:customStyle="1" w:styleId="MenuOption">
    <w:name w:val="Menu Option"/>
    <w:basedOn w:val="DefaultParagraphFont"/>
    <w:rsid w:val="007C6E2A"/>
    <w:rPr>
      <w:b/>
      <w:smallCaps/>
    </w:rPr>
  </w:style>
  <w:style w:type="paragraph" w:customStyle="1" w:styleId="TableListNumber">
    <w:name w:val="Table List Number"/>
    <w:basedOn w:val="ListNumber"/>
    <w:rsid w:val="007C6E2A"/>
    <w:pPr>
      <w:numPr>
        <w:numId w:val="0"/>
      </w:numPr>
    </w:pPr>
  </w:style>
  <w:style w:type="paragraph" w:styleId="TOC4">
    <w:name w:val="toc 4"/>
    <w:basedOn w:val="TOCBase"/>
    <w:next w:val="Normal"/>
    <w:semiHidden/>
    <w:rsid w:val="007C6E2A"/>
    <w:pPr>
      <w:tabs>
        <w:tab w:val="right" w:leader="dot" w:pos="9071"/>
      </w:tabs>
      <w:ind w:left="1701"/>
    </w:pPr>
  </w:style>
  <w:style w:type="paragraph" w:customStyle="1" w:styleId="ListAlpha">
    <w:name w:val="List Alpha"/>
    <w:basedOn w:val="List"/>
    <w:rsid w:val="007C6E2A"/>
    <w:pPr>
      <w:numPr>
        <w:numId w:val="9"/>
      </w:numPr>
    </w:pPr>
  </w:style>
  <w:style w:type="paragraph" w:customStyle="1" w:styleId="ListAlpha2">
    <w:name w:val="List Alpha 2"/>
    <w:basedOn w:val="List2"/>
    <w:rsid w:val="007C6E2A"/>
    <w:pPr>
      <w:numPr>
        <w:numId w:val="8"/>
      </w:numPr>
    </w:pPr>
  </w:style>
  <w:style w:type="paragraph" w:styleId="List2">
    <w:name w:val="List 2"/>
    <w:basedOn w:val="BodyText"/>
    <w:rsid w:val="007C6E2A"/>
    <w:pPr>
      <w:tabs>
        <w:tab w:val="left" w:pos="680"/>
      </w:tabs>
      <w:spacing w:before="60" w:after="60"/>
      <w:ind w:left="680" w:hanging="340"/>
    </w:pPr>
  </w:style>
  <w:style w:type="paragraph" w:styleId="List3">
    <w:name w:val="List 3"/>
    <w:basedOn w:val="BodyText"/>
    <w:rsid w:val="007C6E2A"/>
    <w:pPr>
      <w:tabs>
        <w:tab w:val="left" w:pos="1021"/>
      </w:tabs>
      <w:spacing w:before="60" w:after="60"/>
      <w:ind w:left="1020" w:hanging="340"/>
    </w:pPr>
  </w:style>
  <w:style w:type="paragraph" w:styleId="List4">
    <w:name w:val="List 4"/>
    <w:basedOn w:val="BodyText"/>
    <w:rsid w:val="007C6E2A"/>
    <w:pPr>
      <w:tabs>
        <w:tab w:val="left" w:pos="1361"/>
      </w:tabs>
      <w:spacing w:before="60" w:after="60"/>
      <w:ind w:left="1361" w:hanging="340"/>
    </w:pPr>
  </w:style>
  <w:style w:type="paragraph" w:styleId="List5">
    <w:name w:val="List 5"/>
    <w:basedOn w:val="BodyText"/>
    <w:rsid w:val="007C6E2A"/>
    <w:pPr>
      <w:tabs>
        <w:tab w:val="left" w:pos="1701"/>
      </w:tabs>
      <w:spacing w:before="60" w:after="60"/>
      <w:ind w:left="1701" w:hanging="340"/>
    </w:pPr>
  </w:style>
  <w:style w:type="paragraph" w:styleId="ListBullet3">
    <w:name w:val="List Bullet 3"/>
    <w:basedOn w:val="List3"/>
    <w:rsid w:val="007C6E2A"/>
    <w:pPr>
      <w:numPr>
        <w:numId w:val="14"/>
      </w:numPr>
      <w:tabs>
        <w:tab w:val="clear" w:pos="1021"/>
      </w:tabs>
      <w:ind w:left="1037" w:hanging="357"/>
    </w:pPr>
  </w:style>
  <w:style w:type="paragraph" w:styleId="ListBullet4">
    <w:name w:val="List Bullet 4"/>
    <w:basedOn w:val="List4"/>
    <w:rsid w:val="007C6E2A"/>
    <w:pPr>
      <w:numPr>
        <w:numId w:val="3"/>
      </w:numPr>
      <w:tabs>
        <w:tab w:val="clear" w:pos="1361"/>
      </w:tabs>
    </w:pPr>
  </w:style>
  <w:style w:type="paragraph" w:styleId="ListBullet5">
    <w:name w:val="List Bullet 5"/>
    <w:basedOn w:val="List5"/>
    <w:rsid w:val="007C6E2A"/>
    <w:pPr>
      <w:numPr>
        <w:numId w:val="4"/>
      </w:numPr>
    </w:pPr>
  </w:style>
  <w:style w:type="paragraph" w:styleId="ListContinue2">
    <w:name w:val="List Continue 2"/>
    <w:basedOn w:val="List2"/>
    <w:rsid w:val="007C6E2A"/>
    <w:pPr>
      <w:ind w:firstLine="0"/>
    </w:pPr>
  </w:style>
  <w:style w:type="paragraph" w:styleId="ListContinue3">
    <w:name w:val="List Continue 3"/>
    <w:basedOn w:val="List3"/>
    <w:rsid w:val="007C6E2A"/>
    <w:pPr>
      <w:ind w:left="1021" w:firstLine="0"/>
    </w:pPr>
  </w:style>
  <w:style w:type="paragraph" w:styleId="ListContinue4">
    <w:name w:val="List Continue 4"/>
    <w:basedOn w:val="List4"/>
    <w:rsid w:val="007C6E2A"/>
    <w:pPr>
      <w:ind w:firstLine="0"/>
    </w:pPr>
  </w:style>
  <w:style w:type="paragraph" w:styleId="ListContinue5">
    <w:name w:val="List Continue 5"/>
    <w:basedOn w:val="List5"/>
    <w:rsid w:val="007C6E2A"/>
    <w:pPr>
      <w:ind w:firstLine="0"/>
    </w:pPr>
  </w:style>
  <w:style w:type="paragraph" w:styleId="ListNumber3">
    <w:name w:val="List Number 3"/>
    <w:basedOn w:val="List3"/>
    <w:rsid w:val="007C6E2A"/>
    <w:pPr>
      <w:numPr>
        <w:numId w:val="5"/>
      </w:numPr>
    </w:pPr>
  </w:style>
  <w:style w:type="paragraph" w:styleId="ListNumber4">
    <w:name w:val="List Number 4"/>
    <w:basedOn w:val="List4"/>
    <w:rsid w:val="007C6E2A"/>
    <w:pPr>
      <w:numPr>
        <w:numId w:val="6"/>
      </w:numPr>
    </w:pPr>
  </w:style>
  <w:style w:type="paragraph" w:styleId="ListNumber5">
    <w:name w:val="List Number 5"/>
    <w:basedOn w:val="List5"/>
    <w:rsid w:val="007C6E2A"/>
    <w:pPr>
      <w:numPr>
        <w:numId w:val="7"/>
      </w:numPr>
    </w:pPr>
  </w:style>
  <w:style w:type="paragraph" w:styleId="BlockText">
    <w:name w:val="Block Text"/>
    <w:basedOn w:val="Normal"/>
    <w:rsid w:val="007C6E2A"/>
    <w:pPr>
      <w:spacing w:after="120"/>
      <w:ind w:left="1440" w:right="1440"/>
    </w:pPr>
  </w:style>
  <w:style w:type="character" w:customStyle="1" w:styleId="Subscript">
    <w:name w:val="Subscript"/>
    <w:basedOn w:val="DefaultParagraphFont"/>
    <w:rsid w:val="007C6E2A"/>
    <w:rPr>
      <w:sz w:val="16"/>
      <w:vertAlign w:val="subscript"/>
    </w:rPr>
  </w:style>
  <w:style w:type="character" w:customStyle="1" w:styleId="Superscript">
    <w:name w:val="Superscript"/>
    <w:basedOn w:val="DefaultParagraphFont"/>
    <w:rsid w:val="007C6E2A"/>
    <w:rPr>
      <w:sz w:val="16"/>
      <w:vertAlign w:val="superscript"/>
    </w:rPr>
  </w:style>
  <w:style w:type="character" w:customStyle="1" w:styleId="Symbols">
    <w:name w:val="Symbols"/>
    <w:basedOn w:val="DefaultParagraphFont"/>
    <w:rsid w:val="007C6E2A"/>
    <w:rPr>
      <w:rFonts w:ascii="Symbol" w:hAnsi="Symbol"/>
    </w:rPr>
  </w:style>
  <w:style w:type="character" w:customStyle="1" w:styleId="MenuOptions">
    <w:name w:val="Menu Options"/>
    <w:basedOn w:val="DefaultParagraphFont"/>
    <w:rsid w:val="007C6E2A"/>
    <w:rPr>
      <w:rFonts w:ascii="Arial Narrow" w:hAnsi="Arial Narrow"/>
      <w:smallCaps/>
    </w:rPr>
  </w:style>
  <w:style w:type="character" w:customStyle="1" w:styleId="Buttons">
    <w:name w:val="Buttons"/>
    <w:basedOn w:val="DefaultParagraphFont"/>
    <w:rsid w:val="007C6E2A"/>
    <w:rPr>
      <w:b/>
    </w:rPr>
  </w:style>
  <w:style w:type="character" w:customStyle="1" w:styleId="Underlined">
    <w:name w:val="Underlined"/>
    <w:basedOn w:val="DefaultParagraphFont"/>
    <w:rsid w:val="007C6E2A"/>
    <w:rPr>
      <w:u w:val="single"/>
    </w:rPr>
  </w:style>
  <w:style w:type="paragraph" w:customStyle="1" w:styleId="TableBodyTextRight">
    <w:name w:val="Table Body Text Right"/>
    <w:basedOn w:val="TableBodyText"/>
    <w:rsid w:val="007C6E2A"/>
    <w:pPr>
      <w:widowControl w:val="0"/>
      <w:autoSpaceDE w:val="0"/>
      <w:autoSpaceDN w:val="0"/>
      <w:adjustRightInd w:val="0"/>
      <w:jc w:val="right"/>
    </w:pPr>
    <w:rPr>
      <w:rFonts w:cs="Arial"/>
      <w:szCs w:val="18"/>
    </w:rPr>
  </w:style>
  <w:style w:type="paragraph" w:customStyle="1" w:styleId="CopyrightText">
    <w:name w:val="Copyright Text"/>
    <w:basedOn w:val="BodyText"/>
    <w:rsid w:val="007C6E2A"/>
    <w:rPr>
      <w:sz w:val="18"/>
    </w:rPr>
  </w:style>
  <w:style w:type="paragraph" w:customStyle="1" w:styleId="BodySmallRight">
    <w:name w:val="Body Small Right"/>
    <w:basedOn w:val="BodyTextRight"/>
    <w:rsid w:val="007C6E2A"/>
    <w:rPr>
      <w:sz w:val="18"/>
      <w:szCs w:val="18"/>
    </w:rPr>
  </w:style>
  <w:style w:type="paragraph" w:customStyle="1" w:styleId="MarginEdition">
    <w:name w:val="Margin Edition"/>
    <w:basedOn w:val="MarginNote"/>
    <w:rsid w:val="007C6E2A"/>
    <w:pPr>
      <w:spacing w:before="0" w:after="0"/>
    </w:pPr>
    <w:rPr>
      <w:rFonts w:ascii="Times New Roman" w:hAnsi="Times New Roman"/>
      <w:color w:val="999999"/>
    </w:rPr>
  </w:style>
  <w:style w:type="paragraph" w:customStyle="1" w:styleId="Spacer">
    <w:name w:val="Spacer"/>
    <w:basedOn w:val="Normal"/>
    <w:rsid w:val="007C6E2A"/>
    <w:rPr>
      <w:sz w:val="2"/>
      <w:szCs w:val="2"/>
    </w:rPr>
  </w:style>
  <w:style w:type="character" w:customStyle="1" w:styleId="Small">
    <w:name w:val="Small"/>
    <w:basedOn w:val="DefaultParagraphFont"/>
    <w:rsid w:val="007C6E2A"/>
    <w:rPr>
      <w:sz w:val="16"/>
    </w:rPr>
  </w:style>
  <w:style w:type="paragraph" w:customStyle="1" w:styleId="WideTable">
    <w:name w:val="Wide Table"/>
    <w:basedOn w:val="Normal"/>
    <w:rsid w:val="007C6E2A"/>
    <w:pPr>
      <w:ind w:left="-1418"/>
    </w:pPr>
    <w:rPr>
      <w:sz w:val="2"/>
      <w:szCs w:val="2"/>
    </w:rPr>
  </w:style>
  <w:style w:type="character" w:styleId="PageNumber">
    <w:name w:val="page number"/>
    <w:basedOn w:val="DefaultParagraphFont"/>
    <w:rsid w:val="007C6E2A"/>
  </w:style>
  <w:style w:type="paragraph" w:styleId="Quote">
    <w:name w:val="Quote"/>
    <w:basedOn w:val="Heading1"/>
    <w:link w:val="QuoteChar"/>
    <w:qFormat/>
    <w:rsid w:val="007C6E2A"/>
    <w:rPr>
      <w:b w:val="0"/>
      <w:sz w:val="72"/>
      <w:szCs w:val="72"/>
      <w:lang w:val="en-NZ"/>
    </w:rPr>
  </w:style>
  <w:style w:type="character" w:customStyle="1" w:styleId="QuoteChar">
    <w:name w:val="Quote Char"/>
    <w:basedOn w:val="DefaultParagraphFont"/>
    <w:link w:val="Quote"/>
    <w:rsid w:val="007C6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E2A"/>
    <w:pPr>
      <w:pageBreakBefore/>
    </w:pPr>
  </w:style>
  <w:style w:type="paragraph" w:customStyle="1" w:styleId="Border">
    <w:name w:val="Border"/>
    <w:basedOn w:val="Normal"/>
    <w:qFormat/>
    <w:rsid w:val="007C6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E2A"/>
    <w:rPr>
      <w:b/>
      <w:bCs/>
      <w:i/>
      <w:iCs/>
      <w:color w:val="auto"/>
    </w:rPr>
  </w:style>
  <w:style w:type="paragraph" w:styleId="IntenseQuote">
    <w:name w:val="Intense Quote"/>
    <w:basedOn w:val="Normal"/>
    <w:next w:val="Normal"/>
    <w:link w:val="IntenseQuoteChar"/>
    <w:uiPriority w:val="30"/>
    <w:qFormat/>
    <w:rsid w:val="007C6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E2A"/>
    <w:rPr>
      <w:smallCaps/>
      <w:color w:val="auto"/>
      <w:u w:val="single"/>
    </w:rPr>
  </w:style>
  <w:style w:type="character" w:styleId="IntenseReference">
    <w:name w:val="Intense Reference"/>
    <w:basedOn w:val="DefaultParagraphFont"/>
    <w:uiPriority w:val="32"/>
    <w:qFormat/>
    <w:rsid w:val="007C6E2A"/>
    <w:rPr>
      <w:b/>
      <w:bCs/>
      <w:smallCaps/>
      <w:color w:val="auto"/>
      <w:spacing w:val="5"/>
      <w:u w:val="single"/>
    </w:rPr>
  </w:style>
  <w:style w:type="paragraph" w:customStyle="1" w:styleId="2ColumnHeading">
    <w:name w:val="2Column Heading"/>
    <w:basedOn w:val="BodyText"/>
    <w:qFormat/>
    <w:rsid w:val="007C6E2A"/>
    <w:pPr>
      <w:spacing w:after="60"/>
      <w:ind w:left="-2268"/>
    </w:pPr>
    <w:rPr>
      <w:b/>
    </w:rPr>
  </w:style>
  <w:style w:type="paragraph" w:customStyle="1" w:styleId="Heading1TOC">
    <w:name w:val="Heading1 TOC"/>
    <w:basedOn w:val="Normal"/>
    <w:qFormat/>
    <w:rsid w:val="007C6E2A"/>
    <w:pPr>
      <w:spacing w:before="240" w:after="120"/>
    </w:pPr>
    <w:rPr>
      <w:rFonts w:ascii="Times New Roman" w:hAnsi="Times New Roman"/>
      <w:b/>
      <w:sz w:val="32"/>
    </w:rPr>
  </w:style>
  <w:style w:type="paragraph" w:customStyle="1" w:styleId="Heading2TOC">
    <w:name w:val="Heading2 TOC"/>
    <w:basedOn w:val="Normal"/>
    <w:qFormat/>
    <w:rsid w:val="007C6E2A"/>
    <w:pPr>
      <w:spacing w:before="240" w:after="60"/>
    </w:pPr>
    <w:rPr>
      <w:rFonts w:ascii="Times New Roman" w:hAnsi="Times New Roman"/>
      <w:b/>
      <w:sz w:val="28"/>
    </w:rPr>
  </w:style>
  <w:style w:type="character" w:customStyle="1" w:styleId="Underline">
    <w:name w:val="Underline"/>
    <w:basedOn w:val="DefaultParagraphFont"/>
    <w:qFormat/>
    <w:rsid w:val="007C6E2A"/>
    <w:rPr>
      <w:u w:val="single"/>
    </w:rPr>
  </w:style>
  <w:style w:type="character" w:customStyle="1" w:styleId="BoldandItalics">
    <w:name w:val="Bold and Italics"/>
    <w:qFormat/>
    <w:rsid w:val="007C6E2A"/>
    <w:rPr>
      <w:b/>
      <w:i/>
      <w:u w:val="none"/>
    </w:rPr>
  </w:style>
  <w:style w:type="paragraph" w:styleId="BalloonText">
    <w:name w:val="Balloon Text"/>
    <w:basedOn w:val="Normal"/>
    <w:link w:val="BalloonTextChar"/>
    <w:rsid w:val="007C6E2A"/>
    <w:rPr>
      <w:rFonts w:ascii="Tahoma" w:hAnsi="Tahoma" w:cs="Tahoma"/>
      <w:sz w:val="16"/>
      <w:szCs w:val="16"/>
    </w:rPr>
  </w:style>
  <w:style w:type="character" w:customStyle="1" w:styleId="BalloonTextChar">
    <w:name w:val="Balloon Text Char"/>
    <w:basedOn w:val="DefaultParagraphFont"/>
    <w:link w:val="BalloonText"/>
    <w:rsid w:val="007C6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E2A"/>
    <w:rPr>
      <w:b/>
      <w:color w:val="660033"/>
      <w:spacing w:val="0"/>
    </w:rPr>
  </w:style>
  <w:style w:type="paragraph" w:customStyle="1" w:styleId="Nameditemlist">
    <w:name w:val="Named item list"/>
    <w:basedOn w:val="BodyText"/>
    <w:qFormat/>
    <w:rsid w:val="007C6E2A"/>
    <w:pPr>
      <w:tabs>
        <w:tab w:val="left" w:pos="2835"/>
      </w:tabs>
      <w:ind w:left="2835" w:hanging="2835"/>
    </w:pPr>
  </w:style>
  <w:style w:type="paragraph" w:customStyle="1" w:styleId="BodyTextnopadding">
    <w:name w:val="Body Text no padding"/>
    <w:basedOn w:val="BodyText"/>
    <w:qFormat/>
    <w:rsid w:val="007C6E2A"/>
    <w:pPr>
      <w:spacing w:before="0" w:after="0"/>
    </w:pPr>
  </w:style>
  <w:style w:type="paragraph" w:customStyle="1" w:styleId="BodyTextBold">
    <w:name w:val="Body Text Bold"/>
    <w:basedOn w:val="BodyText"/>
    <w:qFormat/>
    <w:rsid w:val="007C6E2A"/>
    <w:rPr>
      <w:b/>
    </w:rPr>
  </w:style>
  <w:style w:type="character" w:styleId="Hyperlink">
    <w:name w:val="Hyperlink"/>
    <w:basedOn w:val="DefaultParagraphFont"/>
    <w:uiPriority w:val="99"/>
    <w:unhideWhenUsed/>
    <w:rsid w:val="00F12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5834</Characters>
  <Application>Microsoft Office Word</Application>
  <DocSecurity>0</DocSecurity>
  <Lines>171</Lines>
  <Paragraphs>107</Paragraphs>
  <ScaleCrop>false</ScaleCrop>
  <Company>Author-it Software Corporation Ltd.</Company>
  <LinksUpToDate>false</LinksUpToDate>
  <CharactersWithSpaces>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CHCDEV003 Analyse client information for service planning and delivery</dc:title>
  <dc:subject>Approved</dc:subject>
  <dc:creator>HumanAbility</dc:creator>
  <cp:keywords>Release: 2</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