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4B8" w:rsidP="00547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CHCCSS001 Work effectively in Community Safety Services</w:t>
      </w:r>
      <w:r>
        <w:fldChar w:fldCharType="end"/>
      </w:r>
    </w:p>
    <w:p w:rsidR="005474B8" w:rsidP="005474B8">
      <w:pPr>
        <w:pStyle w:val="Version"/>
        <w:sectPr w:rsidSect="00437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586" w:rsidP="00437586">
      <w:pPr>
        <w:pStyle w:val="SuperHeading"/>
      </w:pPr>
      <w:r w:rsidRPr="00437586">
        <w:t>CHCCSS001 Work effectively in Community Safety Services</w:t>
      </w:r>
    </w:p>
    <w:p w:rsidR="00000000" w:rsidRPr="00437586" w:rsidP="00437586">
      <w:pPr>
        <w:pStyle w:val="Heading1"/>
      </w:pPr>
      <w:bookmarkStart w:id="1" w:name="O_1202337"/>
      <w:bookmarkEnd w:id="1"/>
      <w:r w:rsidRPr="00437586">
        <w:t>Modification History</w:t>
      </w:r>
    </w:p>
    <w:p w:rsidR="00000000" w:rsidRPr="00437586" w:rsidP="005474B8">
      <w:pPr>
        <w:pStyle w:val="BodyText"/>
      </w:pPr>
      <w:r w:rsidRPr="00437586">
        <w:t>No equivalent unit.</w:t>
      </w:r>
    </w:p>
    <w:p w:rsidR="00000000" w:rsidRPr="00437586" w:rsidP="00437586">
      <w:pPr>
        <w:pStyle w:val="Heading1"/>
      </w:pPr>
      <w:bookmarkStart w:id="2" w:name="O_1202338"/>
      <w:bookmarkEnd w:id="2"/>
      <w:r w:rsidRPr="00437586">
        <w:t>Application</w:t>
      </w:r>
    </w:p>
    <w:p w:rsidR="00000000" w:rsidRPr="00437586" w:rsidP="005474B8">
      <w:pPr>
        <w:pStyle w:val="BodyText"/>
      </w:pPr>
      <w:r w:rsidRPr="00437586">
        <w:t>This unit describes the performance outcomes, skills and knowledge required to work in a community safety services role. People work in these contexts using effective</w:t>
      </w:r>
      <w:r w:rsidRPr="00437586">
        <w:t xml:space="preserve"> communication and knowledge of communities and cultural contexts, job roles, role responsibilities and organisational procedures to complete their work activities.</w:t>
      </w:r>
    </w:p>
    <w:p w:rsidR="00000000" w:rsidRPr="00437586" w:rsidP="005474B8">
      <w:pPr>
        <w:pStyle w:val="BodyText"/>
      </w:pPr>
      <w:r w:rsidRPr="00437586">
        <w:t>Community safety services workers are generally drawn from local communities because of the</w:t>
      </w:r>
      <w:r w:rsidRPr="00437586">
        <w:t>ir connections to local communities, fluency in a specific language, family and kinship relationships within the community, knowledge of and respect for traditional culture, and capacity to interact in the wider community.</w:t>
      </w:r>
    </w:p>
    <w:p w:rsidR="00000000" w:rsidRPr="00437586" w:rsidP="005474B8">
      <w:pPr>
        <w:pStyle w:val="BodyText"/>
      </w:pPr>
      <w:r w:rsidRPr="00437586">
        <w:t xml:space="preserve">This unit applies to individuals </w:t>
      </w:r>
      <w:r w:rsidRPr="00437586">
        <w:t>working under the supervision and guidance of others in community safety services roles in Australia.</w:t>
      </w:r>
    </w:p>
    <w:p w:rsidR="00000000" w:rsidRPr="00437586" w:rsidP="005474B8">
      <w:pPr>
        <w:pStyle w:val="BodyText"/>
      </w:pPr>
      <w:r w:rsidRPr="00437586">
        <w:t>The skills in this unit must be applied in accordance with Commonwealth and State or Territory legislation, Australian standards and industry codes of pra</w:t>
      </w:r>
      <w:r w:rsidRPr="00437586">
        <w:t>ctice.</w:t>
      </w:r>
    </w:p>
    <w:p w:rsidR="00000000" w:rsidRPr="00437586" w:rsidP="005474B8">
      <w:pPr>
        <w:pStyle w:val="BodyText"/>
      </w:pPr>
      <w:r w:rsidRPr="00437586">
        <w:t>No occupational licensing, certification or specific legislative requirements apply to this unit at the time of publication.</w:t>
      </w:r>
    </w:p>
    <w:p w:rsidR="00000000" w:rsidRPr="00437586" w:rsidP="00437586">
      <w:pPr>
        <w:pStyle w:val="Heading1"/>
      </w:pPr>
      <w:bookmarkStart w:id="3" w:name="O_1202339"/>
      <w:bookmarkEnd w:id="3"/>
      <w:r w:rsidRPr="00437586">
        <w:t>Pre-requisite Unit</w:t>
      </w:r>
    </w:p>
    <w:p w:rsidR="00000000" w:rsidRPr="00437586" w:rsidP="005474B8">
      <w:pPr>
        <w:pStyle w:val="BodyText"/>
      </w:pPr>
      <w:r w:rsidRPr="00437586">
        <w:t>Nil</w:t>
      </w:r>
    </w:p>
    <w:p w:rsidR="00000000" w:rsidRPr="00437586" w:rsidP="00437586">
      <w:pPr>
        <w:pStyle w:val="Heading1"/>
      </w:pPr>
      <w:bookmarkStart w:id="4" w:name="O_1202342"/>
      <w:bookmarkEnd w:id="4"/>
      <w:r w:rsidRPr="004375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437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BodyText"/>
            </w:pPr>
            <w:r w:rsidRPr="00437586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BodyText"/>
              <w:rPr>
                <w:lang w:val="en-NZ"/>
              </w:rPr>
            </w:pPr>
            <w:r w:rsidRPr="00437586">
              <w:rPr>
                <w:rStyle w:val="SpecialBold"/>
              </w:rPr>
              <w:t>PERFORMANCE</w:t>
            </w:r>
            <w:r w:rsidRPr="00437586">
              <w:t xml:space="preserve"> </w:t>
            </w:r>
            <w:r w:rsidRPr="00437586">
              <w:rPr>
                <w:rStyle w:val="SpecialBold"/>
              </w:rPr>
              <w:t>CRITERIA</w:t>
            </w:r>
          </w:p>
        </w:tc>
      </w:tr>
      <w:tr w:rsidTr="00437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BodyText"/>
            </w:pPr>
            <w:r w:rsidRPr="00437586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BodyText"/>
              <w:rPr>
                <w:lang w:val="en-NZ"/>
              </w:rPr>
            </w:pPr>
            <w:r w:rsidRPr="004375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7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List"/>
              <w:rPr>
                <w:lang w:val="en-NZ"/>
              </w:rPr>
            </w:pPr>
            <w:r w:rsidRPr="00437586">
              <w:t>1.  Prepare for work in community safety services.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List"/>
            </w:pPr>
            <w:r w:rsidRPr="00437586">
              <w:t>1.1. Identify the context of and need for community safety services in Australian communities.</w:t>
            </w:r>
          </w:p>
          <w:p w:rsidR="00000000" w:rsidRPr="00437586" w:rsidP="00437586">
            <w:pPr>
              <w:pStyle w:val="List"/>
            </w:pPr>
            <w:r w:rsidRPr="00437586">
              <w:t>1.2. Identify the role and responsibilities of community safety services and their importance to own job role.</w:t>
            </w:r>
          </w:p>
          <w:p w:rsidR="00000000" w:rsidRPr="00437586" w:rsidP="00437586">
            <w:pPr>
              <w:pStyle w:val="List"/>
            </w:pPr>
            <w:r w:rsidRPr="00437586">
              <w:t>1.3. Identify the importance of cultural protocols</w:t>
            </w:r>
            <w:r w:rsidRPr="00437586">
              <w:t xml:space="preserve"> in delivery of community safety services.</w:t>
            </w:r>
          </w:p>
          <w:p w:rsidR="00000000" w:rsidP="00437586">
            <w:pPr>
              <w:pStyle w:val="List"/>
              <w:rPr>
                <w:lang w:val="en-NZ"/>
              </w:rPr>
            </w:pPr>
            <w:r w:rsidRPr="00437586">
              <w:t xml:space="preserve">1.4. Identify the role of other service providers in communities which support community safety. </w:t>
            </w:r>
          </w:p>
        </w:tc>
      </w:tr>
      <w:tr w:rsidTr="00437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List"/>
              <w:rPr>
                <w:lang w:val="en-NZ"/>
              </w:rPr>
            </w:pPr>
            <w:r w:rsidRPr="00437586">
              <w:t>2.  Model high standards of personal performance, ethics and integrity.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List"/>
            </w:pPr>
            <w:r w:rsidRPr="00437586">
              <w:t>2.1. Role model organisational performance</w:t>
            </w:r>
            <w:r w:rsidRPr="00437586">
              <w:t xml:space="preserve"> standards for other workers and the community.</w:t>
            </w:r>
          </w:p>
          <w:p w:rsidR="00000000" w:rsidRPr="00437586" w:rsidP="00437586">
            <w:pPr>
              <w:pStyle w:val="List"/>
            </w:pPr>
            <w:r w:rsidRPr="00437586">
              <w:t>2.2. Practise personal and professional integrity to engender confidence and respect.</w:t>
            </w:r>
          </w:p>
          <w:p w:rsidR="00000000" w:rsidP="00437586">
            <w:pPr>
              <w:pStyle w:val="List"/>
              <w:rPr>
                <w:lang w:val="en-NZ"/>
              </w:rPr>
            </w:pPr>
            <w:r w:rsidRPr="00437586">
              <w:t>2.3. Demonstrate respect for cultural values and community protocols when undertaking work tasks.</w:t>
            </w:r>
          </w:p>
        </w:tc>
      </w:tr>
      <w:tr w:rsidTr="00437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List"/>
              <w:rPr>
                <w:lang w:val="en-NZ"/>
              </w:rPr>
            </w:pPr>
            <w:r w:rsidRPr="00437586">
              <w:t>3.  Work within organisational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List"/>
            </w:pPr>
            <w:r w:rsidRPr="00437586">
              <w:t>3.1. Obtain, interpret and comply with organisational policies and procedures according to own job role.</w:t>
            </w:r>
          </w:p>
          <w:p w:rsidR="00000000" w:rsidRPr="00437586" w:rsidP="00437586">
            <w:pPr>
              <w:pStyle w:val="List"/>
            </w:pPr>
            <w:r w:rsidRPr="00437586">
              <w:t>3.2. Seek advice and information from supervisor to ensure full understanding of organisational requiremen</w:t>
            </w:r>
            <w:r w:rsidRPr="00437586">
              <w:t>ts.</w:t>
            </w:r>
          </w:p>
          <w:p w:rsidR="00000000" w:rsidRPr="00437586" w:rsidP="00437586">
            <w:pPr>
              <w:pStyle w:val="List"/>
            </w:pPr>
            <w:r w:rsidRPr="00437586">
              <w:t>3.3. Use designated lines of internal and external communication, referral and reporting.</w:t>
            </w:r>
          </w:p>
          <w:p w:rsidR="00000000" w:rsidRPr="00437586" w:rsidP="00437586">
            <w:pPr>
              <w:pStyle w:val="List"/>
            </w:pPr>
            <w:r w:rsidRPr="00437586">
              <w:t>3.4. Complete workplace forms and other documentation according to organisational policies and procedures.</w:t>
            </w:r>
          </w:p>
          <w:p w:rsidR="00000000" w:rsidRPr="00437586" w:rsidP="00437586">
            <w:pPr>
              <w:pStyle w:val="List"/>
            </w:pPr>
            <w:r w:rsidRPr="00437586">
              <w:t>3.5. Follow organisational policies and procedures to e</w:t>
            </w:r>
            <w:r w:rsidRPr="00437586">
              <w:t>nsure personal safety of self, the person, colleagues and others.</w:t>
            </w:r>
          </w:p>
          <w:p w:rsidR="00000000" w:rsidP="00437586">
            <w:pPr>
              <w:pStyle w:val="List"/>
              <w:rPr>
                <w:lang w:val="en-NZ"/>
              </w:rPr>
            </w:pPr>
            <w:r w:rsidRPr="00437586">
              <w:t>3.6. Identify and comply with all security and emergency procedures relevant to own work role.</w:t>
            </w:r>
          </w:p>
        </w:tc>
      </w:tr>
      <w:tr w:rsidTr="00437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List"/>
              <w:rPr>
                <w:lang w:val="en-NZ"/>
              </w:rPr>
            </w:pPr>
            <w:r w:rsidRPr="00437586">
              <w:t>4.  Use effective communication protocols and skills.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List"/>
            </w:pPr>
            <w:r w:rsidRPr="00437586">
              <w:t xml:space="preserve">4.1. Follow organisational policies and </w:t>
            </w:r>
            <w:r w:rsidRPr="00437586">
              <w:t>procedures in communication with colleagues, community members and other service providers.</w:t>
            </w:r>
          </w:p>
          <w:p w:rsidR="00000000" w:rsidRPr="00437586" w:rsidP="00437586">
            <w:pPr>
              <w:pStyle w:val="List"/>
            </w:pPr>
            <w:r w:rsidRPr="00437586">
              <w:t>4.2. Use communication techniques to avoid, defuse and resolve conflict situations.</w:t>
            </w:r>
          </w:p>
          <w:p w:rsidR="00000000" w:rsidRPr="00437586" w:rsidP="00437586">
            <w:pPr>
              <w:pStyle w:val="List"/>
            </w:pPr>
            <w:r w:rsidRPr="00437586">
              <w:t>4.3. Refer situations that continue to escalate and situations that remain unres</w:t>
            </w:r>
            <w:r w:rsidRPr="00437586">
              <w:t>olved according to organisational policies and procedures.</w:t>
            </w:r>
          </w:p>
        </w:tc>
      </w:tr>
    </w:tbl>
    <w:p w:rsidR="005474B8" w:rsidP="00437586">
      <w:pPr>
        <w:pStyle w:val="List"/>
      </w:pPr>
    </w:p>
    <w:p w:rsidR="005474B8" w:rsidP="00437586">
      <w:pPr>
        <w:pStyle w:val="List"/>
      </w:pPr>
    </w:p>
    <w:p w:rsidR="00000000" w:rsidRPr="00437586" w:rsidP="00437586">
      <w:pPr>
        <w:pStyle w:val="Heading1"/>
      </w:pPr>
      <w:bookmarkStart w:id="5" w:name="O_1202343"/>
      <w:bookmarkEnd w:id="5"/>
      <w:r w:rsidRPr="0043758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6997"/>
      </w:tblGrid>
      <w:tr w:rsidTr="005474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BodyText"/>
              <w:rPr>
                <w:lang w:val="en-NZ"/>
              </w:rPr>
            </w:pPr>
            <w:r w:rsidRPr="0043758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437586">
              <w:t xml:space="preserve">criteria are listed </w:t>
            </w:r>
            <w:r w:rsidRPr="00437586">
              <w:rPr>
                <w:rStyle w:val="Emphasis"/>
              </w:rPr>
              <w:t>below.</w:t>
            </w:r>
          </w:p>
        </w:tc>
      </w:tr>
      <w:tr w:rsidTr="005474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BodyText"/>
            </w:pPr>
            <w:r w:rsidRPr="0043758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BodyText"/>
              <w:rPr>
                <w:lang w:val="en-NZ"/>
              </w:rPr>
            </w:pPr>
            <w:r w:rsidRPr="00437586">
              <w:rPr>
                <w:rStyle w:val="SpecialBold"/>
              </w:rPr>
              <w:t>DESCRIPTION</w:t>
            </w:r>
          </w:p>
        </w:tc>
      </w:tr>
      <w:tr w:rsidTr="005474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BodyText"/>
              <w:rPr>
                <w:lang w:val="en-NZ"/>
              </w:rPr>
            </w:pPr>
            <w:r w:rsidRPr="0043758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ListBullet"/>
            </w:pPr>
            <w:r w:rsidRPr="00437586">
              <w:t xml:space="preserve">ask open and closed questions and actively listen to seek information and confirm understanding </w:t>
            </w:r>
          </w:p>
          <w:p w:rsidR="00000000" w:rsidP="00437586">
            <w:pPr>
              <w:pStyle w:val="ListBullet"/>
              <w:rPr>
                <w:lang w:val="en-NZ"/>
              </w:rPr>
            </w:pPr>
            <w:r w:rsidRPr="00437586">
              <w:t>convey information relevant to routine service delivery functions.</w:t>
            </w:r>
          </w:p>
        </w:tc>
      </w:tr>
      <w:tr w:rsidTr="005474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BodyText"/>
              <w:rPr>
                <w:lang w:val="en-NZ"/>
              </w:rPr>
            </w:pPr>
            <w:r w:rsidRPr="00437586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ListBullet"/>
              <w:rPr>
                <w:lang w:val="en-NZ"/>
              </w:rPr>
            </w:pPr>
            <w:r w:rsidRPr="00437586">
              <w:t>follow directions and take actio</w:t>
            </w:r>
            <w:r w:rsidRPr="00437586">
              <w:t>n according to organisational policies and procedures.</w:t>
            </w:r>
          </w:p>
        </w:tc>
      </w:tr>
      <w:tr w:rsidTr="005474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586">
            <w:pPr>
              <w:pStyle w:val="BodyText"/>
              <w:rPr>
                <w:lang w:val="en-NZ"/>
              </w:rPr>
            </w:pPr>
            <w:r w:rsidRPr="0043758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586" w:rsidP="00437586">
            <w:pPr>
              <w:pStyle w:val="ListBullet"/>
            </w:pPr>
            <w:r w:rsidRPr="00437586">
              <w:t>use digital technology relevant to routine workplace tasks.</w:t>
            </w:r>
          </w:p>
        </w:tc>
      </w:tr>
    </w:tbl>
    <w:p w:rsidR="00000000" w:rsidRPr="00437586" w:rsidP="00437586">
      <w:pPr>
        <w:pStyle w:val="BodyText"/>
      </w:pPr>
    </w:p>
    <w:p w:rsidR="00000000" w:rsidRPr="00437586" w:rsidP="00437586">
      <w:pPr>
        <w:pStyle w:val="AllowPageBreak"/>
      </w:pPr>
    </w:p>
    <w:p w:rsidR="00000000" w:rsidRPr="00437586" w:rsidP="00437586">
      <w:pPr>
        <w:pStyle w:val="Heading1"/>
      </w:pPr>
      <w:bookmarkStart w:id="6" w:name="O_1202345"/>
      <w:bookmarkEnd w:id="6"/>
      <w:r w:rsidRPr="00437586">
        <w:t>Unit Mapping Information</w:t>
      </w:r>
    </w:p>
    <w:p w:rsidR="00000000" w:rsidRPr="00437586" w:rsidP="005474B8">
      <w:pPr>
        <w:pStyle w:val="BodyText"/>
      </w:pPr>
      <w:r w:rsidRPr="00437586">
        <w:t>No equivalent unit.</w:t>
      </w:r>
    </w:p>
    <w:p w:rsidR="00000000" w:rsidRPr="00437586" w:rsidP="00437586">
      <w:pPr>
        <w:pStyle w:val="Heading1"/>
      </w:pPr>
      <w:bookmarkStart w:id="7" w:name="O_1202352"/>
      <w:bookmarkEnd w:id="7"/>
      <w:r w:rsidRPr="00437586">
        <w:t>Links</w:t>
      </w:r>
    </w:p>
    <w:p w:rsidR="00000000" w:rsidRPr="00437586" w:rsidP="005474B8">
      <w:pPr>
        <w:pStyle w:val="BodyText"/>
      </w:pPr>
      <w:r w:rsidRPr="004375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0CB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37586" w:rsidP="005474B8">
      <w:pPr>
        <w:pStyle w:val="BodyText"/>
        <w:sectPr w:rsidSect="004375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7586" w:rsidP="00437586">
      <w:pPr>
        <w:pStyle w:val="SuperHeading"/>
      </w:pPr>
      <w:r w:rsidRPr="00437586">
        <w:t>Assessment Requirements for CHCCSS001 Work effectively in Commu</w:t>
      </w:r>
      <w:r w:rsidRPr="00437586">
        <w:t>nity Safety Services</w:t>
      </w:r>
    </w:p>
    <w:p w:rsidR="00000000" w:rsidRPr="00437586" w:rsidP="00437586">
      <w:pPr>
        <w:pStyle w:val="Heading1"/>
      </w:pPr>
      <w:bookmarkStart w:id="8" w:name="O_1202347"/>
      <w:bookmarkEnd w:id="8"/>
      <w:r w:rsidRPr="00437586">
        <w:t>Modification History</w:t>
      </w:r>
    </w:p>
    <w:p w:rsidR="00000000" w:rsidRPr="00437586" w:rsidP="005474B8">
      <w:pPr>
        <w:pStyle w:val="BodyText"/>
      </w:pPr>
      <w:r w:rsidRPr="00437586">
        <w:t>No equivalent unit.</w:t>
      </w:r>
    </w:p>
    <w:p w:rsidR="00000000" w:rsidRPr="00437586" w:rsidP="00437586">
      <w:pPr>
        <w:pStyle w:val="Heading1"/>
      </w:pPr>
      <w:bookmarkStart w:id="9" w:name="O_1202348"/>
      <w:bookmarkEnd w:id="9"/>
      <w:r w:rsidRPr="00437586">
        <w:t>Performance Evidence</w:t>
      </w:r>
    </w:p>
    <w:p w:rsidR="00000000" w:rsidRPr="00437586" w:rsidP="005474B8">
      <w:pPr>
        <w:pStyle w:val="BodyText"/>
      </w:pPr>
      <w:r w:rsidRPr="00437586">
        <w:t>Evidence of the ability to complete tasks outlined in elements and performance criteria of this unit in the context of the job role, and</w:t>
      </w:r>
      <w:r w:rsidRPr="00437586">
        <w:t>:</w:t>
      </w:r>
    </w:p>
    <w:p w:rsidR="00000000" w:rsidRPr="00437586" w:rsidP="00437586">
      <w:pPr>
        <w:pStyle w:val="ListBullet"/>
      </w:pPr>
      <w:r w:rsidRPr="00437586">
        <w:t>source and use three different forms of community safety services organisational information and procedures to complete three work related activities</w:t>
      </w:r>
    </w:p>
    <w:p w:rsidR="00000000" w:rsidRPr="00437586" w:rsidP="00437586">
      <w:pPr>
        <w:pStyle w:val="ListBullet"/>
      </w:pPr>
      <w:r w:rsidRPr="00437586">
        <w:t>identify aspects of local knowledge to support the responsibilities of the job role when completing the</w:t>
      </w:r>
      <w:r w:rsidRPr="00437586">
        <w:t xml:space="preserve"> above activities.</w:t>
      </w:r>
    </w:p>
    <w:p w:rsidR="00000000" w:rsidRPr="00437586" w:rsidP="00437586">
      <w:pPr>
        <w:pStyle w:val="AllowPageBreak"/>
      </w:pPr>
    </w:p>
    <w:p w:rsidR="00000000" w:rsidRPr="00437586" w:rsidP="00437586">
      <w:pPr>
        <w:pStyle w:val="Heading1"/>
      </w:pPr>
      <w:bookmarkStart w:id="10" w:name="O_1202349"/>
      <w:bookmarkEnd w:id="10"/>
      <w:r w:rsidRPr="00437586">
        <w:t>Knowledge Evidence</w:t>
      </w:r>
    </w:p>
    <w:p w:rsidR="00000000" w:rsidRPr="00437586" w:rsidP="005474B8">
      <w:pPr>
        <w:pStyle w:val="BodyText"/>
      </w:pPr>
      <w:r w:rsidRPr="00437586">
        <w:t>Demonstrated knowledge required to complete the tasks outlined in elements and performance criteria of this unit:</w:t>
      </w:r>
    </w:p>
    <w:p w:rsidR="00000000" w:rsidRPr="00437586" w:rsidP="00437586">
      <w:pPr>
        <w:pStyle w:val="ListBullet"/>
      </w:pPr>
      <w:r w:rsidRPr="00437586">
        <w:t>role characteristi</w:t>
      </w:r>
      <w:r w:rsidRPr="00437586">
        <w:t>cs, boundaries and responsibilities for key work activities in community safety services delivery</w:t>
      </w:r>
    </w:p>
    <w:p w:rsidR="00000000" w:rsidRPr="00437586" w:rsidP="00437586">
      <w:pPr>
        <w:pStyle w:val="ListBullet"/>
      </w:pPr>
      <w:r w:rsidRPr="00437586">
        <w:t>issues relevant to the work of community safety services delivery:</w:t>
      </w:r>
    </w:p>
    <w:p w:rsidR="00000000" w:rsidRPr="00437586" w:rsidP="00437586">
      <w:pPr>
        <w:pStyle w:val="ListBullet2"/>
      </w:pPr>
      <w:r w:rsidRPr="00437586">
        <w:t>crisis situations</w:t>
      </w:r>
    </w:p>
    <w:p w:rsidR="00000000" w:rsidRPr="00437586" w:rsidP="00437586">
      <w:pPr>
        <w:pStyle w:val="ListBullet2"/>
      </w:pPr>
      <w:r w:rsidRPr="00437586">
        <w:t>child safety and wellbeing</w:t>
      </w:r>
    </w:p>
    <w:p w:rsidR="00000000" w:rsidRPr="00437586" w:rsidP="00437586">
      <w:pPr>
        <w:pStyle w:val="ListBullet2"/>
      </w:pPr>
      <w:r w:rsidRPr="00437586">
        <w:t>individuals at risk of harm</w:t>
      </w:r>
    </w:p>
    <w:p w:rsidR="00000000" w:rsidRPr="00437586" w:rsidP="00437586">
      <w:pPr>
        <w:pStyle w:val="ListBullet2"/>
      </w:pPr>
      <w:r w:rsidRPr="00437586">
        <w:t>youth engagement and participation</w:t>
      </w:r>
    </w:p>
    <w:p w:rsidR="00000000" w:rsidRPr="00437586" w:rsidP="00437586">
      <w:pPr>
        <w:pStyle w:val="ListBullet2"/>
      </w:pPr>
      <w:r w:rsidRPr="00437586">
        <w:t xml:space="preserve">vulnerable groups including people who are homeless </w:t>
      </w:r>
    </w:p>
    <w:p w:rsidR="00000000" w:rsidRPr="00437586" w:rsidP="00437586">
      <w:pPr>
        <w:pStyle w:val="ListBullet2"/>
      </w:pPr>
      <w:r w:rsidRPr="00437586">
        <w:t>vulnerable adults</w:t>
      </w:r>
    </w:p>
    <w:p w:rsidR="00000000" w:rsidRPr="00437586" w:rsidP="00437586">
      <w:pPr>
        <w:pStyle w:val="ListBullet2"/>
      </w:pPr>
      <w:r w:rsidRPr="00437586">
        <w:t>domestic and family violence</w:t>
      </w:r>
    </w:p>
    <w:p w:rsidR="00000000" w:rsidRPr="00437586" w:rsidP="00437586">
      <w:pPr>
        <w:pStyle w:val="ListBullet2"/>
      </w:pPr>
      <w:r w:rsidRPr="00437586">
        <w:t>anti-social and destructive behaviours</w:t>
      </w:r>
    </w:p>
    <w:p w:rsidR="00000000" w:rsidRPr="00437586" w:rsidP="00437586">
      <w:pPr>
        <w:pStyle w:val="ListBullet2"/>
      </w:pPr>
      <w:r w:rsidRPr="00437586">
        <w:t>intoxicated people and substance abusers</w:t>
      </w:r>
    </w:p>
    <w:p w:rsidR="00000000" w:rsidRPr="00437586" w:rsidP="00437586">
      <w:pPr>
        <w:pStyle w:val="ListBullet"/>
      </w:pPr>
      <w:r w:rsidRPr="00437586">
        <w:t>organisational policies and procedures t</w:t>
      </w:r>
      <w:r w:rsidRPr="00437586">
        <w:t>hat relate to general work practices in community safety services delivery:</w:t>
      </w:r>
    </w:p>
    <w:p w:rsidR="00000000" w:rsidRPr="00437586" w:rsidP="00437586">
      <w:pPr>
        <w:pStyle w:val="ListBullet2"/>
      </w:pPr>
      <w:r w:rsidRPr="00437586">
        <w:t xml:space="preserve">communication </w:t>
      </w:r>
    </w:p>
    <w:p w:rsidR="00000000" w:rsidRPr="00437586" w:rsidP="00437586">
      <w:pPr>
        <w:pStyle w:val="ListBullet2"/>
      </w:pPr>
      <w:r w:rsidRPr="00437586">
        <w:t>employment conditions</w:t>
      </w:r>
    </w:p>
    <w:p w:rsidR="00000000" w:rsidRPr="00437586" w:rsidP="00437586">
      <w:pPr>
        <w:pStyle w:val="ListBullet2"/>
      </w:pPr>
      <w:r w:rsidRPr="00437586">
        <w:t>personal presentation and uniform standards</w:t>
      </w:r>
    </w:p>
    <w:p w:rsidR="00000000" w:rsidRPr="00437586" w:rsidP="00437586">
      <w:pPr>
        <w:pStyle w:val="ListBullet2"/>
      </w:pPr>
      <w:r w:rsidRPr="00437586">
        <w:t>expectations for work role activities</w:t>
      </w:r>
    </w:p>
    <w:p w:rsidR="00000000" w:rsidRPr="00437586" w:rsidP="00437586">
      <w:pPr>
        <w:pStyle w:val="ListBullet2"/>
      </w:pPr>
      <w:r w:rsidRPr="00437586">
        <w:t>limits of responsibility</w:t>
      </w:r>
    </w:p>
    <w:p w:rsidR="00000000" w:rsidRPr="00437586" w:rsidP="00437586">
      <w:pPr>
        <w:pStyle w:val="ListBullet2"/>
      </w:pPr>
      <w:r w:rsidRPr="00437586">
        <w:t>work health and safety</w:t>
      </w:r>
    </w:p>
    <w:p w:rsidR="00000000" w:rsidRPr="00437586" w:rsidP="00437586">
      <w:pPr>
        <w:pStyle w:val="ListBullet2"/>
      </w:pPr>
      <w:r w:rsidRPr="00437586">
        <w:t>protection of own rights</w:t>
      </w:r>
    </w:p>
    <w:p w:rsidR="00000000" w:rsidRPr="00437586" w:rsidP="00437586">
      <w:pPr>
        <w:pStyle w:val="ListBullet2"/>
      </w:pPr>
      <w:r w:rsidRPr="00437586">
        <w:t>responding to crisis situations</w:t>
      </w:r>
    </w:p>
    <w:p w:rsidR="00000000" w:rsidRPr="00437586" w:rsidP="00437586">
      <w:pPr>
        <w:pStyle w:val="ListBullet2"/>
      </w:pPr>
      <w:r w:rsidRPr="00437586">
        <w:t xml:space="preserve">emergency assistance </w:t>
      </w:r>
    </w:p>
    <w:p w:rsidR="00000000" w:rsidRPr="00437586" w:rsidP="00437586">
      <w:pPr>
        <w:pStyle w:val="ListBullet2"/>
      </w:pPr>
      <w:r w:rsidRPr="00437586">
        <w:t>reporting requirements</w:t>
      </w:r>
    </w:p>
    <w:p w:rsidR="00000000" w:rsidRPr="00437586" w:rsidP="00437586">
      <w:pPr>
        <w:pStyle w:val="ListBullet"/>
      </w:pPr>
      <w:r w:rsidRPr="00437586">
        <w:t>role of collaboration with service providers in communities</w:t>
      </w:r>
    </w:p>
    <w:p w:rsidR="00000000" w:rsidRPr="00437586" w:rsidP="00437586">
      <w:pPr>
        <w:pStyle w:val="ListBullet"/>
      </w:pPr>
      <w:r w:rsidRPr="00437586">
        <w:t>circumstances and types of referral processes where the following apply:</w:t>
      </w:r>
    </w:p>
    <w:p w:rsidR="00000000" w:rsidRPr="00437586" w:rsidP="00437586">
      <w:pPr>
        <w:pStyle w:val="ListBullet2"/>
      </w:pPr>
      <w:r w:rsidRPr="00437586">
        <w:t>assistance of autho</w:t>
      </w:r>
      <w:r w:rsidRPr="00437586">
        <w:t>rities</w:t>
      </w:r>
    </w:p>
    <w:p w:rsidR="00000000" w:rsidRPr="00437586" w:rsidP="00437586">
      <w:pPr>
        <w:pStyle w:val="ListBullet2"/>
      </w:pPr>
      <w:r w:rsidRPr="00437586">
        <w:t>availability of care network services</w:t>
      </w:r>
    </w:p>
    <w:p w:rsidR="00000000" w:rsidRPr="00437586" w:rsidP="00437586">
      <w:pPr>
        <w:pStyle w:val="ListBullet2"/>
      </w:pPr>
      <w:r w:rsidRPr="00437586">
        <w:t xml:space="preserve">availability and function of local services </w:t>
      </w:r>
    </w:p>
    <w:p w:rsidR="00000000" w:rsidRPr="00437586" w:rsidP="00437586">
      <w:pPr>
        <w:pStyle w:val="ListBullet"/>
      </w:pPr>
      <w:r w:rsidRPr="00437586">
        <w:t>communication techniques and how these are applied in a community safety services delivery context:</w:t>
      </w:r>
    </w:p>
    <w:p w:rsidR="00000000" w:rsidRPr="00437586" w:rsidP="00437586">
      <w:pPr>
        <w:pStyle w:val="ListBullet2"/>
      </w:pPr>
      <w:r w:rsidRPr="00437586">
        <w:t>active listening</w:t>
      </w:r>
    </w:p>
    <w:p w:rsidR="00000000" w:rsidRPr="00437586" w:rsidP="00437586">
      <w:pPr>
        <w:pStyle w:val="ListBullet2"/>
      </w:pPr>
      <w:r w:rsidRPr="00437586">
        <w:t>body language</w:t>
      </w:r>
    </w:p>
    <w:p w:rsidR="00000000" w:rsidRPr="00437586" w:rsidP="00437586">
      <w:pPr>
        <w:pStyle w:val="ListBullet2"/>
      </w:pPr>
      <w:r w:rsidRPr="00437586">
        <w:t>conflict resolution</w:t>
      </w:r>
    </w:p>
    <w:p w:rsidR="00000000" w:rsidRPr="00437586" w:rsidP="00437586">
      <w:pPr>
        <w:pStyle w:val="ListBullet2"/>
      </w:pPr>
      <w:r w:rsidRPr="00437586">
        <w:t>culturally appropriate protocols</w:t>
      </w:r>
    </w:p>
    <w:p w:rsidR="00000000" w:rsidRPr="00437586" w:rsidP="00437586">
      <w:pPr>
        <w:pStyle w:val="ListBullet2"/>
      </w:pPr>
      <w:r w:rsidRPr="00437586">
        <w:t>methods for conveying information clearly and concisely including oral and in routine written formats</w:t>
      </w:r>
    </w:p>
    <w:p w:rsidR="00000000" w:rsidRPr="00437586" w:rsidP="00437586">
      <w:pPr>
        <w:pStyle w:val="ListBullet2"/>
      </w:pPr>
      <w:r w:rsidRPr="00437586">
        <w:t>open and closed questioning</w:t>
      </w:r>
    </w:p>
    <w:p w:rsidR="00000000" w:rsidRPr="00437586" w:rsidP="00437586">
      <w:pPr>
        <w:pStyle w:val="ListBullet2"/>
      </w:pPr>
      <w:r w:rsidRPr="00437586">
        <w:t>verbal and non-verbal cues</w:t>
      </w:r>
    </w:p>
    <w:p w:rsidR="00000000" w:rsidRPr="00437586" w:rsidP="00437586">
      <w:pPr>
        <w:pStyle w:val="ListBullet2"/>
      </w:pPr>
      <w:r w:rsidRPr="00437586">
        <w:t>voice tonality</w:t>
      </w:r>
    </w:p>
    <w:p w:rsidR="00000000" w:rsidRPr="00437586" w:rsidP="00437586">
      <w:pPr>
        <w:pStyle w:val="ListBullet"/>
      </w:pPr>
      <w:r w:rsidRPr="00437586">
        <w:t>own well-being:</w:t>
      </w:r>
    </w:p>
    <w:p w:rsidR="00000000" w:rsidRPr="00437586" w:rsidP="00437586">
      <w:pPr>
        <w:pStyle w:val="ListBullet2"/>
      </w:pPr>
      <w:r w:rsidRPr="00437586">
        <w:t>physical health</w:t>
      </w:r>
    </w:p>
    <w:p w:rsidR="00000000" w:rsidRPr="00437586" w:rsidP="00437586">
      <w:pPr>
        <w:pStyle w:val="ListBullet2"/>
      </w:pPr>
      <w:r w:rsidRPr="00437586">
        <w:t>mental health</w:t>
      </w:r>
    </w:p>
    <w:p w:rsidR="00000000" w:rsidRPr="00437586" w:rsidP="00437586">
      <w:pPr>
        <w:pStyle w:val="ListBullet2"/>
      </w:pPr>
      <w:r w:rsidRPr="00437586">
        <w:t>soc</w:t>
      </w:r>
      <w:r w:rsidRPr="00437586">
        <w:t>ial and emotional well-being</w:t>
      </w:r>
    </w:p>
    <w:p w:rsidR="00000000" w:rsidRPr="00437586" w:rsidP="00437586">
      <w:pPr>
        <w:pStyle w:val="ListBullet2"/>
      </w:pPr>
      <w:r w:rsidRPr="00437586">
        <w:t>access to supports</w:t>
      </w:r>
    </w:p>
    <w:p w:rsidR="00000000" w:rsidRPr="00437586" w:rsidP="00437586">
      <w:pPr>
        <w:pStyle w:val="ListBullet"/>
      </w:pPr>
      <w:r w:rsidRPr="00437586">
        <w:t>cultural understanding and protocols:</w:t>
      </w:r>
    </w:p>
    <w:p w:rsidR="00000000" w:rsidRPr="00437586" w:rsidP="00437586">
      <w:pPr>
        <w:pStyle w:val="ListBullet2"/>
      </w:pPr>
      <w:r w:rsidRPr="00437586">
        <w:t>local cultural values and beliefs</w:t>
      </w:r>
    </w:p>
    <w:p w:rsidR="00000000" w:rsidRPr="00437586" w:rsidP="00437586">
      <w:pPr>
        <w:pStyle w:val="ListBullet2"/>
      </w:pPr>
      <w:r w:rsidRPr="00437586">
        <w:t>local representative agencies including Community Councils</w:t>
      </w:r>
    </w:p>
    <w:p w:rsidR="00000000" w:rsidRPr="00437586" w:rsidP="00437586">
      <w:pPr>
        <w:pStyle w:val="ListBullet2"/>
      </w:pPr>
      <w:r w:rsidRPr="00437586">
        <w:t>cultural protocols</w:t>
      </w:r>
    </w:p>
    <w:p w:rsidR="00000000" w:rsidRPr="00437586" w:rsidP="00437586">
      <w:pPr>
        <w:pStyle w:val="ListBullet2"/>
      </w:pPr>
      <w:r w:rsidRPr="00437586">
        <w:t>Traditional Owners and Elders</w:t>
      </w:r>
    </w:p>
    <w:p w:rsidR="00000000" w:rsidRPr="00437586" w:rsidP="00437586">
      <w:pPr>
        <w:pStyle w:val="ListBullet2"/>
      </w:pPr>
      <w:r w:rsidRPr="00437586">
        <w:t>family structures</w:t>
      </w:r>
    </w:p>
    <w:p w:rsidR="00000000" w:rsidRPr="00437586" w:rsidP="00437586">
      <w:pPr>
        <w:pStyle w:val="ListBullet2"/>
      </w:pPr>
      <w:r w:rsidRPr="00437586">
        <w:t>Working in two worlds.</w:t>
      </w:r>
    </w:p>
    <w:p w:rsidR="00000000" w:rsidRPr="00437586" w:rsidP="00437586">
      <w:pPr>
        <w:pStyle w:val="AllowPageBreak"/>
      </w:pPr>
    </w:p>
    <w:p w:rsidR="00000000" w:rsidRPr="00437586" w:rsidP="00437586">
      <w:pPr>
        <w:pStyle w:val="Heading1"/>
      </w:pPr>
      <w:bookmarkStart w:id="11" w:name="O_1202350"/>
      <w:bookmarkEnd w:id="11"/>
      <w:r w:rsidRPr="00437586">
        <w:t>Assessment Conditions</w:t>
      </w:r>
    </w:p>
    <w:p w:rsidR="00000000" w:rsidRPr="00437586" w:rsidP="005474B8">
      <w:pPr>
        <w:pStyle w:val="BodyText"/>
      </w:pPr>
      <w:r w:rsidRPr="00437586">
        <w:t xml:space="preserve">Skills must have been demonstrated in the workplace or in a simulated environment that reflects workplace conditions. </w:t>
      </w:r>
    </w:p>
    <w:p w:rsidR="00000000" w:rsidRPr="00437586" w:rsidP="005474B8">
      <w:pPr>
        <w:pStyle w:val="BodyText"/>
      </w:pPr>
      <w:r w:rsidRPr="00437586">
        <w:t>Where simulation is used, it must reflect real working conditions by mode</w:t>
      </w:r>
      <w:r w:rsidRPr="00437586">
        <w:t xml:space="preserve">lling community safety services operating conditions and contingencies, as well as, using suitable facilities, equipment and resources. </w:t>
      </w:r>
    </w:p>
    <w:p w:rsidR="00000000" w:rsidRPr="00437586" w:rsidP="005474B8">
      <w:pPr>
        <w:pStyle w:val="BodyText"/>
      </w:pPr>
      <w:r w:rsidRPr="00437586">
        <w:t>Assessment must ensure access to:</w:t>
      </w:r>
    </w:p>
    <w:p w:rsidR="00000000" w:rsidRPr="00437586" w:rsidP="00437586">
      <w:pPr>
        <w:pStyle w:val="ListBullet"/>
      </w:pPr>
      <w:r w:rsidRPr="00437586">
        <w:t>organisational policies and procedures for:</w:t>
      </w:r>
    </w:p>
    <w:p w:rsidR="00000000" w:rsidRPr="00437586" w:rsidP="00437586">
      <w:pPr>
        <w:pStyle w:val="ListBullet2"/>
      </w:pPr>
      <w:r w:rsidRPr="00437586">
        <w:t>community safety services</w:t>
      </w:r>
    </w:p>
    <w:p w:rsidR="00000000" w:rsidRPr="00437586" w:rsidP="00437586">
      <w:pPr>
        <w:pStyle w:val="ListBullet2"/>
      </w:pPr>
      <w:r w:rsidRPr="00437586">
        <w:t>cultural protocols</w:t>
      </w:r>
    </w:p>
    <w:p w:rsidR="00000000" w:rsidRPr="00437586" w:rsidP="00437586">
      <w:pPr>
        <w:pStyle w:val="ListBullet2"/>
      </w:pPr>
      <w:r w:rsidRPr="00437586">
        <w:t>health and safety</w:t>
      </w:r>
    </w:p>
    <w:p w:rsidR="00000000" w:rsidRPr="00437586" w:rsidP="00437586">
      <w:pPr>
        <w:pStyle w:val="ListBullet2"/>
      </w:pPr>
      <w:r w:rsidRPr="00437586">
        <w:t>collaboration with families and community</w:t>
      </w:r>
    </w:p>
    <w:p w:rsidR="00000000" w:rsidRPr="00437586" w:rsidP="00437586">
      <w:pPr>
        <w:pStyle w:val="ListBullet"/>
      </w:pPr>
      <w:r w:rsidRPr="00437586">
        <w:t>colleagues and supervisor for communication and collaborative activities.</w:t>
      </w:r>
    </w:p>
    <w:p w:rsidR="00000000" w:rsidRPr="00437586" w:rsidP="005474B8">
      <w:pPr>
        <w:pStyle w:val="BodyText"/>
      </w:pPr>
      <w:r w:rsidRPr="00437586">
        <w:t>Assessors must satisfy the Standards for Registered Training Organisations’ requirements for assessors</w:t>
      </w:r>
      <w:r w:rsidRPr="00437586">
        <w:t>.</w:t>
      </w:r>
    </w:p>
    <w:p w:rsidR="00000000" w:rsidRPr="00437586" w:rsidP="00437586">
      <w:pPr>
        <w:pStyle w:val="Heading1"/>
      </w:pPr>
      <w:bookmarkStart w:id="12" w:name="O_1202353"/>
      <w:bookmarkEnd w:id="12"/>
      <w:r w:rsidRPr="00437586">
        <w:t>Links</w:t>
      </w:r>
    </w:p>
    <w:p w:rsidR="00000000" w:rsidRPr="00437586" w:rsidP="005474B8">
      <w:pPr>
        <w:pStyle w:val="BodyText"/>
      </w:pPr>
      <w:r w:rsidRPr="004375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0CB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37586" w:rsidP="00437586"/>
    <w:sectPr w:rsidSect="004375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86" w:rsidRPr="005474B8" w:rsidP="00547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B8" w:rsidP="00437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4B8" w:rsidP="00437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474B8" w:rsidP="004375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86" w:rsidP="00437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4B8">
      <w:t>Approved</w:t>
    </w:r>
    <w:r w:rsidR="005474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4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4B8">
      <w:rPr>
        <w:noProof/>
      </w:rPr>
      <w:t>4</w:t>
    </w:r>
    <w:r>
      <w:rPr>
        <w:noProof/>
      </w:rPr>
      <w:fldChar w:fldCharType="end"/>
    </w:r>
  </w:p>
  <w:p w:rsidR="00437586" w:rsidP="00437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4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4B8">
      <w:t>HumanAbility</w:t>
    </w:r>
    <w:r w:rsidR="005474B8">
      <w:fldChar w:fldCharType="end"/>
    </w:r>
  </w:p>
  <w:p w:rsidR="00437586" w:rsidP="00437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586" w:rsidRPr="005474B8" w:rsidP="00547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B8" w:rsidRPr="002D2AF8" w:rsidP="00437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CHCCSS001 Work effectively in Community Safety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4B8" w:rsidP="004375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586" w:rsidRPr="002D2AF8" w:rsidP="00437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4B8">
      <w:t>CHCCSS001 Work effectively in Community Safety Services</w:t>
    </w:r>
    <w:r w:rsidR="005474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4B8">
      <w:rPr>
        <w:noProof/>
      </w:rPr>
      <w:t>2 March 2025</w:t>
    </w:r>
    <w:r>
      <w:fldChar w:fldCharType="end"/>
    </w:r>
  </w:p>
  <w:p w:rsidR="00437586" w:rsidP="00437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E80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7CA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6EE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586"/>
  </w:style>
  <w:style w:type="character" w:customStyle="1" w:styleId="Heading1Char">
    <w:name w:val="Heading 1 Char"/>
    <w:basedOn w:val="DefaultParagraphFont"/>
    <w:link w:val="Heading1"/>
    <w:rsid w:val="00437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5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75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75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586"/>
    <w:rPr>
      <w:b/>
      <w:spacing w:val="0"/>
    </w:rPr>
  </w:style>
  <w:style w:type="paragraph" w:styleId="ListBullet2">
    <w:name w:val="List Bullet 2"/>
    <w:basedOn w:val="List2"/>
    <w:rsid w:val="004375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7586"/>
    <w:rPr>
      <w:i/>
    </w:rPr>
  </w:style>
  <w:style w:type="paragraph" w:customStyle="1" w:styleId="SuperHeading">
    <w:name w:val="SuperHeading"/>
    <w:basedOn w:val="Normal"/>
    <w:rsid w:val="00437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5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7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5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586"/>
  </w:style>
  <w:style w:type="paragraph" w:styleId="TableofFigures">
    <w:name w:val="table of figures"/>
    <w:basedOn w:val="Normal"/>
    <w:next w:val="Normal"/>
    <w:semiHidden/>
    <w:rsid w:val="00437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5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586"/>
    <w:rPr>
      <w:rFonts w:ascii="Wingdings" w:hAnsi="Wingdings"/>
    </w:rPr>
  </w:style>
  <w:style w:type="paragraph" w:customStyle="1" w:styleId="TableHeading">
    <w:name w:val="Table Heading"/>
    <w:basedOn w:val="HeadingBase"/>
    <w:rsid w:val="00437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586"/>
    <w:rPr>
      <w:color w:val="0033CC"/>
      <w:u w:val="none"/>
    </w:rPr>
  </w:style>
  <w:style w:type="paragraph" w:customStyle="1" w:styleId="BodyTextRight">
    <w:name w:val="Body Text Right"/>
    <w:basedOn w:val="BodyText"/>
    <w:rsid w:val="00437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5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586"/>
    <w:rPr>
      <w:sz w:val="32"/>
    </w:rPr>
  </w:style>
  <w:style w:type="paragraph" w:customStyle="1" w:styleId="HeadingProcedure">
    <w:name w:val="Heading Procedure"/>
    <w:basedOn w:val="HeadingBase"/>
    <w:next w:val="Normal"/>
    <w:rsid w:val="00437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586"/>
    <w:pPr>
      <w:spacing w:before="60" w:after="60"/>
    </w:pPr>
  </w:style>
  <w:style w:type="paragraph" w:styleId="ListContinue">
    <w:name w:val="List Continue"/>
    <w:basedOn w:val="List"/>
    <w:rsid w:val="00437586"/>
    <w:pPr>
      <w:ind w:firstLine="0"/>
    </w:pPr>
  </w:style>
  <w:style w:type="paragraph" w:customStyle="1" w:styleId="ListNote">
    <w:name w:val="List Note"/>
    <w:basedOn w:val="List"/>
    <w:rsid w:val="00437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586"/>
    <w:rPr>
      <w:rFonts w:ascii="Courier New" w:hAnsi="Courier New"/>
    </w:rPr>
  </w:style>
  <w:style w:type="paragraph" w:customStyle="1" w:styleId="NoteBullet">
    <w:name w:val="Note Bullet"/>
    <w:basedOn w:val="Note"/>
    <w:rsid w:val="00437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5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586"/>
    <w:rPr>
      <w:b/>
      <w:smallCaps/>
    </w:rPr>
  </w:style>
  <w:style w:type="paragraph" w:customStyle="1" w:styleId="TableListNumber">
    <w:name w:val="Table List Number"/>
    <w:basedOn w:val="ListNumber"/>
    <w:rsid w:val="00437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586"/>
    <w:pPr>
      <w:numPr>
        <w:numId w:val="9"/>
      </w:numPr>
    </w:pPr>
  </w:style>
  <w:style w:type="paragraph" w:customStyle="1" w:styleId="ListAlpha2">
    <w:name w:val="List Alpha 2"/>
    <w:basedOn w:val="List2"/>
    <w:rsid w:val="00437586"/>
    <w:pPr>
      <w:numPr>
        <w:numId w:val="8"/>
      </w:numPr>
    </w:pPr>
  </w:style>
  <w:style w:type="paragraph" w:styleId="List2">
    <w:name w:val="List 2"/>
    <w:basedOn w:val="BodyText"/>
    <w:rsid w:val="00437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5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5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586"/>
    <w:pPr>
      <w:numPr>
        <w:numId w:val="4"/>
      </w:numPr>
    </w:pPr>
  </w:style>
  <w:style w:type="paragraph" w:styleId="ListContinue2">
    <w:name w:val="List Continue 2"/>
    <w:basedOn w:val="List2"/>
    <w:rsid w:val="00437586"/>
    <w:pPr>
      <w:ind w:firstLine="0"/>
    </w:pPr>
  </w:style>
  <w:style w:type="paragraph" w:styleId="ListContinue3">
    <w:name w:val="List Continue 3"/>
    <w:basedOn w:val="List3"/>
    <w:rsid w:val="00437586"/>
    <w:pPr>
      <w:ind w:left="1021" w:firstLine="0"/>
    </w:pPr>
  </w:style>
  <w:style w:type="paragraph" w:styleId="ListContinue4">
    <w:name w:val="List Continue 4"/>
    <w:basedOn w:val="List4"/>
    <w:rsid w:val="00437586"/>
    <w:pPr>
      <w:ind w:firstLine="0"/>
    </w:pPr>
  </w:style>
  <w:style w:type="paragraph" w:styleId="ListContinue5">
    <w:name w:val="List Continue 5"/>
    <w:basedOn w:val="List5"/>
    <w:rsid w:val="00437586"/>
    <w:pPr>
      <w:ind w:firstLine="0"/>
    </w:pPr>
  </w:style>
  <w:style w:type="paragraph" w:styleId="ListNumber3">
    <w:name w:val="List Number 3"/>
    <w:basedOn w:val="List3"/>
    <w:rsid w:val="00437586"/>
    <w:pPr>
      <w:numPr>
        <w:numId w:val="5"/>
      </w:numPr>
    </w:pPr>
  </w:style>
  <w:style w:type="paragraph" w:styleId="ListNumber4">
    <w:name w:val="List Number 4"/>
    <w:basedOn w:val="List4"/>
    <w:rsid w:val="00437586"/>
    <w:pPr>
      <w:numPr>
        <w:numId w:val="6"/>
      </w:numPr>
    </w:pPr>
  </w:style>
  <w:style w:type="paragraph" w:styleId="ListNumber5">
    <w:name w:val="List Number 5"/>
    <w:basedOn w:val="List5"/>
    <w:rsid w:val="00437586"/>
    <w:pPr>
      <w:numPr>
        <w:numId w:val="7"/>
      </w:numPr>
    </w:pPr>
  </w:style>
  <w:style w:type="paragraph" w:styleId="BlockText">
    <w:name w:val="Block Text"/>
    <w:basedOn w:val="Normal"/>
    <w:rsid w:val="00437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586"/>
    <w:rPr>
      <w:sz w:val="16"/>
      <w:vertAlign w:val="superscript"/>
    </w:rPr>
  </w:style>
  <w:style w:type="character" w:customStyle="1" w:styleId="Symbols">
    <w:name w:val="Symbols"/>
    <w:basedOn w:val="DefaultParagraphFont"/>
    <w:rsid w:val="00437586"/>
    <w:rPr>
      <w:rFonts w:ascii="Symbol" w:hAnsi="Symbol"/>
    </w:rPr>
  </w:style>
  <w:style w:type="character" w:customStyle="1" w:styleId="MenuOptions">
    <w:name w:val="Menu Options"/>
    <w:basedOn w:val="DefaultParagraphFont"/>
    <w:rsid w:val="00437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586"/>
    <w:rPr>
      <w:b/>
    </w:rPr>
  </w:style>
  <w:style w:type="character" w:customStyle="1" w:styleId="Underlined">
    <w:name w:val="Underlined"/>
    <w:basedOn w:val="DefaultParagraphFont"/>
    <w:rsid w:val="00437586"/>
    <w:rPr>
      <w:u w:val="single"/>
    </w:rPr>
  </w:style>
  <w:style w:type="paragraph" w:customStyle="1" w:styleId="TableBodyTextRight">
    <w:name w:val="Table Body Text Right"/>
    <w:basedOn w:val="TableBodyText"/>
    <w:rsid w:val="00437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586"/>
    <w:rPr>
      <w:sz w:val="18"/>
    </w:rPr>
  </w:style>
  <w:style w:type="paragraph" w:customStyle="1" w:styleId="BodySmallRight">
    <w:name w:val="Body Small Right"/>
    <w:basedOn w:val="BodyTextRight"/>
    <w:rsid w:val="00437586"/>
    <w:rPr>
      <w:sz w:val="18"/>
      <w:szCs w:val="18"/>
    </w:rPr>
  </w:style>
  <w:style w:type="paragraph" w:customStyle="1" w:styleId="MarginEdition">
    <w:name w:val="Margin Edition"/>
    <w:basedOn w:val="MarginNote"/>
    <w:rsid w:val="00437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586"/>
    <w:rPr>
      <w:sz w:val="2"/>
      <w:szCs w:val="2"/>
    </w:rPr>
  </w:style>
  <w:style w:type="character" w:customStyle="1" w:styleId="Small">
    <w:name w:val="Small"/>
    <w:basedOn w:val="DefaultParagraphFont"/>
    <w:rsid w:val="00437586"/>
    <w:rPr>
      <w:sz w:val="16"/>
    </w:rPr>
  </w:style>
  <w:style w:type="paragraph" w:customStyle="1" w:styleId="WideTable">
    <w:name w:val="Wide Table"/>
    <w:basedOn w:val="Normal"/>
    <w:rsid w:val="00437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586"/>
  </w:style>
  <w:style w:type="paragraph" w:styleId="Quote">
    <w:name w:val="Quote"/>
    <w:basedOn w:val="Heading1"/>
    <w:link w:val="QuoteChar"/>
    <w:qFormat/>
    <w:rsid w:val="00437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586"/>
    <w:pPr>
      <w:pageBreakBefore/>
    </w:pPr>
  </w:style>
  <w:style w:type="paragraph" w:customStyle="1" w:styleId="Border">
    <w:name w:val="Border"/>
    <w:basedOn w:val="Normal"/>
    <w:qFormat/>
    <w:rsid w:val="00437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586"/>
    <w:rPr>
      <w:u w:val="single"/>
    </w:rPr>
  </w:style>
  <w:style w:type="character" w:customStyle="1" w:styleId="BoldandItalics">
    <w:name w:val="Bold and Italics"/>
    <w:qFormat/>
    <w:rsid w:val="00437586"/>
    <w:rPr>
      <w:b/>
      <w:i/>
      <w:u w:val="none"/>
    </w:rPr>
  </w:style>
  <w:style w:type="paragraph" w:styleId="BalloonText">
    <w:name w:val="Balloon Text"/>
    <w:basedOn w:val="Normal"/>
    <w:link w:val="BalloonTextChar"/>
    <w:rsid w:val="00437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586"/>
    <w:pPr>
      <w:spacing w:before="0" w:after="0"/>
    </w:pPr>
  </w:style>
  <w:style w:type="paragraph" w:customStyle="1" w:styleId="BodyTextBold">
    <w:name w:val="Body Text Bold"/>
    <w:basedOn w:val="BodyText"/>
    <w:qFormat/>
    <w:rsid w:val="00437586"/>
    <w:rPr>
      <w:b/>
    </w:rPr>
  </w:style>
  <w:style w:type="character" w:styleId="Hyperlink">
    <w:name w:val="Hyperlink"/>
    <w:basedOn w:val="DefaultParagraphFont"/>
    <w:uiPriority w:val="99"/>
    <w:unhideWhenUsed/>
    <w:rsid w:val="00547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6700</Characters>
  <Application>Microsoft Office Word</Application>
  <DocSecurity>0</DocSecurity>
  <Lines>203</Lines>
  <Paragraphs>145</Paragraphs>
  <ScaleCrop>false</ScaleCrop>
  <Company>Author-it Software Corporation Ltd.</Company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CHCCSS001 Work effectively in Community Safety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