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DCB" w:rsidP="004F3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CHCCSM013 Facilitate and review case management</w:t>
      </w:r>
      <w:r>
        <w:fldChar w:fldCharType="end"/>
      </w:r>
    </w:p>
    <w:p w:rsidR="004F3DCB" w:rsidP="004F3DCB">
      <w:pPr>
        <w:pStyle w:val="Version"/>
        <w:sectPr w:rsidSect="00A47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817" w:rsidP="00A47817">
      <w:pPr>
        <w:pStyle w:val="SuperHeading"/>
      </w:pPr>
      <w:r w:rsidRPr="00A47817">
        <w:t>Assessment Requirements for CHCCSM013 Facilitate and review case management</w:t>
      </w:r>
    </w:p>
    <w:p w:rsidR="00000000" w:rsidRPr="00A47817" w:rsidP="00A47817">
      <w:pPr>
        <w:pStyle w:val="Heading1"/>
      </w:pPr>
      <w:bookmarkStart w:id="1" w:name="O_1276649"/>
      <w:bookmarkEnd w:id="1"/>
      <w:r w:rsidRPr="00A47817">
        <w:t>Modification History</w:t>
      </w:r>
    </w:p>
    <w:p w:rsidR="00000000" w:rsidRPr="00A47817" w:rsidP="004F3DCB">
      <w:pPr>
        <w:pStyle w:val="BodyText"/>
      </w:pPr>
      <w:r w:rsidRPr="00A47817">
        <w:t>Not applicable.</w:t>
      </w:r>
    </w:p>
    <w:p w:rsidR="00000000" w:rsidRPr="00A47817" w:rsidP="00A47817">
      <w:pPr>
        <w:pStyle w:val="Heading1"/>
      </w:pPr>
      <w:bookmarkStart w:id="2" w:name="O_1276652"/>
      <w:bookmarkEnd w:id="2"/>
      <w:r w:rsidRPr="00A47817">
        <w:t>Performance Evidence</w:t>
      </w:r>
    </w:p>
    <w:p w:rsidR="00000000" w:rsidRPr="00A47817" w:rsidP="004F3DCB">
      <w:pPr>
        <w:pStyle w:val="BodyText"/>
      </w:pPr>
      <w:r w:rsidRPr="00A47817">
        <w:t>Evidence of the ability to complete tasks outlined in elements and performance criteria of this unit in the context of the job role, and:</w:t>
      </w:r>
    </w:p>
    <w:p w:rsidR="00000000" w:rsidRPr="00A47817" w:rsidP="00A47817">
      <w:pPr>
        <w:pStyle w:val="ListBullet"/>
      </w:pPr>
      <w:r w:rsidRPr="00A47817">
        <w:t>develop, facilitate and review all aspects of case management for three people</w:t>
      </w:r>
    </w:p>
    <w:p w:rsidR="00000000" w:rsidRPr="00A47817" w:rsidP="00A47817">
      <w:pPr>
        <w:pStyle w:val="ListBullet"/>
      </w:pPr>
      <w:r w:rsidRPr="00A47817">
        <w:t>performed the activities outlined in t</w:t>
      </w:r>
      <w:r w:rsidRPr="00A47817">
        <w:t>he performance criteria of this unit during a period of at least 100 hours of work within a workplace. These hours cannot be completed concurrently with hours specified in any other unit of competency.</w:t>
      </w:r>
    </w:p>
    <w:p w:rsidR="00000000" w:rsidRPr="00A47817" w:rsidP="00A47817">
      <w:pPr>
        <w:pStyle w:val="AllowPageBreak"/>
      </w:pPr>
    </w:p>
    <w:p w:rsidR="00000000" w:rsidRPr="00A47817" w:rsidP="00A47817">
      <w:pPr>
        <w:pStyle w:val="Heading1"/>
      </w:pPr>
      <w:bookmarkStart w:id="3" w:name="O_1276651"/>
      <w:bookmarkEnd w:id="3"/>
      <w:r w:rsidRPr="00A47817">
        <w:t>Knowledge Evidence</w:t>
      </w:r>
    </w:p>
    <w:p w:rsidR="00000000" w:rsidRPr="00A47817" w:rsidP="004F3DCB">
      <w:pPr>
        <w:pStyle w:val="BodyText"/>
      </w:pPr>
      <w:r w:rsidRPr="00A47817">
        <w:t>Demonstrated kno</w:t>
      </w:r>
      <w:r w:rsidRPr="00A47817">
        <w:t>wledge required to complete the tasks outlined in elements and performance criteria of this unit:</w:t>
      </w:r>
    </w:p>
    <w:p w:rsidR="00000000" w:rsidRPr="00A47817" w:rsidP="00A47817">
      <w:pPr>
        <w:pStyle w:val="ListBullet"/>
      </w:pPr>
      <w:r w:rsidRPr="00A47817">
        <w:t>evidence-based practices</w:t>
      </w:r>
    </w:p>
    <w:p w:rsidR="00000000" w:rsidRPr="00A47817" w:rsidP="00A47817">
      <w:pPr>
        <w:pStyle w:val="ListBullet"/>
      </w:pPr>
      <w:r w:rsidRPr="00A47817">
        <w:t>approaches to service delivery:</w:t>
      </w:r>
    </w:p>
    <w:p w:rsidR="00000000" w:rsidRPr="00A47817" w:rsidP="00A47817">
      <w:pPr>
        <w:pStyle w:val="ListBullet2"/>
      </w:pPr>
      <w:r w:rsidRPr="00A47817">
        <w:t>strength-based</w:t>
      </w:r>
    </w:p>
    <w:p w:rsidR="00000000" w:rsidRPr="00A47817" w:rsidP="00A47817">
      <w:pPr>
        <w:pStyle w:val="ListBullet2"/>
      </w:pPr>
      <w:r w:rsidRPr="00A47817">
        <w:t>culturally sensitive</w:t>
      </w:r>
    </w:p>
    <w:p w:rsidR="00000000" w:rsidRPr="00A47817" w:rsidP="00A47817">
      <w:pPr>
        <w:pStyle w:val="ListBullet2"/>
      </w:pPr>
      <w:r w:rsidRPr="00A47817">
        <w:t>person-centred</w:t>
      </w:r>
    </w:p>
    <w:p w:rsidR="00000000" w:rsidRPr="00A47817" w:rsidP="00A47817">
      <w:pPr>
        <w:pStyle w:val="ListBullet2"/>
      </w:pPr>
      <w:r w:rsidRPr="00A47817">
        <w:t>needs-based</w:t>
      </w:r>
    </w:p>
    <w:p w:rsidR="00000000" w:rsidRPr="00A47817" w:rsidP="00A47817">
      <w:pPr>
        <w:pStyle w:val="ListBullet2"/>
      </w:pPr>
      <w:r w:rsidRPr="00A47817">
        <w:t>trauma informed</w:t>
      </w:r>
    </w:p>
    <w:p w:rsidR="00000000" w:rsidRPr="00A47817" w:rsidP="00A47817">
      <w:pPr>
        <w:pStyle w:val="ListBullet"/>
      </w:pPr>
      <w:r w:rsidRPr="00A47817">
        <w:t>contemporary behaviour change models, practices and interventions</w:t>
      </w:r>
    </w:p>
    <w:p w:rsidR="00000000" w:rsidRPr="00A47817" w:rsidP="00A47817">
      <w:pPr>
        <w:pStyle w:val="ListBullet"/>
      </w:pPr>
      <w:r w:rsidRPr="00A47817">
        <w:t>privacy and confidentiality</w:t>
      </w:r>
    </w:p>
    <w:p w:rsidR="00000000" w:rsidRPr="00A47817" w:rsidP="00A47817">
      <w:pPr>
        <w:pStyle w:val="ListBullet"/>
      </w:pPr>
      <w:r w:rsidRPr="00A47817">
        <w:t>formal meeting processes</w:t>
      </w:r>
    </w:p>
    <w:p w:rsidR="00000000" w:rsidRPr="00A47817" w:rsidP="00A47817">
      <w:pPr>
        <w:pStyle w:val="ListBullet"/>
      </w:pPr>
      <w:r w:rsidRPr="00A47817">
        <w:t>organisational standards, policies and procedures, and legislation and statutory mandates</w:t>
      </w:r>
    </w:p>
    <w:p w:rsidR="00000000" w:rsidRPr="00A47817" w:rsidP="00A47817">
      <w:pPr>
        <w:pStyle w:val="ListBullet"/>
      </w:pPr>
      <w:r w:rsidRPr="00A47817">
        <w:t xml:space="preserve">risks and responsibilities relating to duty of </w:t>
      </w:r>
      <w:r w:rsidRPr="00A47817">
        <w:t>care for:</w:t>
      </w:r>
    </w:p>
    <w:p w:rsidR="00000000" w:rsidRPr="00A47817" w:rsidP="00A47817">
      <w:pPr>
        <w:pStyle w:val="ListBullet2"/>
      </w:pPr>
      <w:r w:rsidRPr="00A47817">
        <w:t>child protection</w:t>
      </w:r>
    </w:p>
    <w:p w:rsidR="00000000" w:rsidRPr="00A47817" w:rsidP="00A47817">
      <w:pPr>
        <w:pStyle w:val="ListBullet2"/>
      </w:pPr>
      <w:r w:rsidRPr="00A47817">
        <w:t>family and domestic violence</w:t>
      </w:r>
    </w:p>
    <w:p w:rsidR="00000000" w:rsidRPr="00A47817" w:rsidP="00A47817">
      <w:pPr>
        <w:pStyle w:val="ListBullet2"/>
      </w:pPr>
      <w:r w:rsidRPr="00A47817">
        <w:t>suicide</w:t>
      </w:r>
    </w:p>
    <w:p w:rsidR="00000000" w:rsidRPr="00A47817" w:rsidP="00A47817">
      <w:pPr>
        <w:pStyle w:val="ListBullet2"/>
      </w:pPr>
      <w:r w:rsidRPr="00A47817">
        <w:t>elder abuse</w:t>
      </w:r>
    </w:p>
    <w:p w:rsidR="00000000" w:rsidRPr="00A47817" w:rsidP="00A47817">
      <w:pPr>
        <w:pStyle w:val="ListBullet2"/>
      </w:pPr>
      <w:r w:rsidRPr="00A47817">
        <w:t>disability</w:t>
      </w:r>
    </w:p>
    <w:p w:rsidR="00000000" w:rsidRPr="00A47817" w:rsidP="00A47817">
      <w:pPr>
        <w:pStyle w:val="ListBullet"/>
      </w:pPr>
      <w:r w:rsidRPr="00A47817">
        <w:t>considerations, protocols, history and special needs of diverse populations:</w:t>
      </w:r>
    </w:p>
    <w:p w:rsidR="00000000" w:rsidRPr="00A47817" w:rsidP="00A47817">
      <w:pPr>
        <w:pStyle w:val="ListBullet2"/>
      </w:pPr>
      <w:r w:rsidRPr="00A47817">
        <w:t>gender and sexual diversity</w:t>
      </w:r>
    </w:p>
    <w:p w:rsidR="00000000" w:rsidRPr="00A47817" w:rsidP="00A47817">
      <w:pPr>
        <w:pStyle w:val="ListBullet2"/>
      </w:pPr>
      <w:r w:rsidRPr="00A47817">
        <w:t>culturally and linguistically diverse (CALD)</w:t>
      </w:r>
    </w:p>
    <w:p w:rsidR="00000000" w:rsidRPr="00A47817" w:rsidP="00A47817">
      <w:pPr>
        <w:pStyle w:val="ListBullet2"/>
      </w:pPr>
      <w:r w:rsidRPr="00A47817">
        <w:t>Aboriginal and/or Torres Strait Islander people</w:t>
      </w:r>
    </w:p>
    <w:p w:rsidR="00000000" w:rsidRPr="00A47817" w:rsidP="00A47817">
      <w:pPr>
        <w:pStyle w:val="ListBullet2"/>
      </w:pPr>
      <w:r w:rsidRPr="00A47817">
        <w:t>people with disability</w:t>
      </w:r>
    </w:p>
    <w:p w:rsidR="00000000" w:rsidRPr="00A47817" w:rsidP="00A47817">
      <w:pPr>
        <w:pStyle w:val="ListBullet2"/>
      </w:pPr>
      <w:r w:rsidRPr="00A47817">
        <w:t>lesbian, gay, bi-sexual, transgender, queer and intersex (LGBTQI)</w:t>
      </w:r>
    </w:p>
    <w:p w:rsidR="00000000" w:rsidRPr="00A47817" w:rsidP="00A47817">
      <w:pPr>
        <w:pStyle w:val="ListBullet2"/>
      </w:pPr>
      <w:r w:rsidRPr="00A47817">
        <w:t xml:space="preserve">people experiencing and people at risk of homelessness </w:t>
      </w:r>
    </w:p>
    <w:p w:rsidR="00000000" w:rsidRPr="00A47817" w:rsidP="00A47817">
      <w:pPr>
        <w:pStyle w:val="ListBullet2"/>
      </w:pPr>
      <w:r w:rsidRPr="00A47817">
        <w:t>older people</w:t>
      </w:r>
    </w:p>
    <w:p w:rsidR="00000000" w:rsidRPr="00A47817" w:rsidP="00A47817">
      <w:pPr>
        <w:pStyle w:val="ListBullet2"/>
      </w:pPr>
      <w:r w:rsidRPr="00A47817">
        <w:t>children and young people</w:t>
      </w:r>
    </w:p>
    <w:p w:rsidR="00000000" w:rsidRPr="00A47817" w:rsidP="00A47817">
      <w:pPr>
        <w:pStyle w:val="ListBullet"/>
      </w:pPr>
      <w:r w:rsidRPr="00A47817">
        <w:t xml:space="preserve">person-centred, family </w:t>
      </w:r>
      <w:r w:rsidRPr="00A47817">
        <w:t>focused models of practice, dynamics, communication and decision making</w:t>
      </w:r>
    </w:p>
    <w:p w:rsidR="00000000" w:rsidRPr="00A47817" w:rsidP="00A47817">
      <w:pPr>
        <w:pStyle w:val="ListBullet"/>
      </w:pPr>
      <w:r w:rsidRPr="00A47817">
        <w:t>documentation protocols</w:t>
      </w:r>
    </w:p>
    <w:p w:rsidR="00000000" w:rsidRPr="00A47817" w:rsidP="00A47817">
      <w:pPr>
        <w:pStyle w:val="ListBullet"/>
      </w:pPr>
      <w:r w:rsidRPr="00A47817">
        <w:t>monitoring and review processes</w:t>
      </w:r>
    </w:p>
    <w:p w:rsidR="00000000" w:rsidRPr="00A47817" w:rsidP="00A47817">
      <w:pPr>
        <w:pStyle w:val="ListBullet"/>
      </w:pPr>
      <w:r w:rsidRPr="00A47817">
        <w:t>available services</w:t>
      </w:r>
    </w:p>
    <w:p w:rsidR="00000000" w:rsidRPr="00A47817" w:rsidP="00A47817">
      <w:pPr>
        <w:pStyle w:val="ListBullet"/>
      </w:pPr>
      <w:r w:rsidRPr="00A47817">
        <w:t>rights, roles, and responsibilities of people within the decision-making process</w:t>
      </w:r>
    </w:p>
    <w:p w:rsidR="00000000" w:rsidRPr="00A47817" w:rsidP="00A47817">
      <w:pPr>
        <w:pStyle w:val="ListBullet"/>
      </w:pPr>
      <w:r w:rsidRPr="00A47817">
        <w:t>the impact of values systems</w:t>
      </w:r>
      <w:r w:rsidRPr="00A47817">
        <w:t xml:space="preserve"> of worker, person and key stakeholder on outcomes</w:t>
      </w:r>
    </w:p>
    <w:p w:rsidR="00000000" w:rsidRPr="00A47817" w:rsidP="00A47817">
      <w:pPr>
        <w:pStyle w:val="ListBullet"/>
      </w:pPr>
      <w:r w:rsidRPr="00A47817">
        <w:t>different methods of addressing and engaging with participants.</w:t>
      </w:r>
    </w:p>
    <w:p w:rsidR="00000000" w:rsidRPr="00A47817" w:rsidP="00A47817">
      <w:pPr>
        <w:pStyle w:val="AllowPageBreak"/>
      </w:pPr>
    </w:p>
    <w:p w:rsidR="00000000" w:rsidRPr="00A47817" w:rsidP="00A47817">
      <w:pPr>
        <w:pStyle w:val="Heading1"/>
      </w:pPr>
      <w:bookmarkStart w:id="4" w:name="O_1276650"/>
      <w:bookmarkEnd w:id="4"/>
      <w:r w:rsidRPr="00A47817">
        <w:t>Assessment Conditions</w:t>
      </w:r>
    </w:p>
    <w:p w:rsidR="00000000" w:rsidRPr="00A47817" w:rsidP="004F3DCB">
      <w:pPr>
        <w:pStyle w:val="BodyText"/>
      </w:pPr>
      <w:r w:rsidRPr="00A47817">
        <w:t>Skills must be demonstrated in the workplace, with the addi</w:t>
      </w:r>
      <w:r w:rsidRPr="00A47817">
        <w:t>tion of simulations and scenarios where the full range of contexts and situations have not been provided in the workplace.</w:t>
      </w:r>
    </w:p>
    <w:p w:rsidR="00000000" w:rsidRPr="00A47817" w:rsidP="004F3DCB">
      <w:pPr>
        <w:pStyle w:val="BodyText"/>
      </w:pPr>
      <w:r w:rsidRPr="00A47817">
        <w:t>Assessment must ensure:</w:t>
      </w:r>
    </w:p>
    <w:p w:rsidR="00000000" w:rsidRPr="00A47817" w:rsidP="00A47817">
      <w:pPr>
        <w:pStyle w:val="ListBullet"/>
      </w:pPr>
      <w:r w:rsidRPr="00A47817">
        <w:t>access to facilities, equipment and resources that reflect real working conditions and model industry operat</w:t>
      </w:r>
      <w:r w:rsidRPr="00A47817">
        <w:t>ing conditions and contingencies</w:t>
      </w:r>
    </w:p>
    <w:p w:rsidR="00000000" w:rsidRPr="00A47817" w:rsidP="00A47817">
      <w:pPr>
        <w:pStyle w:val="ListBullet"/>
      </w:pPr>
      <w:r w:rsidRPr="00A47817">
        <w:t>access to organisational standards, policies and procedures</w:t>
      </w:r>
    </w:p>
    <w:p w:rsidR="00000000" w:rsidRPr="00A47817" w:rsidP="00A47817">
      <w:pPr>
        <w:pStyle w:val="ListBullet"/>
      </w:pPr>
      <w:r w:rsidRPr="00A47817">
        <w:t>use of case management plans</w:t>
      </w:r>
    </w:p>
    <w:p w:rsidR="00000000" w:rsidRPr="00A47817" w:rsidP="00A47817">
      <w:pPr>
        <w:pStyle w:val="ListBullet"/>
      </w:pPr>
      <w:r w:rsidRPr="00A47817">
        <w:t>links to other local service agencies or organisations</w:t>
      </w:r>
    </w:p>
    <w:p w:rsidR="00000000" w:rsidRPr="00A47817" w:rsidP="00A47817">
      <w:pPr>
        <w:pStyle w:val="ListBullet"/>
      </w:pPr>
      <w:r w:rsidRPr="00A47817">
        <w:t>opportunities for engagement with real people, and their carers and families.</w:t>
      </w:r>
    </w:p>
    <w:p w:rsidR="00000000" w:rsidRPr="00A47817" w:rsidP="004F3DCB">
      <w:pPr>
        <w:pStyle w:val="BodyText"/>
      </w:pPr>
      <w:r w:rsidRPr="00A47817">
        <w:t>A</w:t>
      </w:r>
      <w:r w:rsidRPr="00A47817">
        <w:t>ssessors must satisfy the Standards for Registered Training Organisations’ requirements for assessors.</w:t>
      </w:r>
    </w:p>
    <w:p w:rsidR="00000000" w:rsidRPr="00A47817" w:rsidP="00A47817">
      <w:pPr>
        <w:pStyle w:val="Heading1"/>
      </w:pPr>
      <w:bookmarkStart w:id="5" w:name="O_1276648"/>
      <w:bookmarkEnd w:id="5"/>
      <w:r w:rsidRPr="00A47817">
        <w:t>Links</w:t>
      </w:r>
    </w:p>
    <w:p w:rsidR="00000000" w:rsidRPr="00A47817" w:rsidP="004F3DCB">
      <w:pPr>
        <w:pStyle w:val="BodyText"/>
      </w:pPr>
      <w:r w:rsidRPr="00A47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172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47817" w:rsidP="00A47817"/>
    <w:sectPr w:rsidSect="00A47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17" w:rsidRPr="004F3DCB" w:rsidP="004F3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CB" w:rsidP="00A47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DCB" w:rsidP="00A47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3DCB" w:rsidP="00A47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817" w:rsidRPr="004F3DCB" w:rsidP="004F3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CB" w:rsidRPr="002D2AF8" w:rsidP="00A47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CHCCSM013 Facilitate and review case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F3DCB" w:rsidP="00A47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C6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C4E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2A1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817"/>
  </w:style>
  <w:style w:type="character" w:customStyle="1" w:styleId="Heading1Char">
    <w:name w:val="Heading 1 Char"/>
    <w:basedOn w:val="DefaultParagraphFont"/>
    <w:link w:val="Heading1"/>
    <w:rsid w:val="00A47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8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8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817"/>
    <w:rPr>
      <w:b/>
      <w:spacing w:val="0"/>
    </w:rPr>
  </w:style>
  <w:style w:type="paragraph" w:customStyle="1" w:styleId="SuperTitle">
    <w:name w:val="SuperTitle"/>
    <w:basedOn w:val="Title"/>
    <w:rsid w:val="00A47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817"/>
    <w:rPr>
      <w:i/>
    </w:rPr>
  </w:style>
  <w:style w:type="paragraph" w:styleId="Caption">
    <w:name w:val="caption"/>
    <w:basedOn w:val="BodyText"/>
    <w:next w:val="Normal"/>
    <w:qFormat/>
    <w:rsid w:val="00A47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817"/>
  </w:style>
  <w:style w:type="paragraph" w:styleId="TableofFigures">
    <w:name w:val="table of figures"/>
    <w:basedOn w:val="Normal"/>
    <w:next w:val="Normal"/>
    <w:semiHidden/>
    <w:rsid w:val="00A47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8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817"/>
    <w:rPr>
      <w:rFonts w:ascii="Wingdings" w:hAnsi="Wingdings"/>
    </w:rPr>
  </w:style>
  <w:style w:type="paragraph" w:customStyle="1" w:styleId="TableHeading">
    <w:name w:val="Table Heading"/>
    <w:basedOn w:val="HeadingBase"/>
    <w:rsid w:val="00A47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817"/>
    <w:rPr>
      <w:color w:val="0033CC"/>
      <w:u w:val="none"/>
    </w:rPr>
  </w:style>
  <w:style w:type="paragraph" w:customStyle="1" w:styleId="BodyTextRight">
    <w:name w:val="Body Text Right"/>
    <w:basedOn w:val="BodyText"/>
    <w:rsid w:val="00A47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8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817"/>
    <w:rPr>
      <w:sz w:val="32"/>
    </w:rPr>
  </w:style>
  <w:style w:type="paragraph" w:customStyle="1" w:styleId="HeadingProcedure">
    <w:name w:val="Heading Procedure"/>
    <w:basedOn w:val="HeadingBase"/>
    <w:next w:val="Normal"/>
    <w:rsid w:val="00A47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817"/>
    <w:pPr>
      <w:spacing w:before="60" w:after="60"/>
    </w:pPr>
  </w:style>
  <w:style w:type="paragraph" w:styleId="ListContinue">
    <w:name w:val="List Continue"/>
    <w:basedOn w:val="List"/>
    <w:rsid w:val="00A47817"/>
    <w:pPr>
      <w:ind w:firstLine="0"/>
    </w:pPr>
  </w:style>
  <w:style w:type="paragraph" w:customStyle="1" w:styleId="ListNote">
    <w:name w:val="List Note"/>
    <w:basedOn w:val="List"/>
    <w:rsid w:val="00A47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817"/>
    <w:rPr>
      <w:rFonts w:ascii="Courier New" w:hAnsi="Courier New"/>
    </w:rPr>
  </w:style>
  <w:style w:type="paragraph" w:customStyle="1" w:styleId="NoteBullet">
    <w:name w:val="Note Bullet"/>
    <w:basedOn w:val="Note"/>
    <w:rsid w:val="00A47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8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817"/>
    <w:rPr>
      <w:b/>
      <w:smallCaps/>
    </w:rPr>
  </w:style>
  <w:style w:type="paragraph" w:customStyle="1" w:styleId="TableListNumber">
    <w:name w:val="Table List Number"/>
    <w:basedOn w:val="ListNumber"/>
    <w:rsid w:val="00A47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817"/>
    <w:pPr>
      <w:numPr>
        <w:numId w:val="9"/>
      </w:numPr>
    </w:pPr>
  </w:style>
  <w:style w:type="paragraph" w:customStyle="1" w:styleId="ListAlpha2">
    <w:name w:val="List Alpha 2"/>
    <w:basedOn w:val="List2"/>
    <w:rsid w:val="00A47817"/>
    <w:pPr>
      <w:numPr>
        <w:numId w:val="8"/>
      </w:numPr>
    </w:pPr>
  </w:style>
  <w:style w:type="paragraph" w:styleId="List2">
    <w:name w:val="List 2"/>
    <w:basedOn w:val="BodyText"/>
    <w:rsid w:val="00A47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8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8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817"/>
    <w:pPr>
      <w:numPr>
        <w:numId w:val="4"/>
      </w:numPr>
    </w:pPr>
  </w:style>
  <w:style w:type="paragraph" w:styleId="ListContinue2">
    <w:name w:val="List Continue 2"/>
    <w:basedOn w:val="List2"/>
    <w:rsid w:val="00A47817"/>
    <w:pPr>
      <w:ind w:firstLine="0"/>
    </w:pPr>
  </w:style>
  <w:style w:type="paragraph" w:styleId="ListContinue3">
    <w:name w:val="List Continue 3"/>
    <w:basedOn w:val="List3"/>
    <w:rsid w:val="00A47817"/>
    <w:pPr>
      <w:ind w:left="1021" w:firstLine="0"/>
    </w:pPr>
  </w:style>
  <w:style w:type="paragraph" w:styleId="ListContinue4">
    <w:name w:val="List Continue 4"/>
    <w:basedOn w:val="List4"/>
    <w:rsid w:val="00A47817"/>
    <w:pPr>
      <w:ind w:firstLine="0"/>
    </w:pPr>
  </w:style>
  <w:style w:type="paragraph" w:styleId="ListContinue5">
    <w:name w:val="List Continue 5"/>
    <w:basedOn w:val="List5"/>
    <w:rsid w:val="00A47817"/>
    <w:pPr>
      <w:ind w:firstLine="0"/>
    </w:pPr>
  </w:style>
  <w:style w:type="paragraph" w:styleId="ListNumber3">
    <w:name w:val="List Number 3"/>
    <w:basedOn w:val="List3"/>
    <w:rsid w:val="00A47817"/>
    <w:pPr>
      <w:numPr>
        <w:numId w:val="5"/>
      </w:numPr>
    </w:pPr>
  </w:style>
  <w:style w:type="paragraph" w:styleId="ListNumber4">
    <w:name w:val="List Number 4"/>
    <w:basedOn w:val="List4"/>
    <w:rsid w:val="00A47817"/>
    <w:pPr>
      <w:numPr>
        <w:numId w:val="6"/>
      </w:numPr>
    </w:pPr>
  </w:style>
  <w:style w:type="paragraph" w:styleId="ListNumber5">
    <w:name w:val="List Number 5"/>
    <w:basedOn w:val="List5"/>
    <w:rsid w:val="00A47817"/>
    <w:pPr>
      <w:numPr>
        <w:numId w:val="7"/>
      </w:numPr>
    </w:pPr>
  </w:style>
  <w:style w:type="paragraph" w:styleId="BlockText">
    <w:name w:val="Block Text"/>
    <w:basedOn w:val="Normal"/>
    <w:rsid w:val="00A47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817"/>
    <w:rPr>
      <w:sz w:val="16"/>
      <w:vertAlign w:val="superscript"/>
    </w:rPr>
  </w:style>
  <w:style w:type="character" w:customStyle="1" w:styleId="Symbols">
    <w:name w:val="Symbols"/>
    <w:basedOn w:val="DefaultParagraphFont"/>
    <w:rsid w:val="00A47817"/>
    <w:rPr>
      <w:rFonts w:ascii="Symbol" w:hAnsi="Symbol"/>
    </w:rPr>
  </w:style>
  <w:style w:type="character" w:customStyle="1" w:styleId="MenuOptions">
    <w:name w:val="Menu Options"/>
    <w:basedOn w:val="DefaultParagraphFont"/>
    <w:rsid w:val="00A47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817"/>
    <w:rPr>
      <w:b/>
    </w:rPr>
  </w:style>
  <w:style w:type="character" w:customStyle="1" w:styleId="Underlined">
    <w:name w:val="Underlined"/>
    <w:basedOn w:val="DefaultParagraphFont"/>
    <w:rsid w:val="00A47817"/>
    <w:rPr>
      <w:u w:val="single"/>
    </w:rPr>
  </w:style>
  <w:style w:type="paragraph" w:customStyle="1" w:styleId="TableBodyTextRight">
    <w:name w:val="Table Body Text Right"/>
    <w:basedOn w:val="TableBodyText"/>
    <w:rsid w:val="00A47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817"/>
    <w:rPr>
      <w:sz w:val="18"/>
    </w:rPr>
  </w:style>
  <w:style w:type="paragraph" w:customStyle="1" w:styleId="BodySmallRight">
    <w:name w:val="Body Small Right"/>
    <w:basedOn w:val="BodyTextRight"/>
    <w:rsid w:val="00A47817"/>
    <w:rPr>
      <w:sz w:val="18"/>
      <w:szCs w:val="18"/>
    </w:rPr>
  </w:style>
  <w:style w:type="paragraph" w:customStyle="1" w:styleId="MarginEdition">
    <w:name w:val="Margin Edition"/>
    <w:basedOn w:val="MarginNote"/>
    <w:rsid w:val="00A47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817"/>
    <w:rPr>
      <w:sz w:val="2"/>
      <w:szCs w:val="2"/>
    </w:rPr>
  </w:style>
  <w:style w:type="character" w:customStyle="1" w:styleId="Small">
    <w:name w:val="Small"/>
    <w:basedOn w:val="DefaultParagraphFont"/>
    <w:rsid w:val="00A47817"/>
    <w:rPr>
      <w:sz w:val="16"/>
    </w:rPr>
  </w:style>
  <w:style w:type="paragraph" w:customStyle="1" w:styleId="WideTable">
    <w:name w:val="Wide Table"/>
    <w:basedOn w:val="Normal"/>
    <w:rsid w:val="00A47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817"/>
  </w:style>
  <w:style w:type="paragraph" w:styleId="Quote">
    <w:name w:val="Quote"/>
    <w:basedOn w:val="Heading1"/>
    <w:link w:val="QuoteChar"/>
    <w:qFormat/>
    <w:rsid w:val="00A47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817"/>
    <w:pPr>
      <w:pageBreakBefore/>
    </w:pPr>
  </w:style>
  <w:style w:type="paragraph" w:customStyle="1" w:styleId="Border">
    <w:name w:val="Border"/>
    <w:basedOn w:val="Normal"/>
    <w:qFormat/>
    <w:rsid w:val="00A47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817"/>
    <w:rPr>
      <w:u w:val="single"/>
    </w:rPr>
  </w:style>
  <w:style w:type="character" w:customStyle="1" w:styleId="BoldandItalics">
    <w:name w:val="Bold and Italics"/>
    <w:qFormat/>
    <w:rsid w:val="00A47817"/>
    <w:rPr>
      <w:b/>
      <w:i/>
      <w:u w:val="none"/>
    </w:rPr>
  </w:style>
  <w:style w:type="paragraph" w:styleId="BalloonText">
    <w:name w:val="Balloon Text"/>
    <w:basedOn w:val="Normal"/>
    <w:link w:val="BalloonTextChar"/>
    <w:rsid w:val="00A47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817"/>
    <w:pPr>
      <w:spacing w:before="0" w:after="0"/>
    </w:pPr>
  </w:style>
  <w:style w:type="paragraph" w:customStyle="1" w:styleId="BodyTextBold">
    <w:name w:val="Body Text Bold"/>
    <w:basedOn w:val="BodyText"/>
    <w:qFormat/>
    <w:rsid w:val="00A47817"/>
    <w:rPr>
      <w:b/>
    </w:rPr>
  </w:style>
  <w:style w:type="character" w:styleId="Hyperlink">
    <w:name w:val="Hyperlink"/>
    <w:basedOn w:val="DefaultParagraphFont"/>
    <w:uiPriority w:val="99"/>
    <w:unhideWhenUsed/>
    <w:rsid w:val="004F3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2690</Characters>
  <Application>Microsoft Office Word</Application>
  <DocSecurity>0</DocSecurity>
  <Lines>74</Lines>
  <Paragraphs>65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CHCCSM013 Facilitate and review case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