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763A" w:rsidP="007A76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CHCCSM011 Work with carers and families in complex situations</w:t>
      </w:r>
      <w:r>
        <w:fldChar w:fldCharType="end"/>
      </w:r>
    </w:p>
    <w:p w:rsidR="007A763A" w:rsidP="007A763A">
      <w:pPr>
        <w:pStyle w:val="Version"/>
        <w:sectPr w:rsidSect="002358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5866" w:rsidP="00235866">
      <w:pPr>
        <w:pStyle w:val="SuperHeading"/>
      </w:pPr>
      <w:r w:rsidRPr="00235866">
        <w:t>CHCCSM011 Work with carers and families in complex situations</w:t>
      </w:r>
    </w:p>
    <w:p w:rsidR="00000000" w:rsidRPr="00235866" w:rsidP="00235866">
      <w:pPr>
        <w:pStyle w:val="Heading1"/>
      </w:pPr>
      <w:bookmarkStart w:id="1" w:name="O_1276623"/>
      <w:bookmarkEnd w:id="1"/>
      <w:r w:rsidRPr="00235866">
        <w:t>Modification History</w:t>
      </w:r>
    </w:p>
    <w:p w:rsidR="00000000" w:rsidRPr="00235866" w:rsidP="007A763A">
      <w:pPr>
        <w:pStyle w:val="BodyText"/>
      </w:pPr>
      <w:r w:rsidRPr="00235866">
        <w:t>Not applicable.</w:t>
      </w:r>
    </w:p>
    <w:p w:rsidR="00000000" w:rsidRPr="00235866" w:rsidP="00235866">
      <w:pPr>
        <w:pStyle w:val="Heading1"/>
      </w:pPr>
      <w:bookmarkStart w:id="2" w:name="O_1276627"/>
      <w:bookmarkEnd w:id="2"/>
      <w:r w:rsidRPr="00235866">
        <w:t>Application</w:t>
      </w:r>
    </w:p>
    <w:p w:rsidR="00000000" w:rsidRPr="00235866" w:rsidP="007A763A">
      <w:pPr>
        <w:pStyle w:val="BodyText"/>
      </w:pPr>
      <w:r w:rsidRPr="00235866">
        <w:t>This unit describes the performance outcomes, skills and knowledge required to identify and address the needs of carers and families in complex situations.</w:t>
      </w:r>
    </w:p>
    <w:p w:rsidR="00000000" w:rsidRPr="00235866" w:rsidP="007A763A">
      <w:pPr>
        <w:pStyle w:val="BodyText"/>
      </w:pPr>
      <w:r w:rsidRPr="00235866">
        <w:t>This unit applies to work in a range of health or community sector contexts, particularly in assessment and case management, working with people who have complex needs and require complex solutions.</w:t>
      </w:r>
    </w:p>
    <w:p w:rsidR="00000000" w:rsidRPr="00235866" w:rsidP="007A763A">
      <w:pPr>
        <w:pStyle w:val="BodyText"/>
      </w:pPr>
      <w:r w:rsidRPr="00235866">
        <w:t>Workers at this level demonstrate autonomy, well-develope</w:t>
      </w:r>
      <w:r w:rsidRPr="00235866">
        <w:t>d judgement, adaptability and responsibility, and are typically already experienced in working intensively with persons requiring natural support.</w:t>
      </w:r>
    </w:p>
    <w:p w:rsidR="00000000" w:rsidRPr="00235866" w:rsidP="007A763A">
      <w:pPr>
        <w:pStyle w:val="BodyText"/>
      </w:pPr>
      <w:r w:rsidRPr="00235866">
        <w:t>The skills in this unit must be applied in accordance with Commonwealth and State or Territory legislation, A</w:t>
      </w:r>
      <w:r w:rsidRPr="00235866">
        <w:t>ustralian standards and industry codes of practice.</w:t>
      </w:r>
    </w:p>
    <w:p w:rsidR="00000000" w:rsidRPr="00235866" w:rsidP="007A763A">
      <w:pPr>
        <w:pStyle w:val="BodyText"/>
      </w:pPr>
      <w:r w:rsidRPr="00235866">
        <w:t>No occupational licensing, certification or specific legislative requirements apply to this unit at the time of publication.</w:t>
      </w:r>
    </w:p>
    <w:p w:rsidR="00000000" w:rsidRPr="00235866" w:rsidP="00235866">
      <w:pPr>
        <w:pStyle w:val="Heading1"/>
      </w:pPr>
      <w:bookmarkStart w:id="3" w:name="O_1277577"/>
      <w:bookmarkEnd w:id="3"/>
      <w:r w:rsidRPr="00235866">
        <w:t>Pre-requisite Unit</w:t>
      </w:r>
    </w:p>
    <w:p w:rsidR="00000000" w:rsidRPr="00235866" w:rsidP="007A763A">
      <w:pPr>
        <w:pStyle w:val="BodyText"/>
      </w:pPr>
      <w:r w:rsidRPr="00235866">
        <w:t>Nil</w:t>
      </w:r>
    </w:p>
    <w:p w:rsidR="00000000" w:rsidRPr="00235866" w:rsidP="00235866">
      <w:pPr>
        <w:pStyle w:val="Heading1"/>
      </w:pPr>
      <w:bookmarkStart w:id="4" w:name="O_1277578"/>
      <w:bookmarkEnd w:id="4"/>
      <w:r w:rsidRPr="00235866">
        <w:t>Competency Field</w:t>
      </w:r>
    </w:p>
    <w:p w:rsidR="00000000" w:rsidRPr="00235866" w:rsidP="007A763A">
      <w:pPr>
        <w:pStyle w:val="BodyText"/>
      </w:pPr>
      <w:r w:rsidRPr="00235866">
        <w:t>C</w:t>
      </w:r>
      <w:r w:rsidRPr="00235866">
        <w:t>ase Management</w:t>
      </w:r>
    </w:p>
    <w:p w:rsidR="00000000" w:rsidRPr="00235866" w:rsidP="00235866">
      <w:pPr>
        <w:pStyle w:val="Heading1"/>
      </w:pPr>
      <w:bookmarkStart w:id="5" w:name="O_1277579"/>
      <w:bookmarkEnd w:id="5"/>
      <w:r w:rsidRPr="00235866">
        <w:t>Unit Sector</w:t>
      </w:r>
    </w:p>
    <w:p w:rsidR="00000000" w:rsidRPr="00235866" w:rsidP="007A763A">
      <w:pPr>
        <w:pStyle w:val="BodyText"/>
      </w:pPr>
      <w:r w:rsidRPr="00235866">
        <w:t>Community Services</w:t>
      </w:r>
    </w:p>
    <w:p w:rsidR="00000000" w:rsidRPr="00235866" w:rsidP="00235866">
      <w:pPr>
        <w:pStyle w:val="Heading1"/>
      </w:pPr>
      <w:bookmarkStart w:id="6" w:name="O_1276626"/>
      <w:bookmarkEnd w:id="6"/>
      <w:r w:rsidRPr="0023586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3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66" w:rsidP="00235866">
            <w:pPr>
              <w:pStyle w:val="BodyText"/>
            </w:pPr>
            <w:r w:rsidRPr="0023586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66">
            <w:pPr>
              <w:pStyle w:val="BodyText"/>
              <w:rPr>
                <w:lang w:val="en-NZ"/>
              </w:rPr>
            </w:pPr>
            <w:r w:rsidRPr="00235866">
              <w:rPr>
                <w:rStyle w:val="SpecialBold"/>
              </w:rPr>
              <w:t>PERFORMANCE</w:t>
            </w:r>
            <w:r w:rsidRPr="00235866">
              <w:t xml:space="preserve"> </w:t>
            </w:r>
            <w:r w:rsidRPr="00235866">
              <w:rPr>
                <w:rStyle w:val="SpecialBold"/>
              </w:rPr>
              <w:t>CRITERIA</w:t>
            </w:r>
          </w:p>
        </w:tc>
      </w:tr>
      <w:tr w:rsidTr="0023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66" w:rsidP="00235866">
            <w:pPr>
              <w:pStyle w:val="BodyText"/>
            </w:pPr>
            <w:r w:rsidRPr="0023586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66">
            <w:pPr>
              <w:pStyle w:val="BodyText"/>
              <w:rPr>
                <w:lang w:val="en-NZ"/>
              </w:rPr>
            </w:pPr>
            <w:r w:rsidRPr="002358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66">
            <w:pPr>
              <w:pStyle w:val="List"/>
              <w:rPr>
                <w:lang w:val="en-NZ"/>
              </w:rPr>
            </w:pPr>
            <w:r w:rsidRPr="00235866">
              <w:t xml:space="preserve">1.  Identify and address </w:t>
            </w:r>
            <w:r w:rsidRPr="00235866">
              <w:t>the needs of carers and families.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66" w:rsidP="00235866">
            <w:pPr>
              <w:pStyle w:val="List"/>
            </w:pPr>
            <w:r w:rsidRPr="00235866">
              <w:t xml:space="preserve">1.1. Work with carers and families of people with complex </w:t>
            </w:r>
            <w:r w:rsidRPr="00235866">
              <w:t xml:space="preserve">needs to clarify their needs and identify </w:t>
            </w:r>
            <w:r w:rsidRPr="00235866">
              <w:t>available support options, incorporating legal and ethical considerations.</w:t>
            </w:r>
          </w:p>
          <w:p w:rsidR="00000000" w:rsidRPr="00235866" w:rsidP="00235866">
            <w:pPr>
              <w:pStyle w:val="List"/>
            </w:pPr>
            <w:r w:rsidRPr="00235866">
              <w:t>1.2. Provide information to assist carers and families and meet their needs.</w:t>
            </w:r>
          </w:p>
          <w:p w:rsidR="00000000" w:rsidRPr="00235866" w:rsidP="00235866">
            <w:pPr>
              <w:pStyle w:val="List"/>
            </w:pPr>
            <w:r w:rsidRPr="00235866">
              <w:t>1.3. Recognise the multi-dimensional and dynamic nature of caring relationships and respond appropriatel</w:t>
            </w:r>
            <w:r w:rsidRPr="00235866">
              <w:t>y to naturally support individual relationships with each person.</w:t>
            </w:r>
          </w:p>
          <w:p w:rsidR="00000000" w:rsidRPr="00235866" w:rsidP="00235866">
            <w:pPr>
              <w:pStyle w:val="List"/>
            </w:pPr>
            <w:r w:rsidRPr="00235866">
              <w:t>1.4. Observe changes in the caring relationship over time and respond appropriately to those changes to address needs of both the person and carers and families.</w:t>
            </w:r>
          </w:p>
          <w:p w:rsidR="00000000" w:rsidRPr="00235866" w:rsidP="00235866">
            <w:pPr>
              <w:pStyle w:val="List"/>
            </w:pPr>
            <w:r w:rsidRPr="00235866">
              <w:t xml:space="preserve">1.5. Recognise the key risk </w:t>
            </w:r>
            <w:r w:rsidRPr="00235866">
              <w:t>factors of the care relationship and take action to address the risk factors.</w:t>
            </w:r>
          </w:p>
          <w:p w:rsidR="00000000" w:rsidRPr="00235866" w:rsidP="00235866">
            <w:pPr>
              <w:pStyle w:val="List"/>
            </w:pPr>
            <w:r w:rsidRPr="00235866">
              <w:t>1.6. Treat carers and families with dignity, respect and sensitivity to cultural issues and expectations in the caring relationship.</w:t>
            </w:r>
          </w:p>
          <w:p w:rsidR="00000000" w:rsidRPr="00235866" w:rsidP="00235866">
            <w:pPr>
              <w:pStyle w:val="List"/>
            </w:pPr>
            <w:r w:rsidRPr="00235866">
              <w:t>1.7. Inform service providers of specific ide</w:t>
            </w:r>
            <w:r w:rsidRPr="00235866">
              <w:t>ntified needs of carers and families.</w:t>
            </w:r>
          </w:p>
          <w:p w:rsidR="00000000" w:rsidRPr="00235866" w:rsidP="00235866">
            <w:pPr>
              <w:pStyle w:val="List"/>
            </w:pPr>
            <w:r w:rsidRPr="00235866">
              <w:t>1.8. Identify the needs of children with parents with complex needs and apply strategies to address these needs.</w:t>
            </w:r>
          </w:p>
          <w:p w:rsidR="00000000" w:rsidP="00235866">
            <w:pPr>
              <w:pStyle w:val="List"/>
              <w:rPr>
                <w:lang w:val="en-NZ"/>
              </w:rPr>
            </w:pPr>
            <w:r w:rsidRPr="00235866">
              <w:t>1.9. Identify when children have adopted the caring role and ensure young carer’s needs are addressed.</w:t>
            </w:r>
          </w:p>
        </w:tc>
      </w:tr>
      <w:tr w:rsidTr="0023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66">
            <w:pPr>
              <w:pStyle w:val="List"/>
              <w:rPr>
                <w:lang w:val="en-NZ"/>
              </w:rPr>
            </w:pPr>
            <w:r w:rsidRPr="00235866">
              <w:t>2.  Involve carers and families in assessment and planning processes.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66" w:rsidP="00235866">
            <w:pPr>
              <w:pStyle w:val="List"/>
            </w:pPr>
            <w:r w:rsidRPr="00235866">
              <w:t>2.1. Consult with the person to clarify and agree on the role and involvement of carers and families in the decision making and service delivery processes.</w:t>
            </w:r>
          </w:p>
          <w:p w:rsidR="00000000" w:rsidRPr="00235866" w:rsidP="00235866">
            <w:pPr>
              <w:pStyle w:val="List"/>
            </w:pPr>
            <w:r w:rsidRPr="00235866">
              <w:t>2.2. Assess the care relations</w:t>
            </w:r>
            <w:r w:rsidRPr="00235866">
              <w:t>hip and address the needs and areas of conflict of the person and carers and families.</w:t>
            </w:r>
          </w:p>
          <w:p w:rsidR="00000000" w:rsidRPr="00235866" w:rsidP="00235866">
            <w:pPr>
              <w:pStyle w:val="List"/>
            </w:pPr>
            <w:r w:rsidRPr="00235866">
              <w:t>2.3. Inform carers and families of their role and rights in assessment of the person, planning, decision making and their right to a separate carer assessment.</w:t>
            </w:r>
          </w:p>
          <w:p w:rsidR="00000000" w:rsidRPr="00235866" w:rsidP="00235866">
            <w:pPr>
              <w:pStyle w:val="List"/>
            </w:pPr>
            <w:r w:rsidRPr="00235866">
              <w:t>2.4. Unde</w:t>
            </w:r>
            <w:r w:rsidRPr="00235866">
              <w:t>rtake an assessment that empowers and strengthens carer and family relationships with service providers.</w:t>
            </w:r>
          </w:p>
          <w:p w:rsidR="00000000" w:rsidRPr="00235866" w:rsidP="00235866">
            <w:pPr>
              <w:pStyle w:val="List"/>
            </w:pPr>
            <w:r w:rsidRPr="00235866">
              <w:t>2.5. Provide carers and families with clear information of available services and choices, so they are informed participants in the planning process.</w:t>
            </w:r>
          </w:p>
          <w:p w:rsidR="00000000" w:rsidRPr="00235866" w:rsidP="00235866">
            <w:pPr>
              <w:pStyle w:val="List"/>
            </w:pPr>
            <w:r w:rsidRPr="00235866">
              <w:t>2</w:t>
            </w:r>
            <w:r w:rsidRPr="00235866">
              <w:t>.6. Consult with all organisation representatives involved in assessment and planning in complex situations to clarify carer and family involvement.</w:t>
            </w:r>
          </w:p>
          <w:p w:rsidR="00000000" w:rsidRPr="00235866" w:rsidP="00235866">
            <w:pPr>
              <w:pStyle w:val="List"/>
            </w:pPr>
            <w:r w:rsidRPr="00235866">
              <w:t>2.7. Check services are provided in a manner that recognises and optimises the caring relationship and maxi</w:t>
            </w:r>
            <w:r w:rsidRPr="00235866">
              <w:t>mises each person’s strengths, achieves their goals and addresses their identified needs.</w:t>
            </w:r>
          </w:p>
          <w:p w:rsidR="00000000" w:rsidRPr="00235866" w:rsidP="00235866">
            <w:pPr>
              <w:pStyle w:val="List"/>
            </w:pPr>
            <w:r w:rsidRPr="00235866">
              <w:t>2.8. Maximise agreed involvement of carers and families in assessment and planning processes and decision-making.</w:t>
            </w:r>
          </w:p>
          <w:p w:rsidR="00000000" w:rsidP="00235866">
            <w:pPr>
              <w:pStyle w:val="List"/>
              <w:rPr>
                <w:lang w:val="en-NZ"/>
              </w:rPr>
            </w:pPr>
            <w:r w:rsidRPr="00235866">
              <w:t>2.9. Share and update information with carers and fa</w:t>
            </w:r>
            <w:r w:rsidRPr="00235866">
              <w:t>milies.</w:t>
            </w:r>
          </w:p>
        </w:tc>
      </w:tr>
      <w:tr w:rsidTr="0023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66">
            <w:pPr>
              <w:pStyle w:val="List"/>
              <w:rPr>
                <w:lang w:val="en-NZ"/>
              </w:rPr>
            </w:pPr>
            <w:r w:rsidRPr="00235866">
              <w:t>3.  Involve carers, families and other natural supports in monitoring person’s plan implementation.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66" w:rsidP="00235866">
            <w:pPr>
              <w:pStyle w:val="List"/>
            </w:pPr>
            <w:r w:rsidRPr="00235866">
              <w:t>3.1. Confirm carers and families understand the person’s identified goals, planned services, natural support and resources.</w:t>
            </w:r>
          </w:p>
          <w:p w:rsidR="00000000" w:rsidRPr="00235866" w:rsidP="00235866">
            <w:pPr>
              <w:pStyle w:val="List"/>
            </w:pPr>
            <w:r w:rsidRPr="00235866">
              <w:t>3.2. Confirm carers and</w:t>
            </w:r>
            <w:r w:rsidRPr="00235866">
              <w:t xml:space="preserve"> families have identified their own goals, planned services, natural support and resources.</w:t>
            </w:r>
          </w:p>
          <w:p w:rsidR="00000000" w:rsidRPr="00235866" w:rsidP="00235866">
            <w:pPr>
              <w:pStyle w:val="List"/>
            </w:pPr>
            <w:r w:rsidRPr="00235866">
              <w:t>3.3. Listen to observations of the person, carers and families about aspects of services provided to achieve goals.</w:t>
            </w:r>
          </w:p>
          <w:p w:rsidR="00000000" w:rsidRPr="00235866" w:rsidP="00235866">
            <w:pPr>
              <w:pStyle w:val="List"/>
            </w:pPr>
            <w:r w:rsidRPr="00235866">
              <w:t>3.4. Maintain effective rapport and communicatio</w:t>
            </w:r>
            <w:r w:rsidRPr="00235866">
              <w:t>n with carers and families to support disclosure of information about delivery of services and resources in line with plan.</w:t>
            </w:r>
          </w:p>
          <w:p w:rsidR="00000000" w:rsidRPr="00235866" w:rsidP="00235866">
            <w:pPr>
              <w:pStyle w:val="List"/>
            </w:pPr>
            <w:r w:rsidRPr="00235866">
              <w:t>3.5. Maintain collaborative relationships with carers and families and other natural supports so that they continue to provide the d</w:t>
            </w:r>
            <w:r w:rsidRPr="00235866">
              <w:t>esired support to the person.</w:t>
            </w:r>
          </w:p>
          <w:p w:rsidR="00000000" w:rsidP="00235866">
            <w:pPr>
              <w:pStyle w:val="List"/>
              <w:rPr>
                <w:lang w:val="en-NZ"/>
              </w:rPr>
            </w:pPr>
            <w:r w:rsidRPr="00235866">
              <w:t>3.6. Work with carers and families to identify barriers to implement plans and potential adjustments to best meet each person’s needs.</w:t>
            </w:r>
          </w:p>
        </w:tc>
      </w:tr>
      <w:tr w:rsidTr="0023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66">
            <w:pPr>
              <w:pStyle w:val="List"/>
              <w:rPr>
                <w:lang w:val="en-NZ"/>
              </w:rPr>
            </w:pPr>
            <w:r w:rsidRPr="00235866">
              <w:t>4.  Review and monitor carer and family involvement and satisfaction.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66" w:rsidP="00235866">
            <w:pPr>
              <w:pStyle w:val="List"/>
            </w:pPr>
            <w:r w:rsidRPr="00235866">
              <w:t>4.1. Discuss with carers and families their satisfaction with how they have been informed and involved.</w:t>
            </w:r>
          </w:p>
          <w:p w:rsidR="00000000" w:rsidRPr="00235866" w:rsidP="00235866">
            <w:pPr>
              <w:pStyle w:val="List"/>
            </w:pPr>
            <w:r w:rsidRPr="00235866">
              <w:t>4.2. Evaluate how carer and family involvement has contributed to and impacted on achievement of person’s goals.</w:t>
            </w:r>
          </w:p>
          <w:p w:rsidR="00000000" w:rsidRPr="00235866" w:rsidP="00235866">
            <w:pPr>
              <w:pStyle w:val="List"/>
            </w:pPr>
            <w:r w:rsidRPr="00235866">
              <w:t xml:space="preserve">4.3. Use ongoing feedback and findings </w:t>
            </w:r>
            <w:r w:rsidRPr="00235866">
              <w:t>to adjust approach to inclusion of natural support by carers and families.</w:t>
            </w:r>
          </w:p>
        </w:tc>
      </w:tr>
    </w:tbl>
    <w:p w:rsidR="00000000" w:rsidRPr="00235866" w:rsidP="00235866">
      <w:pPr>
        <w:pStyle w:val="BodyText"/>
      </w:pPr>
    </w:p>
    <w:p w:rsidR="00000000" w:rsidRPr="00235866" w:rsidP="00235866">
      <w:pPr>
        <w:pStyle w:val="AllowPageBreak"/>
      </w:pPr>
    </w:p>
    <w:p w:rsidR="00000000" w:rsidRPr="00235866" w:rsidP="00235866">
      <w:pPr>
        <w:pStyle w:val="Heading1"/>
      </w:pPr>
      <w:bookmarkStart w:id="7" w:name="O_1276625"/>
      <w:bookmarkEnd w:id="7"/>
      <w:r w:rsidRPr="0023586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3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66">
            <w:pPr>
              <w:pStyle w:val="BodyText"/>
              <w:rPr>
                <w:lang w:val="en-NZ"/>
              </w:rPr>
            </w:pPr>
            <w:r w:rsidRPr="00235866">
              <w:rPr>
                <w:rStyle w:val="Emphasis"/>
              </w:rPr>
              <w:t>Foundation skills essential to performance in this unit, but not explicit in the performance criteria are listed here, along with a brief cont</w:t>
            </w:r>
            <w:r w:rsidRPr="00235866">
              <w:rPr>
                <w:rStyle w:val="Emphasis"/>
              </w:rPr>
              <w:t>ext statement.</w:t>
            </w:r>
          </w:p>
        </w:tc>
      </w:tr>
      <w:tr w:rsidTr="0023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66" w:rsidP="00235866">
            <w:pPr>
              <w:pStyle w:val="BodyText"/>
            </w:pPr>
            <w:r w:rsidRPr="0023586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66">
            <w:pPr>
              <w:pStyle w:val="BodyText"/>
              <w:rPr>
                <w:lang w:val="en-NZ"/>
              </w:rPr>
            </w:pPr>
            <w:r w:rsidRPr="00235866">
              <w:rPr>
                <w:rStyle w:val="SpecialBold"/>
              </w:rPr>
              <w:t>DESCRIPTION</w:t>
            </w:r>
          </w:p>
        </w:tc>
      </w:tr>
      <w:tr w:rsidTr="0023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66">
            <w:pPr>
              <w:pStyle w:val="BodyText"/>
              <w:rPr>
                <w:lang w:val="en-NZ"/>
              </w:rPr>
            </w:pPr>
            <w:r w:rsidRPr="0023586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66">
            <w:pPr>
              <w:pStyle w:val="ListBullet"/>
              <w:rPr>
                <w:lang w:val="en-NZ"/>
              </w:rPr>
            </w:pPr>
            <w:r w:rsidRPr="00235866">
              <w:t>complete familiar forms.</w:t>
            </w:r>
          </w:p>
        </w:tc>
      </w:tr>
      <w:tr w:rsidTr="0023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66">
            <w:pPr>
              <w:pStyle w:val="BodyText"/>
              <w:rPr>
                <w:lang w:val="en-NZ"/>
              </w:rPr>
            </w:pPr>
            <w:r w:rsidRPr="0023586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66" w:rsidP="00235866">
            <w:pPr>
              <w:pStyle w:val="ListBullet"/>
            </w:pPr>
            <w:r w:rsidRPr="00235866">
              <w:t>interpret a variety of text to determine and confirm task requirements.</w:t>
            </w:r>
          </w:p>
        </w:tc>
      </w:tr>
    </w:tbl>
    <w:p w:rsidR="00000000" w:rsidRPr="00235866" w:rsidP="00235866">
      <w:pPr>
        <w:pStyle w:val="BodyText"/>
      </w:pPr>
    </w:p>
    <w:p w:rsidR="00000000" w:rsidRPr="00235866" w:rsidP="00235866">
      <w:pPr>
        <w:pStyle w:val="AllowPageBreak"/>
      </w:pPr>
    </w:p>
    <w:p w:rsidR="00000000" w:rsidRPr="00235866" w:rsidP="00235866">
      <w:pPr>
        <w:pStyle w:val="Heading1"/>
      </w:pPr>
      <w:bookmarkStart w:id="8" w:name="O_1276624"/>
      <w:bookmarkEnd w:id="8"/>
      <w:r w:rsidRPr="00235866">
        <w:t>Unit Mapping Information</w:t>
      </w:r>
    </w:p>
    <w:p w:rsidR="00000000" w:rsidRPr="00235866" w:rsidP="007A763A">
      <w:pPr>
        <w:pStyle w:val="BodyText"/>
      </w:pPr>
      <w:r w:rsidRPr="00235866">
        <w:t>S</w:t>
      </w:r>
      <w:r w:rsidRPr="00235866">
        <w:t>upersedes and is equivalent to CHCCSM003 Work with carers and or families in complex situations.</w:t>
      </w:r>
    </w:p>
    <w:p w:rsidR="00000000" w:rsidRPr="00235866" w:rsidP="00235866">
      <w:pPr>
        <w:pStyle w:val="Heading1"/>
      </w:pPr>
      <w:bookmarkStart w:id="9" w:name="O_1276617"/>
      <w:bookmarkEnd w:id="9"/>
      <w:r w:rsidRPr="00235866">
        <w:t>Links</w:t>
      </w:r>
    </w:p>
    <w:p w:rsidR="00000000" w:rsidRPr="00235866" w:rsidP="007A763A">
      <w:pPr>
        <w:pStyle w:val="BodyText"/>
      </w:pPr>
      <w:r w:rsidRPr="002358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C350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35866" w:rsidP="00235866"/>
    <w:sectPr w:rsidSect="002358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8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866" w:rsidRPr="007A763A" w:rsidP="007A76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8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63A" w:rsidP="002358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763A" w:rsidP="002358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A763A" w:rsidP="002358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8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6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5866" w:rsidRPr="007A763A" w:rsidP="007A76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8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63A" w:rsidRPr="002D2AF8" w:rsidP="002358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CHCCSM011 Work with carers and families in complex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A763A" w:rsidP="002358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9E1F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3A70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8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58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8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8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8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8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8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8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8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8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8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866"/>
  </w:style>
  <w:style w:type="character" w:customStyle="1" w:styleId="Heading1Char">
    <w:name w:val="Heading 1 Char"/>
    <w:basedOn w:val="DefaultParagraphFont"/>
    <w:link w:val="Heading1"/>
    <w:rsid w:val="002358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8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8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58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58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5866"/>
    <w:rPr>
      <w:b/>
      <w:spacing w:val="0"/>
    </w:rPr>
  </w:style>
  <w:style w:type="character" w:styleId="Emphasis">
    <w:name w:val="Emphasis"/>
    <w:basedOn w:val="DefaultParagraphFont"/>
    <w:qFormat/>
    <w:rsid w:val="00235866"/>
    <w:rPr>
      <w:i/>
    </w:rPr>
  </w:style>
  <w:style w:type="paragraph" w:customStyle="1" w:styleId="SuperHeading">
    <w:name w:val="SuperHeading"/>
    <w:basedOn w:val="Normal"/>
    <w:rsid w:val="002358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58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58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8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8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8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8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8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58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58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58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8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8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8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8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58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8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58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8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86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358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58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8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8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58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58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8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58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8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58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8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8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8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8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58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8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8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866"/>
  </w:style>
  <w:style w:type="paragraph" w:styleId="TableofFigures">
    <w:name w:val="table of figures"/>
    <w:basedOn w:val="Normal"/>
    <w:next w:val="Normal"/>
    <w:semiHidden/>
    <w:rsid w:val="002358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8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5866"/>
    <w:rPr>
      <w:rFonts w:ascii="Wingdings" w:hAnsi="Wingdings"/>
    </w:rPr>
  </w:style>
  <w:style w:type="paragraph" w:customStyle="1" w:styleId="TableHeading">
    <w:name w:val="Table Heading"/>
    <w:basedOn w:val="HeadingBase"/>
    <w:rsid w:val="002358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5866"/>
    <w:rPr>
      <w:color w:val="0033CC"/>
      <w:u w:val="none"/>
    </w:rPr>
  </w:style>
  <w:style w:type="paragraph" w:customStyle="1" w:styleId="BodyTextRight">
    <w:name w:val="Body Text Right"/>
    <w:basedOn w:val="BodyText"/>
    <w:rsid w:val="002358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8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8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8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8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8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5866"/>
    <w:rPr>
      <w:sz w:val="32"/>
    </w:rPr>
  </w:style>
  <w:style w:type="paragraph" w:customStyle="1" w:styleId="HeadingProcedure">
    <w:name w:val="Heading Procedure"/>
    <w:basedOn w:val="HeadingBase"/>
    <w:next w:val="Normal"/>
    <w:rsid w:val="002358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866"/>
    <w:pPr>
      <w:spacing w:before="60" w:after="60"/>
    </w:pPr>
  </w:style>
  <w:style w:type="paragraph" w:styleId="ListContinue">
    <w:name w:val="List Continue"/>
    <w:basedOn w:val="List"/>
    <w:rsid w:val="00235866"/>
    <w:pPr>
      <w:ind w:firstLine="0"/>
    </w:pPr>
  </w:style>
  <w:style w:type="paragraph" w:customStyle="1" w:styleId="ListNote">
    <w:name w:val="List Note"/>
    <w:basedOn w:val="List"/>
    <w:rsid w:val="002358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8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8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866"/>
    <w:rPr>
      <w:rFonts w:ascii="Courier New" w:hAnsi="Courier New"/>
    </w:rPr>
  </w:style>
  <w:style w:type="paragraph" w:customStyle="1" w:styleId="NoteBullet">
    <w:name w:val="Note Bullet"/>
    <w:basedOn w:val="Note"/>
    <w:rsid w:val="002358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8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8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8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8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58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8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5866"/>
    <w:rPr>
      <w:b/>
      <w:smallCaps/>
    </w:rPr>
  </w:style>
  <w:style w:type="paragraph" w:customStyle="1" w:styleId="TableListNumber">
    <w:name w:val="Table List Number"/>
    <w:basedOn w:val="ListNumber"/>
    <w:rsid w:val="002358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8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866"/>
    <w:pPr>
      <w:numPr>
        <w:numId w:val="8"/>
      </w:numPr>
    </w:pPr>
  </w:style>
  <w:style w:type="paragraph" w:customStyle="1" w:styleId="ListAlpha2">
    <w:name w:val="List Alpha 2"/>
    <w:basedOn w:val="List2"/>
    <w:rsid w:val="00235866"/>
    <w:pPr>
      <w:numPr>
        <w:numId w:val="7"/>
      </w:numPr>
    </w:pPr>
  </w:style>
  <w:style w:type="paragraph" w:styleId="List2">
    <w:name w:val="List 2"/>
    <w:basedOn w:val="BodyText"/>
    <w:rsid w:val="002358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8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8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8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58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58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5866"/>
    <w:pPr>
      <w:numPr>
        <w:numId w:val="3"/>
      </w:numPr>
    </w:pPr>
  </w:style>
  <w:style w:type="paragraph" w:styleId="ListContinue2">
    <w:name w:val="List Continue 2"/>
    <w:basedOn w:val="List2"/>
    <w:rsid w:val="00235866"/>
    <w:pPr>
      <w:ind w:firstLine="0"/>
    </w:pPr>
  </w:style>
  <w:style w:type="paragraph" w:styleId="ListContinue3">
    <w:name w:val="List Continue 3"/>
    <w:basedOn w:val="List3"/>
    <w:rsid w:val="00235866"/>
    <w:pPr>
      <w:ind w:left="1021" w:firstLine="0"/>
    </w:pPr>
  </w:style>
  <w:style w:type="paragraph" w:styleId="ListContinue4">
    <w:name w:val="List Continue 4"/>
    <w:basedOn w:val="List4"/>
    <w:rsid w:val="00235866"/>
    <w:pPr>
      <w:ind w:firstLine="0"/>
    </w:pPr>
  </w:style>
  <w:style w:type="paragraph" w:styleId="ListContinue5">
    <w:name w:val="List Continue 5"/>
    <w:basedOn w:val="List5"/>
    <w:rsid w:val="00235866"/>
    <w:pPr>
      <w:ind w:firstLine="0"/>
    </w:pPr>
  </w:style>
  <w:style w:type="paragraph" w:styleId="ListNumber3">
    <w:name w:val="List Number 3"/>
    <w:basedOn w:val="List3"/>
    <w:rsid w:val="00235866"/>
    <w:pPr>
      <w:numPr>
        <w:numId w:val="4"/>
      </w:numPr>
    </w:pPr>
  </w:style>
  <w:style w:type="paragraph" w:styleId="ListNumber4">
    <w:name w:val="List Number 4"/>
    <w:basedOn w:val="List4"/>
    <w:rsid w:val="00235866"/>
    <w:pPr>
      <w:numPr>
        <w:numId w:val="5"/>
      </w:numPr>
    </w:pPr>
  </w:style>
  <w:style w:type="paragraph" w:styleId="ListNumber5">
    <w:name w:val="List Number 5"/>
    <w:basedOn w:val="List5"/>
    <w:rsid w:val="00235866"/>
    <w:pPr>
      <w:numPr>
        <w:numId w:val="6"/>
      </w:numPr>
    </w:pPr>
  </w:style>
  <w:style w:type="paragraph" w:styleId="BlockText">
    <w:name w:val="Block Text"/>
    <w:basedOn w:val="Normal"/>
    <w:rsid w:val="002358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8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5866"/>
    <w:rPr>
      <w:sz w:val="16"/>
      <w:vertAlign w:val="superscript"/>
    </w:rPr>
  </w:style>
  <w:style w:type="character" w:customStyle="1" w:styleId="Symbols">
    <w:name w:val="Symbols"/>
    <w:basedOn w:val="DefaultParagraphFont"/>
    <w:rsid w:val="00235866"/>
    <w:rPr>
      <w:rFonts w:ascii="Symbol" w:hAnsi="Symbol"/>
    </w:rPr>
  </w:style>
  <w:style w:type="character" w:customStyle="1" w:styleId="MenuOptions">
    <w:name w:val="Menu Options"/>
    <w:basedOn w:val="DefaultParagraphFont"/>
    <w:rsid w:val="002358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866"/>
    <w:rPr>
      <w:b/>
    </w:rPr>
  </w:style>
  <w:style w:type="character" w:customStyle="1" w:styleId="Underlined">
    <w:name w:val="Underlined"/>
    <w:basedOn w:val="DefaultParagraphFont"/>
    <w:rsid w:val="00235866"/>
    <w:rPr>
      <w:u w:val="single"/>
    </w:rPr>
  </w:style>
  <w:style w:type="paragraph" w:customStyle="1" w:styleId="TableBodyTextRight">
    <w:name w:val="Table Body Text Right"/>
    <w:basedOn w:val="TableBodyText"/>
    <w:rsid w:val="002358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866"/>
    <w:rPr>
      <w:sz w:val="18"/>
    </w:rPr>
  </w:style>
  <w:style w:type="paragraph" w:customStyle="1" w:styleId="BodySmallRight">
    <w:name w:val="Body Small Right"/>
    <w:basedOn w:val="BodyTextRight"/>
    <w:rsid w:val="00235866"/>
    <w:rPr>
      <w:sz w:val="18"/>
      <w:szCs w:val="18"/>
    </w:rPr>
  </w:style>
  <w:style w:type="paragraph" w:customStyle="1" w:styleId="MarginEdition">
    <w:name w:val="Margin Edition"/>
    <w:basedOn w:val="MarginNote"/>
    <w:rsid w:val="002358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866"/>
    <w:rPr>
      <w:sz w:val="2"/>
      <w:szCs w:val="2"/>
    </w:rPr>
  </w:style>
  <w:style w:type="character" w:customStyle="1" w:styleId="Small">
    <w:name w:val="Small"/>
    <w:basedOn w:val="DefaultParagraphFont"/>
    <w:rsid w:val="00235866"/>
    <w:rPr>
      <w:sz w:val="16"/>
    </w:rPr>
  </w:style>
  <w:style w:type="paragraph" w:customStyle="1" w:styleId="WideTable">
    <w:name w:val="Wide Table"/>
    <w:basedOn w:val="Normal"/>
    <w:rsid w:val="002358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866"/>
  </w:style>
  <w:style w:type="paragraph" w:styleId="Quote">
    <w:name w:val="Quote"/>
    <w:basedOn w:val="Heading1"/>
    <w:link w:val="QuoteChar"/>
    <w:qFormat/>
    <w:rsid w:val="002358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8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866"/>
    <w:pPr>
      <w:pageBreakBefore/>
    </w:pPr>
  </w:style>
  <w:style w:type="paragraph" w:customStyle="1" w:styleId="Border">
    <w:name w:val="Border"/>
    <w:basedOn w:val="Normal"/>
    <w:qFormat/>
    <w:rsid w:val="002358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8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8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8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58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8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8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8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8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866"/>
    <w:rPr>
      <w:u w:val="single"/>
    </w:rPr>
  </w:style>
  <w:style w:type="character" w:customStyle="1" w:styleId="BoldandItalics">
    <w:name w:val="Bold and Italics"/>
    <w:qFormat/>
    <w:rsid w:val="00235866"/>
    <w:rPr>
      <w:b/>
      <w:i/>
      <w:u w:val="none"/>
    </w:rPr>
  </w:style>
  <w:style w:type="paragraph" w:styleId="BalloonText">
    <w:name w:val="Balloon Text"/>
    <w:basedOn w:val="Normal"/>
    <w:link w:val="BalloonTextChar"/>
    <w:rsid w:val="002358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8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58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8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58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58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5866"/>
    <w:pPr>
      <w:spacing w:before="0" w:after="0"/>
    </w:pPr>
  </w:style>
  <w:style w:type="paragraph" w:customStyle="1" w:styleId="BodyTextBold">
    <w:name w:val="Body Text Bold"/>
    <w:basedOn w:val="BodyText"/>
    <w:qFormat/>
    <w:rsid w:val="00235866"/>
    <w:rPr>
      <w:b/>
    </w:rPr>
  </w:style>
  <w:style w:type="character" w:styleId="Hyperlink">
    <w:name w:val="Hyperlink"/>
    <w:basedOn w:val="DefaultParagraphFont"/>
    <w:uiPriority w:val="99"/>
    <w:unhideWhenUsed/>
    <w:rsid w:val="007A76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845</Words>
  <Characters>5055</Characters>
  <Application>Microsoft Office Word</Application>
  <DocSecurity>0</DocSecurity>
  <Lines>148</Lines>
  <Paragraphs>77</Paragraphs>
  <ScaleCrop>false</ScaleCrop>
  <Company>Author-it Software Corporation Ltd.</Company>
  <LinksUpToDate>false</LinksUpToDate>
  <CharactersWithSpaces>5823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CHCCSM011 Work with carers and families in complex situations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2023-07-02T02:30:00Z</dcterms:created>
  <dcterms:modified xsi:type="dcterms:W3CDTF">2023-07-02T02:30:00Z</dcterms:modified>
</cp:coreProperties>
</file>