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D1F" w:rsidP="00BD2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CHCCSM011 Work with carers and families in complex situations</w:t>
      </w:r>
      <w:r>
        <w:fldChar w:fldCharType="end"/>
      </w:r>
    </w:p>
    <w:p w:rsidR="00BD2D1F" w:rsidP="00BD2D1F">
      <w:pPr>
        <w:pStyle w:val="Version"/>
        <w:sectPr w:rsidSect="00DE1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545" w:rsidP="00DE1545">
      <w:pPr>
        <w:pStyle w:val="SuperHeading"/>
      </w:pPr>
      <w:r w:rsidRPr="00DE1545">
        <w:t>Assessment Requirements for CHCCSM011 Work with carers and families in complex situations</w:t>
      </w:r>
    </w:p>
    <w:p w:rsidR="00000000" w:rsidRPr="00DE1545" w:rsidP="00DE1545">
      <w:pPr>
        <w:pStyle w:val="Heading1"/>
      </w:pPr>
      <w:bookmarkStart w:id="1" w:name="O_1276619"/>
      <w:bookmarkEnd w:id="1"/>
      <w:r w:rsidRPr="00DE1545">
        <w:t>Modification History</w:t>
      </w:r>
    </w:p>
    <w:p w:rsidR="00000000" w:rsidRPr="00DE1545" w:rsidP="00BD2D1F">
      <w:pPr>
        <w:pStyle w:val="BodyText"/>
      </w:pPr>
      <w:r w:rsidRPr="00DE1545">
        <w:t>Not applicable.</w:t>
      </w:r>
    </w:p>
    <w:p w:rsidR="00000000" w:rsidRPr="00DE1545" w:rsidP="00DE1545">
      <w:pPr>
        <w:pStyle w:val="Heading1"/>
      </w:pPr>
      <w:bookmarkStart w:id="2" w:name="O_1276622"/>
      <w:bookmarkEnd w:id="2"/>
      <w:r w:rsidRPr="00DE1545">
        <w:t>Performance Evidence</w:t>
      </w:r>
    </w:p>
    <w:p w:rsidR="00000000" w:rsidRPr="00DE1545" w:rsidP="00BD2D1F">
      <w:pPr>
        <w:pStyle w:val="BodyText"/>
      </w:pPr>
      <w:r w:rsidRPr="00DE1545">
        <w:t>Evidence of the ability to complete tasks outlined in elements and performance criteria of this unit in the context of the job role, and:</w:t>
      </w:r>
    </w:p>
    <w:p w:rsidR="00000000" w:rsidRPr="00DE1545" w:rsidP="00DE1545">
      <w:pPr>
        <w:pStyle w:val="ListBullet"/>
      </w:pPr>
      <w:r w:rsidRPr="00DE1545">
        <w:t>include carers, families or other natural supports in assessment, planning, implementation and review processes relat</w:t>
      </w:r>
      <w:r w:rsidRPr="00DE1545">
        <w:t>ed to the provision of services and resources to support the care relationship in complex situations for three different people.</w:t>
      </w:r>
    </w:p>
    <w:p w:rsidR="00000000" w:rsidRPr="00DE1545" w:rsidP="00DE1545">
      <w:pPr>
        <w:pStyle w:val="AllowPageBreak"/>
      </w:pPr>
    </w:p>
    <w:p w:rsidR="00000000" w:rsidRPr="00DE1545" w:rsidP="00DE1545">
      <w:pPr>
        <w:pStyle w:val="Heading1"/>
      </w:pPr>
      <w:bookmarkStart w:id="3" w:name="O_1276621"/>
      <w:bookmarkEnd w:id="3"/>
      <w:r w:rsidRPr="00DE1545">
        <w:t>Knowledge Evidence</w:t>
      </w:r>
    </w:p>
    <w:p w:rsidR="00000000" w:rsidRPr="00DE1545" w:rsidP="00BD2D1F">
      <w:pPr>
        <w:pStyle w:val="BodyText"/>
      </w:pPr>
      <w:r w:rsidRPr="00DE1545">
        <w:t>Demonstrated knowledge required to complete the tasks outlined in elements and performanc</w:t>
      </w:r>
      <w:r w:rsidRPr="00DE1545">
        <w:t>e criteria of this unit:</w:t>
      </w:r>
    </w:p>
    <w:p w:rsidR="00000000" w:rsidRPr="00DE1545" w:rsidP="00DE1545">
      <w:pPr>
        <w:pStyle w:val="ListBullet"/>
      </w:pPr>
      <w:r w:rsidRPr="00DE1545">
        <w:t>documentation requirements and practices</w:t>
      </w:r>
    </w:p>
    <w:p w:rsidR="00000000" w:rsidRPr="00DE1545" w:rsidP="00DE1545">
      <w:pPr>
        <w:pStyle w:val="ListBullet"/>
      </w:pPr>
      <w:r w:rsidRPr="00DE1545">
        <w:t>legal and ethical considerations for working with carers and families in complex situations and how these apply to organisation policies and procedures and individual practice:</w:t>
      </w:r>
    </w:p>
    <w:p w:rsidR="00000000" w:rsidRPr="00DE1545" w:rsidP="00DE1545">
      <w:pPr>
        <w:pStyle w:val="ListBullet2"/>
      </w:pPr>
      <w:r w:rsidRPr="00DE1545">
        <w:t>professiona</w:t>
      </w:r>
      <w:r w:rsidRPr="00DE1545">
        <w:t>l standards and codes of ethics</w:t>
      </w:r>
    </w:p>
    <w:p w:rsidR="00000000" w:rsidRPr="00DE1545" w:rsidP="00DE1545">
      <w:pPr>
        <w:pStyle w:val="ListBullet2"/>
      </w:pPr>
      <w:r w:rsidRPr="00DE1545">
        <w:t>practitioner and person’s boundaries</w:t>
      </w:r>
    </w:p>
    <w:p w:rsidR="00000000" w:rsidRPr="00DE1545" w:rsidP="00DE1545">
      <w:pPr>
        <w:pStyle w:val="ListBullet2"/>
      </w:pPr>
      <w:r w:rsidRPr="00DE1545">
        <w:t>rights and responsibilities of person, carer, family, and other significant supports</w:t>
      </w:r>
    </w:p>
    <w:p w:rsidR="00000000" w:rsidRPr="00DE1545" w:rsidP="00DE1545">
      <w:pPr>
        <w:pStyle w:val="ListBullet2"/>
      </w:pPr>
      <w:r w:rsidRPr="00DE1545">
        <w:t>non-malfeasance</w:t>
      </w:r>
    </w:p>
    <w:p w:rsidR="00000000" w:rsidRPr="00DE1545" w:rsidP="00DE1545">
      <w:pPr>
        <w:pStyle w:val="ListBullet2"/>
      </w:pPr>
      <w:r w:rsidRPr="00DE1545">
        <w:t>mandatory reporting</w:t>
      </w:r>
    </w:p>
    <w:p w:rsidR="00000000" w:rsidRPr="00DE1545" w:rsidP="00DE1545">
      <w:pPr>
        <w:pStyle w:val="ListBullet"/>
      </w:pPr>
      <w:r w:rsidRPr="00DE1545">
        <w:t>significance of service delivery setting, including working in the person’s home</w:t>
      </w:r>
    </w:p>
    <w:p w:rsidR="00000000" w:rsidRPr="00DE1545" w:rsidP="00DE1545">
      <w:pPr>
        <w:pStyle w:val="ListBullet"/>
      </w:pPr>
      <w:r w:rsidRPr="00DE1545">
        <w:t>the nature of the family care relationship and family dynamics and how this might impact on service delivery and achievement of person’s goals</w:t>
      </w:r>
    </w:p>
    <w:p w:rsidR="00000000" w:rsidRPr="00DE1545" w:rsidP="00DE1545">
      <w:pPr>
        <w:pStyle w:val="ListBullet"/>
      </w:pPr>
      <w:r w:rsidRPr="00DE1545">
        <w:t>mediation, conflict resolution a</w:t>
      </w:r>
      <w:r w:rsidRPr="00DE1545">
        <w:t>nd problem-solving techniques</w:t>
      </w:r>
    </w:p>
    <w:p w:rsidR="00000000" w:rsidRPr="00DE1545" w:rsidP="00DE1545">
      <w:pPr>
        <w:pStyle w:val="ListBullet"/>
      </w:pPr>
      <w:r w:rsidRPr="00DE1545">
        <w:t>risks to the care relationship:</w:t>
      </w:r>
    </w:p>
    <w:p w:rsidR="00000000" w:rsidRPr="00DE1545" w:rsidP="00DE1545">
      <w:pPr>
        <w:pStyle w:val="ListBullet2"/>
      </w:pPr>
      <w:r w:rsidRPr="00DE1545">
        <w:t>conflict in relationships with carers, families and service providers</w:t>
      </w:r>
    </w:p>
    <w:p w:rsidR="00000000" w:rsidRPr="00DE1545" w:rsidP="00DE1545">
      <w:pPr>
        <w:pStyle w:val="ListBullet2"/>
      </w:pPr>
      <w:r w:rsidRPr="00DE1545">
        <w:t>high intensity care</w:t>
      </w:r>
    </w:p>
    <w:p w:rsidR="00000000" w:rsidRPr="00DE1545" w:rsidP="00DE1545">
      <w:pPr>
        <w:pStyle w:val="ListBullet2"/>
      </w:pPr>
      <w:r w:rsidRPr="00DE1545">
        <w:t>high levels of carer stress</w:t>
      </w:r>
    </w:p>
    <w:p w:rsidR="00000000" w:rsidRPr="00DE1545" w:rsidP="00DE1545">
      <w:pPr>
        <w:pStyle w:val="ListBullet2"/>
      </w:pPr>
      <w:r w:rsidRPr="00DE1545">
        <w:t>loss of formal and loss of informal natural supports</w:t>
      </w:r>
    </w:p>
    <w:p w:rsidR="00000000" w:rsidRPr="00DE1545" w:rsidP="00DE1545">
      <w:pPr>
        <w:pStyle w:val="ListBullet2"/>
      </w:pPr>
      <w:r w:rsidRPr="00DE1545">
        <w:t>multiple competing rol</w:t>
      </w:r>
      <w:r w:rsidRPr="00DE1545">
        <w:t>e demands</w:t>
      </w:r>
    </w:p>
    <w:p w:rsidR="00000000" w:rsidRPr="00DE1545" w:rsidP="00DE1545">
      <w:pPr>
        <w:pStyle w:val="ListBullet2"/>
      </w:pPr>
      <w:r w:rsidRPr="00DE1545">
        <w:t>deteriorating carer health</w:t>
      </w:r>
    </w:p>
    <w:p w:rsidR="00000000" w:rsidRPr="00DE1545" w:rsidP="00DE1545">
      <w:pPr>
        <w:pStyle w:val="ListBullet2"/>
      </w:pPr>
      <w:r w:rsidRPr="00DE1545">
        <w:t>deteriorating health and deteriorating behaviour of the person.</w:t>
      </w:r>
    </w:p>
    <w:p w:rsidR="00000000" w:rsidRPr="00DE1545" w:rsidP="00DE1545">
      <w:pPr>
        <w:pStyle w:val="AllowPageBreak"/>
      </w:pPr>
    </w:p>
    <w:p w:rsidR="00000000" w:rsidRPr="00DE1545" w:rsidP="00DE1545">
      <w:pPr>
        <w:pStyle w:val="Heading1"/>
      </w:pPr>
      <w:bookmarkStart w:id="4" w:name="O_1276620"/>
      <w:bookmarkEnd w:id="4"/>
      <w:r w:rsidRPr="00DE1545">
        <w:t>Assessment Conditions</w:t>
      </w:r>
    </w:p>
    <w:p w:rsidR="00000000" w:rsidRPr="00DE1545" w:rsidP="00BD2D1F">
      <w:pPr>
        <w:pStyle w:val="BodyText"/>
      </w:pPr>
      <w:r w:rsidRPr="00DE1545">
        <w:t>Skills must be demonstrated in the workplace or in a simulated environment that reflects workplace conditions.</w:t>
      </w:r>
    </w:p>
    <w:p w:rsidR="00000000" w:rsidRPr="00DE1545" w:rsidP="00BD2D1F">
      <w:pPr>
        <w:pStyle w:val="BodyText"/>
      </w:pPr>
      <w:r w:rsidRPr="00DE1545">
        <w:t>Assessment must ensure:</w:t>
      </w:r>
    </w:p>
    <w:p w:rsidR="00000000" w:rsidRPr="00DE1545" w:rsidP="00DE1545">
      <w:pPr>
        <w:pStyle w:val="ListBullet"/>
      </w:pPr>
      <w:r w:rsidRPr="00DE1545">
        <w:t>access to facilities, equipment and resources that reflect real working conditions and model industry operating conditions and contingencies</w:t>
      </w:r>
    </w:p>
    <w:p w:rsidR="00000000" w:rsidRPr="00DE1545" w:rsidP="00DE1545">
      <w:pPr>
        <w:pStyle w:val="ListBullet"/>
      </w:pPr>
      <w:r w:rsidRPr="00DE1545">
        <w:t>access to organisational standards, policies and procedures</w:t>
      </w:r>
    </w:p>
    <w:p w:rsidR="00000000" w:rsidRPr="00DE1545" w:rsidP="00DE1545">
      <w:pPr>
        <w:pStyle w:val="ListBullet"/>
      </w:pPr>
      <w:r w:rsidRPr="00DE1545">
        <w:t>use of case management plans</w:t>
      </w:r>
    </w:p>
    <w:p w:rsidR="00000000" w:rsidRPr="00DE1545" w:rsidP="00DE1545">
      <w:pPr>
        <w:pStyle w:val="ListBullet"/>
      </w:pPr>
      <w:r w:rsidRPr="00DE1545">
        <w:t>l</w:t>
      </w:r>
      <w:r w:rsidRPr="00DE1545">
        <w:t>inks to other local service agencies or organisations</w:t>
      </w:r>
    </w:p>
    <w:p w:rsidR="00000000" w:rsidRPr="00DE1545" w:rsidP="00DE1545">
      <w:pPr>
        <w:pStyle w:val="ListBullet"/>
      </w:pPr>
      <w:r w:rsidRPr="00DE1545">
        <w:t>opportunities for engagement with people, and natural support with their carers or families.</w:t>
      </w:r>
    </w:p>
    <w:p w:rsidR="00000000" w:rsidRPr="00DE1545" w:rsidP="00BD2D1F">
      <w:pPr>
        <w:pStyle w:val="BodyText"/>
      </w:pPr>
      <w:r w:rsidRPr="00DE1545">
        <w:t>Assessors must satisfy the Standards for Registered Training Organisations’ requirements for assessors.</w:t>
      </w:r>
    </w:p>
    <w:p w:rsidR="00000000" w:rsidRPr="00DE1545" w:rsidP="00DE1545">
      <w:pPr>
        <w:pStyle w:val="Heading1"/>
      </w:pPr>
      <w:bookmarkStart w:id="5" w:name="O_1276618"/>
      <w:bookmarkEnd w:id="5"/>
      <w:r w:rsidRPr="00DE1545">
        <w:t>Links</w:t>
      </w:r>
    </w:p>
    <w:p w:rsidR="00000000" w:rsidRPr="00DE1545" w:rsidP="00BD2D1F">
      <w:pPr>
        <w:pStyle w:val="BodyText"/>
      </w:pPr>
      <w:r w:rsidRPr="00DE15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4082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E1545" w:rsidP="00DE1545"/>
    <w:sectPr w:rsidSect="00DE1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5" w:rsidRPr="00BD2D1F" w:rsidP="00BD2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1F" w:rsidP="00DE1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D1F" w:rsidP="00DE1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2D1F" w:rsidP="00DE1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545" w:rsidRPr="00BD2D1F" w:rsidP="00BD2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1F" w:rsidRPr="002D2AF8" w:rsidP="00DE1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CHCCSM011 Work with carers and families in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D2D1F" w:rsidP="00DE1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41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E0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EEC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545"/>
  </w:style>
  <w:style w:type="character" w:customStyle="1" w:styleId="Heading1Char">
    <w:name w:val="Heading 1 Char"/>
    <w:basedOn w:val="DefaultParagraphFont"/>
    <w:link w:val="Heading1"/>
    <w:rsid w:val="00DE1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5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5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545"/>
    <w:rPr>
      <w:b/>
      <w:spacing w:val="0"/>
    </w:rPr>
  </w:style>
  <w:style w:type="paragraph" w:customStyle="1" w:styleId="SuperTitle">
    <w:name w:val="SuperTitle"/>
    <w:basedOn w:val="Title"/>
    <w:rsid w:val="00DE1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545"/>
    <w:rPr>
      <w:i/>
    </w:rPr>
  </w:style>
  <w:style w:type="paragraph" w:styleId="Caption">
    <w:name w:val="caption"/>
    <w:basedOn w:val="BodyText"/>
    <w:next w:val="Normal"/>
    <w:qFormat/>
    <w:rsid w:val="00DE1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545"/>
  </w:style>
  <w:style w:type="paragraph" w:styleId="TableofFigures">
    <w:name w:val="table of figures"/>
    <w:basedOn w:val="Normal"/>
    <w:next w:val="Normal"/>
    <w:semiHidden/>
    <w:rsid w:val="00DE1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5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545"/>
    <w:rPr>
      <w:rFonts w:ascii="Wingdings" w:hAnsi="Wingdings"/>
    </w:rPr>
  </w:style>
  <w:style w:type="paragraph" w:customStyle="1" w:styleId="TableHeading">
    <w:name w:val="Table Heading"/>
    <w:basedOn w:val="HeadingBase"/>
    <w:rsid w:val="00DE1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545"/>
    <w:rPr>
      <w:color w:val="0033CC"/>
      <w:u w:val="none"/>
    </w:rPr>
  </w:style>
  <w:style w:type="paragraph" w:customStyle="1" w:styleId="BodyTextRight">
    <w:name w:val="Body Text Right"/>
    <w:basedOn w:val="BodyText"/>
    <w:rsid w:val="00DE1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5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545"/>
    <w:rPr>
      <w:sz w:val="32"/>
    </w:rPr>
  </w:style>
  <w:style w:type="paragraph" w:customStyle="1" w:styleId="HeadingProcedure">
    <w:name w:val="Heading Procedure"/>
    <w:basedOn w:val="HeadingBase"/>
    <w:next w:val="Normal"/>
    <w:rsid w:val="00DE1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545"/>
    <w:pPr>
      <w:spacing w:before="60" w:after="60"/>
    </w:pPr>
  </w:style>
  <w:style w:type="paragraph" w:styleId="ListContinue">
    <w:name w:val="List Continue"/>
    <w:basedOn w:val="List"/>
    <w:rsid w:val="00DE1545"/>
    <w:pPr>
      <w:ind w:firstLine="0"/>
    </w:pPr>
  </w:style>
  <w:style w:type="paragraph" w:customStyle="1" w:styleId="ListNote">
    <w:name w:val="List Note"/>
    <w:basedOn w:val="List"/>
    <w:rsid w:val="00DE1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545"/>
    <w:rPr>
      <w:rFonts w:ascii="Courier New" w:hAnsi="Courier New"/>
    </w:rPr>
  </w:style>
  <w:style w:type="paragraph" w:customStyle="1" w:styleId="NoteBullet">
    <w:name w:val="Note Bullet"/>
    <w:basedOn w:val="Note"/>
    <w:rsid w:val="00DE1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5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545"/>
    <w:rPr>
      <w:b/>
      <w:smallCaps/>
    </w:rPr>
  </w:style>
  <w:style w:type="paragraph" w:customStyle="1" w:styleId="TableListNumber">
    <w:name w:val="Table List Number"/>
    <w:basedOn w:val="ListNumber"/>
    <w:rsid w:val="00DE1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545"/>
    <w:pPr>
      <w:numPr>
        <w:numId w:val="9"/>
      </w:numPr>
    </w:pPr>
  </w:style>
  <w:style w:type="paragraph" w:customStyle="1" w:styleId="ListAlpha2">
    <w:name w:val="List Alpha 2"/>
    <w:basedOn w:val="List2"/>
    <w:rsid w:val="00DE1545"/>
    <w:pPr>
      <w:numPr>
        <w:numId w:val="8"/>
      </w:numPr>
    </w:pPr>
  </w:style>
  <w:style w:type="paragraph" w:styleId="List2">
    <w:name w:val="List 2"/>
    <w:basedOn w:val="BodyText"/>
    <w:rsid w:val="00DE1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5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5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545"/>
    <w:pPr>
      <w:numPr>
        <w:numId w:val="4"/>
      </w:numPr>
    </w:pPr>
  </w:style>
  <w:style w:type="paragraph" w:styleId="ListContinue2">
    <w:name w:val="List Continue 2"/>
    <w:basedOn w:val="List2"/>
    <w:rsid w:val="00DE1545"/>
    <w:pPr>
      <w:ind w:firstLine="0"/>
    </w:pPr>
  </w:style>
  <w:style w:type="paragraph" w:styleId="ListContinue3">
    <w:name w:val="List Continue 3"/>
    <w:basedOn w:val="List3"/>
    <w:rsid w:val="00DE1545"/>
    <w:pPr>
      <w:ind w:left="1021" w:firstLine="0"/>
    </w:pPr>
  </w:style>
  <w:style w:type="paragraph" w:styleId="ListContinue4">
    <w:name w:val="List Continue 4"/>
    <w:basedOn w:val="List4"/>
    <w:rsid w:val="00DE1545"/>
    <w:pPr>
      <w:ind w:firstLine="0"/>
    </w:pPr>
  </w:style>
  <w:style w:type="paragraph" w:styleId="ListContinue5">
    <w:name w:val="List Continue 5"/>
    <w:basedOn w:val="List5"/>
    <w:rsid w:val="00DE1545"/>
    <w:pPr>
      <w:ind w:firstLine="0"/>
    </w:pPr>
  </w:style>
  <w:style w:type="paragraph" w:styleId="ListNumber3">
    <w:name w:val="List Number 3"/>
    <w:basedOn w:val="List3"/>
    <w:rsid w:val="00DE1545"/>
    <w:pPr>
      <w:numPr>
        <w:numId w:val="5"/>
      </w:numPr>
    </w:pPr>
  </w:style>
  <w:style w:type="paragraph" w:styleId="ListNumber4">
    <w:name w:val="List Number 4"/>
    <w:basedOn w:val="List4"/>
    <w:rsid w:val="00DE1545"/>
    <w:pPr>
      <w:numPr>
        <w:numId w:val="6"/>
      </w:numPr>
    </w:pPr>
  </w:style>
  <w:style w:type="paragraph" w:styleId="ListNumber5">
    <w:name w:val="List Number 5"/>
    <w:basedOn w:val="List5"/>
    <w:rsid w:val="00DE1545"/>
    <w:pPr>
      <w:numPr>
        <w:numId w:val="7"/>
      </w:numPr>
    </w:pPr>
  </w:style>
  <w:style w:type="paragraph" w:styleId="BlockText">
    <w:name w:val="Block Text"/>
    <w:basedOn w:val="Normal"/>
    <w:rsid w:val="00DE1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545"/>
    <w:rPr>
      <w:sz w:val="16"/>
      <w:vertAlign w:val="superscript"/>
    </w:rPr>
  </w:style>
  <w:style w:type="character" w:customStyle="1" w:styleId="Symbols">
    <w:name w:val="Symbols"/>
    <w:basedOn w:val="DefaultParagraphFont"/>
    <w:rsid w:val="00DE1545"/>
    <w:rPr>
      <w:rFonts w:ascii="Symbol" w:hAnsi="Symbol"/>
    </w:rPr>
  </w:style>
  <w:style w:type="character" w:customStyle="1" w:styleId="MenuOptions">
    <w:name w:val="Menu Options"/>
    <w:basedOn w:val="DefaultParagraphFont"/>
    <w:rsid w:val="00DE1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545"/>
    <w:rPr>
      <w:b/>
    </w:rPr>
  </w:style>
  <w:style w:type="character" w:customStyle="1" w:styleId="Underlined">
    <w:name w:val="Underlined"/>
    <w:basedOn w:val="DefaultParagraphFont"/>
    <w:rsid w:val="00DE1545"/>
    <w:rPr>
      <w:u w:val="single"/>
    </w:rPr>
  </w:style>
  <w:style w:type="paragraph" w:customStyle="1" w:styleId="TableBodyTextRight">
    <w:name w:val="Table Body Text Right"/>
    <w:basedOn w:val="TableBodyText"/>
    <w:rsid w:val="00DE1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545"/>
    <w:rPr>
      <w:sz w:val="18"/>
    </w:rPr>
  </w:style>
  <w:style w:type="paragraph" w:customStyle="1" w:styleId="BodySmallRight">
    <w:name w:val="Body Small Right"/>
    <w:basedOn w:val="BodyTextRight"/>
    <w:rsid w:val="00DE1545"/>
    <w:rPr>
      <w:sz w:val="18"/>
      <w:szCs w:val="18"/>
    </w:rPr>
  </w:style>
  <w:style w:type="paragraph" w:customStyle="1" w:styleId="MarginEdition">
    <w:name w:val="Margin Edition"/>
    <w:basedOn w:val="MarginNote"/>
    <w:rsid w:val="00DE1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545"/>
    <w:rPr>
      <w:sz w:val="2"/>
      <w:szCs w:val="2"/>
    </w:rPr>
  </w:style>
  <w:style w:type="character" w:customStyle="1" w:styleId="Small">
    <w:name w:val="Small"/>
    <w:basedOn w:val="DefaultParagraphFont"/>
    <w:rsid w:val="00DE1545"/>
    <w:rPr>
      <w:sz w:val="16"/>
    </w:rPr>
  </w:style>
  <w:style w:type="paragraph" w:customStyle="1" w:styleId="WideTable">
    <w:name w:val="Wide Table"/>
    <w:basedOn w:val="Normal"/>
    <w:rsid w:val="00DE1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545"/>
  </w:style>
  <w:style w:type="paragraph" w:styleId="Quote">
    <w:name w:val="Quote"/>
    <w:basedOn w:val="Heading1"/>
    <w:link w:val="QuoteChar"/>
    <w:qFormat/>
    <w:rsid w:val="00DE1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545"/>
    <w:pPr>
      <w:pageBreakBefore/>
    </w:pPr>
  </w:style>
  <w:style w:type="paragraph" w:customStyle="1" w:styleId="Border">
    <w:name w:val="Border"/>
    <w:basedOn w:val="Normal"/>
    <w:qFormat/>
    <w:rsid w:val="00DE1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545"/>
    <w:rPr>
      <w:u w:val="single"/>
    </w:rPr>
  </w:style>
  <w:style w:type="character" w:customStyle="1" w:styleId="BoldandItalics">
    <w:name w:val="Bold and Italics"/>
    <w:qFormat/>
    <w:rsid w:val="00DE1545"/>
    <w:rPr>
      <w:b/>
      <w:i/>
      <w:u w:val="none"/>
    </w:rPr>
  </w:style>
  <w:style w:type="paragraph" w:styleId="BalloonText">
    <w:name w:val="Balloon Text"/>
    <w:basedOn w:val="Normal"/>
    <w:link w:val="BalloonTextChar"/>
    <w:rsid w:val="00DE1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545"/>
    <w:pPr>
      <w:spacing w:before="0" w:after="0"/>
    </w:pPr>
  </w:style>
  <w:style w:type="paragraph" w:customStyle="1" w:styleId="BodyTextBold">
    <w:name w:val="Body Text Bold"/>
    <w:basedOn w:val="BodyText"/>
    <w:qFormat/>
    <w:rsid w:val="00DE1545"/>
    <w:rPr>
      <w:b/>
    </w:rPr>
  </w:style>
  <w:style w:type="character" w:styleId="Hyperlink">
    <w:name w:val="Hyperlink"/>
    <w:basedOn w:val="DefaultParagraphFont"/>
    <w:uiPriority w:val="99"/>
    <w:unhideWhenUsed/>
    <w:rsid w:val="00BD2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2400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CHCCSM011 Work with carers and families in complex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