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B91" w:rsidP="00C52B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CHCCSM009 Facilitate goal directed planning</w:t>
      </w:r>
      <w:r>
        <w:fldChar w:fldCharType="end"/>
      </w:r>
    </w:p>
    <w:p w:rsidR="00C52B91" w:rsidP="00C52B91">
      <w:pPr>
        <w:pStyle w:val="Version"/>
        <w:sectPr w:rsidSect="007C59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9EB" w:rsidP="007C59EB">
      <w:pPr>
        <w:pStyle w:val="SuperHeading"/>
      </w:pPr>
      <w:r w:rsidRPr="007C59EB">
        <w:t>Assessment Requirements for CHCCSM009 Facilitate goal directed planning</w:t>
      </w:r>
    </w:p>
    <w:p w:rsidR="00000000" w:rsidRPr="007C59EB" w:rsidP="007C59EB">
      <w:pPr>
        <w:pStyle w:val="Heading1"/>
      </w:pPr>
      <w:bookmarkStart w:id="1" w:name="O_1276589"/>
      <w:bookmarkEnd w:id="1"/>
      <w:r w:rsidRPr="007C59EB">
        <w:t>Modification History</w:t>
      </w:r>
    </w:p>
    <w:p w:rsidR="00000000" w:rsidRPr="007C59EB" w:rsidP="00C52B91">
      <w:pPr>
        <w:pStyle w:val="BodyText"/>
      </w:pPr>
      <w:r w:rsidRPr="007C59EB">
        <w:t>Not applicable.</w:t>
      </w:r>
    </w:p>
    <w:p w:rsidR="00000000" w:rsidRPr="007C59EB" w:rsidP="007C59EB">
      <w:pPr>
        <w:pStyle w:val="Heading1"/>
      </w:pPr>
      <w:bookmarkStart w:id="2" w:name="O_1276592"/>
      <w:bookmarkEnd w:id="2"/>
      <w:r w:rsidRPr="007C59EB">
        <w:t>Performance Evidence</w:t>
      </w:r>
    </w:p>
    <w:p w:rsidR="00000000" w:rsidRPr="007C59EB" w:rsidP="00C52B91">
      <w:pPr>
        <w:pStyle w:val="BodyText"/>
      </w:pPr>
      <w:r w:rsidRPr="007C59EB">
        <w:t>Evidence of the ability to complete tasks outlined in elements and performance criteria of this unit in the context of the job role, and:</w:t>
      </w:r>
    </w:p>
    <w:p w:rsidR="00000000" w:rsidRPr="007C59EB" w:rsidP="007C59EB">
      <w:pPr>
        <w:pStyle w:val="ListBullet"/>
      </w:pPr>
      <w:r w:rsidRPr="007C59EB">
        <w:t>collaborate with at least three different people to facilitate a goal directed plan for each person for the provision</w:t>
      </w:r>
      <w:r w:rsidRPr="007C59EB">
        <w:t xml:space="preserve"> of services and resources that maximises and enhances their strengths, independence and quality of life, including:</w:t>
      </w:r>
    </w:p>
    <w:p w:rsidR="00000000" w:rsidRPr="007C59EB" w:rsidP="007C59EB">
      <w:pPr>
        <w:pStyle w:val="ListBullet2"/>
      </w:pPr>
      <w:r w:rsidRPr="007C59EB">
        <w:t>developing the plan</w:t>
      </w:r>
    </w:p>
    <w:p w:rsidR="00000000" w:rsidRPr="007C59EB" w:rsidP="007C59EB">
      <w:pPr>
        <w:pStyle w:val="ListBullet2"/>
      </w:pPr>
      <w:r w:rsidRPr="007C59EB">
        <w:t>documenting the plan</w:t>
      </w:r>
    </w:p>
    <w:p w:rsidR="00000000" w:rsidRPr="007C59EB" w:rsidP="007C59EB">
      <w:pPr>
        <w:pStyle w:val="ListBullet2"/>
      </w:pPr>
      <w:r w:rsidRPr="007C59EB">
        <w:t>monitoring the plan</w:t>
      </w:r>
    </w:p>
    <w:p w:rsidR="00000000" w:rsidRPr="007C59EB" w:rsidP="007C59EB">
      <w:pPr>
        <w:pStyle w:val="ListBullet2"/>
      </w:pPr>
      <w:r w:rsidRPr="007C59EB">
        <w:t>adjusting the plan to address risks and needs.</w:t>
      </w:r>
    </w:p>
    <w:p w:rsidR="00000000" w:rsidRPr="007C59EB" w:rsidP="007C59EB">
      <w:pPr>
        <w:pStyle w:val="AllowPageBreak"/>
      </w:pPr>
    </w:p>
    <w:p w:rsidR="00000000" w:rsidRPr="007C59EB" w:rsidP="007C59EB">
      <w:pPr>
        <w:pStyle w:val="Heading1"/>
      </w:pPr>
      <w:bookmarkStart w:id="3" w:name="O_1276591"/>
      <w:bookmarkEnd w:id="3"/>
      <w:r w:rsidRPr="007C59EB">
        <w:t>Knowledge E</w:t>
      </w:r>
      <w:r w:rsidRPr="007C59EB">
        <w:t>vidence</w:t>
      </w:r>
    </w:p>
    <w:p w:rsidR="00000000" w:rsidRPr="007C59EB" w:rsidP="00C52B91">
      <w:pPr>
        <w:pStyle w:val="BodyText"/>
      </w:pPr>
      <w:r w:rsidRPr="007C59EB">
        <w:t>Demonstrated knowledge required to complete the tasks outlined in elements and performance criteria of this unit:</w:t>
      </w:r>
    </w:p>
    <w:p w:rsidR="00000000" w:rsidRPr="007C59EB" w:rsidP="007C59EB">
      <w:pPr>
        <w:pStyle w:val="ListBullet"/>
      </w:pPr>
      <w:r w:rsidRPr="007C59EB">
        <w:t>models and practices for goal directed planning and current research in area of practice</w:t>
      </w:r>
    </w:p>
    <w:p w:rsidR="00000000" w:rsidRPr="007C59EB" w:rsidP="007C59EB">
      <w:pPr>
        <w:pStyle w:val="ListBullet"/>
      </w:pPr>
      <w:r w:rsidRPr="007C59EB">
        <w:t>range of services, net</w:t>
      </w:r>
      <w:r w:rsidRPr="007C59EB">
        <w:t>works, resources, and holistic solutions available to people with complex needs</w:t>
      </w:r>
    </w:p>
    <w:p w:rsidR="00000000" w:rsidRPr="007C59EB" w:rsidP="007C59EB">
      <w:pPr>
        <w:pStyle w:val="ListBullet"/>
      </w:pPr>
      <w:r w:rsidRPr="007C59EB">
        <w:t xml:space="preserve">components of service delivery system </w:t>
      </w:r>
    </w:p>
    <w:p w:rsidR="00000000" w:rsidRPr="007C59EB" w:rsidP="007C59EB">
      <w:pPr>
        <w:pStyle w:val="ListBullet"/>
      </w:pPr>
      <w:r w:rsidRPr="007C59EB">
        <w:t>impact of trauma on the planning process</w:t>
      </w:r>
    </w:p>
    <w:p w:rsidR="00000000" w:rsidRPr="007C59EB" w:rsidP="007C59EB">
      <w:pPr>
        <w:pStyle w:val="ListBullet"/>
      </w:pPr>
      <w:r w:rsidRPr="007C59EB">
        <w:t>gaps in the service system</w:t>
      </w:r>
    </w:p>
    <w:p w:rsidR="00000000" w:rsidRPr="007C59EB" w:rsidP="007C59EB">
      <w:pPr>
        <w:pStyle w:val="ListBullet"/>
      </w:pPr>
      <w:r w:rsidRPr="007C59EB">
        <w:t>characteristics and needs of identified cohort</w:t>
      </w:r>
    </w:p>
    <w:p w:rsidR="00000000" w:rsidRPr="007C59EB" w:rsidP="007C59EB">
      <w:pPr>
        <w:pStyle w:val="ListBullet"/>
      </w:pPr>
      <w:r w:rsidRPr="007C59EB">
        <w:t>culturally and linguis</w:t>
      </w:r>
      <w:r w:rsidRPr="007C59EB">
        <w:t>tically diverse (CALD) and Aboriginal and/or Torres Strait Islander people and their role in culturally safe planning</w:t>
      </w:r>
    </w:p>
    <w:p w:rsidR="00000000" w:rsidRPr="007C59EB" w:rsidP="007C59EB">
      <w:pPr>
        <w:pStyle w:val="ListBullet"/>
      </w:pPr>
      <w:r w:rsidRPr="007C59EB">
        <w:t>significance of the service setting, including working in the person’s home</w:t>
      </w:r>
    </w:p>
    <w:p w:rsidR="00000000" w:rsidRPr="007C59EB" w:rsidP="007C59EB">
      <w:pPr>
        <w:pStyle w:val="ListBullet"/>
      </w:pPr>
      <w:r w:rsidRPr="007C59EB">
        <w:t>organisational policies and procedures relating to:</w:t>
      </w:r>
    </w:p>
    <w:p w:rsidR="00000000" w:rsidRPr="007C59EB" w:rsidP="007C59EB">
      <w:pPr>
        <w:pStyle w:val="ListBullet2"/>
      </w:pPr>
      <w:r w:rsidRPr="007C59EB">
        <w:t>planning</w:t>
      </w:r>
    </w:p>
    <w:p w:rsidR="00000000" w:rsidRPr="007C59EB" w:rsidP="007C59EB">
      <w:pPr>
        <w:pStyle w:val="ListBullet2"/>
      </w:pPr>
      <w:r w:rsidRPr="007C59EB">
        <w:t>documentation</w:t>
      </w:r>
    </w:p>
    <w:p w:rsidR="00000000" w:rsidRPr="007C59EB" w:rsidP="007C59EB">
      <w:pPr>
        <w:pStyle w:val="ListBullet2"/>
      </w:pPr>
      <w:r w:rsidRPr="007C59EB">
        <w:t>reporting</w:t>
      </w:r>
    </w:p>
    <w:p w:rsidR="00000000" w:rsidRPr="007C59EB" w:rsidP="007C59EB">
      <w:pPr>
        <w:pStyle w:val="ListBullet2"/>
      </w:pPr>
      <w:r w:rsidRPr="007C59EB">
        <w:t>privacy and confidentiality of information</w:t>
      </w:r>
    </w:p>
    <w:p w:rsidR="00000000" w:rsidRPr="007C59EB" w:rsidP="007C59EB">
      <w:pPr>
        <w:pStyle w:val="ListBullet2"/>
      </w:pPr>
      <w:r w:rsidRPr="007C59EB">
        <w:t>provision of interpreter services</w:t>
      </w:r>
    </w:p>
    <w:p w:rsidR="00000000" w:rsidRPr="007C59EB" w:rsidP="007C59EB">
      <w:pPr>
        <w:pStyle w:val="ListBullet"/>
      </w:pPr>
      <w:r w:rsidRPr="007C59EB">
        <w:t>legal and ethical considerations relevant to developing plans and how these are applied in organisations and individual practice:</w:t>
      </w:r>
    </w:p>
    <w:p w:rsidR="00000000" w:rsidRPr="007C59EB" w:rsidP="007C59EB">
      <w:pPr>
        <w:pStyle w:val="ListBullet2"/>
      </w:pPr>
      <w:r w:rsidRPr="007C59EB">
        <w:t>professional standards</w:t>
      </w:r>
    </w:p>
    <w:p w:rsidR="00000000" w:rsidRPr="007C59EB" w:rsidP="007C59EB">
      <w:pPr>
        <w:pStyle w:val="ListBullet2"/>
      </w:pPr>
      <w:r w:rsidRPr="007C59EB">
        <w:t xml:space="preserve">codes of ethics </w:t>
      </w:r>
    </w:p>
    <w:p w:rsidR="00000000" w:rsidRPr="007C59EB" w:rsidP="007C59EB">
      <w:pPr>
        <w:pStyle w:val="ListBullet2"/>
      </w:pPr>
      <w:r w:rsidRPr="007C59EB">
        <w:t xml:space="preserve">duty of care </w:t>
      </w:r>
    </w:p>
    <w:p w:rsidR="00000000" w:rsidRPr="007C59EB" w:rsidP="007C59EB">
      <w:pPr>
        <w:pStyle w:val="ListBullet2"/>
      </w:pPr>
      <w:r w:rsidRPr="007C59EB">
        <w:t>dignity of risk</w:t>
      </w:r>
    </w:p>
    <w:p w:rsidR="00000000" w:rsidRPr="007C59EB" w:rsidP="007C59EB">
      <w:pPr>
        <w:pStyle w:val="ListBullet2"/>
      </w:pPr>
      <w:r w:rsidRPr="007C59EB">
        <w:t>informed consent</w:t>
      </w:r>
    </w:p>
    <w:p w:rsidR="00000000" w:rsidRPr="007C59EB" w:rsidP="007C59EB">
      <w:pPr>
        <w:pStyle w:val="ListBullet"/>
      </w:pPr>
      <w:r w:rsidRPr="007C59EB">
        <w:t>principles of:</w:t>
      </w:r>
    </w:p>
    <w:p w:rsidR="00000000" w:rsidRPr="007C59EB" w:rsidP="007C59EB">
      <w:pPr>
        <w:pStyle w:val="ListBullet2"/>
      </w:pPr>
      <w:r w:rsidRPr="007C59EB">
        <w:t>beneficence</w:t>
      </w:r>
    </w:p>
    <w:p w:rsidR="00000000" w:rsidRPr="007C59EB" w:rsidP="007C59EB">
      <w:pPr>
        <w:pStyle w:val="ListBullet2"/>
      </w:pPr>
      <w:r w:rsidRPr="007C59EB">
        <w:t>non-malfeasance</w:t>
      </w:r>
    </w:p>
    <w:p w:rsidR="00000000" w:rsidRPr="007C59EB" w:rsidP="007C59EB">
      <w:pPr>
        <w:pStyle w:val="ListBullet2"/>
      </w:pPr>
      <w:r w:rsidRPr="007C59EB">
        <w:t>social justice</w:t>
      </w:r>
    </w:p>
    <w:p w:rsidR="00000000" w:rsidRPr="007C59EB" w:rsidP="007C59EB">
      <w:pPr>
        <w:pStyle w:val="ListBullet2"/>
      </w:pPr>
      <w:r w:rsidRPr="007C59EB">
        <w:t>autonomy</w:t>
      </w:r>
    </w:p>
    <w:p w:rsidR="00000000" w:rsidRPr="007C59EB" w:rsidP="007C59EB">
      <w:pPr>
        <w:pStyle w:val="ListBullet2"/>
      </w:pPr>
      <w:r w:rsidRPr="007C59EB">
        <w:t>advocacy</w:t>
      </w:r>
    </w:p>
    <w:p w:rsidR="00000000" w:rsidRPr="007C59EB" w:rsidP="007C59EB">
      <w:pPr>
        <w:pStyle w:val="ListBullet"/>
      </w:pPr>
      <w:r w:rsidRPr="007C59EB">
        <w:t>natural supports:</w:t>
      </w:r>
    </w:p>
    <w:p w:rsidR="00000000" w:rsidRPr="007C59EB" w:rsidP="007C59EB">
      <w:pPr>
        <w:pStyle w:val="ListBullet2"/>
      </w:pPr>
      <w:r w:rsidRPr="007C59EB">
        <w:t>family</w:t>
      </w:r>
    </w:p>
    <w:p w:rsidR="00000000" w:rsidRPr="007C59EB" w:rsidP="007C59EB">
      <w:pPr>
        <w:pStyle w:val="ListBullet2"/>
      </w:pPr>
      <w:r w:rsidRPr="007C59EB">
        <w:t>friends</w:t>
      </w:r>
    </w:p>
    <w:p w:rsidR="00000000" w:rsidRPr="007C59EB" w:rsidP="007C59EB">
      <w:pPr>
        <w:pStyle w:val="ListBullet2"/>
      </w:pPr>
      <w:r w:rsidRPr="007C59EB">
        <w:t>neighbours.</w:t>
      </w:r>
    </w:p>
    <w:p w:rsidR="00000000" w:rsidRPr="007C59EB" w:rsidP="007C59EB">
      <w:pPr>
        <w:pStyle w:val="AllowPageBreak"/>
      </w:pPr>
    </w:p>
    <w:p w:rsidR="00000000" w:rsidRPr="007C59EB" w:rsidP="007C59EB">
      <w:pPr>
        <w:pStyle w:val="Heading1"/>
      </w:pPr>
      <w:bookmarkStart w:id="4" w:name="O_1276590"/>
      <w:bookmarkEnd w:id="4"/>
      <w:r w:rsidRPr="007C59EB">
        <w:t>Assessment Conditions</w:t>
      </w:r>
    </w:p>
    <w:p w:rsidR="00000000" w:rsidRPr="007C59EB" w:rsidP="00C52B91">
      <w:pPr>
        <w:pStyle w:val="BodyText"/>
      </w:pPr>
      <w:r w:rsidRPr="007C59EB">
        <w:t xml:space="preserve">Skills must be demonstrated in the workplace or in a simulated environment that reflects workplace conditions. </w:t>
      </w:r>
    </w:p>
    <w:p w:rsidR="00000000" w:rsidRPr="007C59EB" w:rsidP="00C52B91">
      <w:pPr>
        <w:pStyle w:val="BodyText"/>
      </w:pPr>
      <w:r w:rsidRPr="007C59EB">
        <w:t>Assessment must ensure:</w:t>
      </w:r>
    </w:p>
    <w:p w:rsidR="00000000" w:rsidRPr="007C59EB" w:rsidP="007C59EB">
      <w:pPr>
        <w:pStyle w:val="ListBullet"/>
      </w:pPr>
      <w:r w:rsidRPr="007C59EB">
        <w:t>access to facilities, equipment and resources that reflect real working conditions and model industry operating conditi</w:t>
      </w:r>
      <w:r w:rsidRPr="007C59EB">
        <w:t>ons and contingencies</w:t>
      </w:r>
    </w:p>
    <w:p w:rsidR="00000000" w:rsidRPr="007C59EB" w:rsidP="007C59EB">
      <w:pPr>
        <w:pStyle w:val="ListBullet"/>
      </w:pPr>
      <w:r w:rsidRPr="007C59EB">
        <w:t>access to case management plan templates</w:t>
      </w:r>
    </w:p>
    <w:p w:rsidR="00000000" w:rsidRPr="007C59EB" w:rsidP="007C59EB">
      <w:pPr>
        <w:pStyle w:val="ListBullet"/>
      </w:pPr>
      <w:r w:rsidRPr="007C59EB">
        <w:t>access to organisational policies and procedures</w:t>
      </w:r>
    </w:p>
    <w:p w:rsidR="00000000" w:rsidRPr="007C59EB" w:rsidP="007C59EB">
      <w:pPr>
        <w:pStyle w:val="ListBullet"/>
      </w:pPr>
      <w:r w:rsidRPr="007C59EB">
        <w:t>links to other local service agencies or organisations</w:t>
      </w:r>
    </w:p>
    <w:p w:rsidR="00000000" w:rsidRPr="007C59EB" w:rsidP="007C59EB">
      <w:pPr>
        <w:pStyle w:val="ListBullet"/>
      </w:pPr>
      <w:r w:rsidRPr="007C59EB">
        <w:t>opportunities for engagement with people accessing services and people providing services</w:t>
      </w:r>
      <w:r w:rsidRPr="007C59EB">
        <w:t>.</w:t>
      </w:r>
    </w:p>
    <w:p w:rsidR="00000000" w:rsidRPr="007C59EB" w:rsidP="00C52B91">
      <w:pPr>
        <w:pStyle w:val="BodyText"/>
      </w:pPr>
      <w:r w:rsidRPr="007C59EB">
        <w:t>Assessors must satisfy the Standards for Registered Training Organisations’ requirements for assessors.</w:t>
      </w:r>
    </w:p>
    <w:p w:rsidR="00000000" w:rsidRPr="007C59EB" w:rsidP="007C59EB">
      <w:pPr>
        <w:pStyle w:val="Heading1"/>
      </w:pPr>
      <w:bookmarkStart w:id="5" w:name="O_1276588"/>
      <w:bookmarkEnd w:id="5"/>
      <w:r w:rsidRPr="007C59EB">
        <w:t>Links</w:t>
      </w:r>
    </w:p>
    <w:p w:rsidR="00000000" w:rsidRPr="007C59EB" w:rsidP="00C52B91">
      <w:pPr>
        <w:pStyle w:val="BodyText"/>
      </w:pPr>
      <w:r w:rsidRPr="007C59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00B8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C59EB" w:rsidP="007C59EB"/>
    <w:sectPr w:rsidSect="007C59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EB" w:rsidRPr="00C52B91" w:rsidP="00C52B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91" w:rsidP="007C5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2B91" w:rsidP="007C5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2B91" w:rsidP="007C59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9EB" w:rsidRPr="00C52B91" w:rsidP="00C52B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91" w:rsidRPr="002D2AF8" w:rsidP="007C5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CHCCSM009 Facilitate goal directed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52B91" w:rsidP="007C59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86D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8EA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6630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9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9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9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9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9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9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9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9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9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9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9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9EB"/>
  </w:style>
  <w:style w:type="character" w:customStyle="1" w:styleId="Heading1Char">
    <w:name w:val="Heading 1 Char"/>
    <w:basedOn w:val="DefaultParagraphFont"/>
    <w:link w:val="Heading1"/>
    <w:rsid w:val="007C59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9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9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9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59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59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9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9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9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9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9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9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9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9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9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9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9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9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9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9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9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9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9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59EB"/>
    <w:rPr>
      <w:b/>
      <w:spacing w:val="0"/>
    </w:rPr>
  </w:style>
  <w:style w:type="paragraph" w:customStyle="1" w:styleId="SuperTitle">
    <w:name w:val="SuperTitle"/>
    <w:basedOn w:val="Title"/>
    <w:rsid w:val="007C59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9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9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59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9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9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9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9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9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9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9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9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59EB"/>
    <w:rPr>
      <w:i/>
    </w:rPr>
  </w:style>
  <w:style w:type="paragraph" w:styleId="Caption">
    <w:name w:val="caption"/>
    <w:basedOn w:val="BodyText"/>
    <w:next w:val="Normal"/>
    <w:qFormat/>
    <w:rsid w:val="007C59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9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9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9EB"/>
  </w:style>
  <w:style w:type="paragraph" w:styleId="TableofFigures">
    <w:name w:val="table of figures"/>
    <w:basedOn w:val="Normal"/>
    <w:next w:val="Normal"/>
    <w:semiHidden/>
    <w:rsid w:val="007C59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9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59EB"/>
    <w:rPr>
      <w:rFonts w:ascii="Wingdings" w:hAnsi="Wingdings"/>
    </w:rPr>
  </w:style>
  <w:style w:type="paragraph" w:customStyle="1" w:styleId="TableHeading">
    <w:name w:val="Table Heading"/>
    <w:basedOn w:val="HeadingBase"/>
    <w:rsid w:val="007C59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9EB"/>
    <w:rPr>
      <w:color w:val="0033CC"/>
      <w:u w:val="none"/>
    </w:rPr>
  </w:style>
  <w:style w:type="paragraph" w:customStyle="1" w:styleId="BodyTextRight">
    <w:name w:val="Body Text Right"/>
    <w:basedOn w:val="BodyText"/>
    <w:rsid w:val="007C59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9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9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9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9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9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9EB"/>
    <w:rPr>
      <w:sz w:val="32"/>
    </w:rPr>
  </w:style>
  <w:style w:type="paragraph" w:customStyle="1" w:styleId="HeadingProcedure">
    <w:name w:val="Heading Procedure"/>
    <w:basedOn w:val="HeadingBase"/>
    <w:next w:val="Normal"/>
    <w:rsid w:val="007C59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9EB"/>
    <w:pPr>
      <w:spacing w:before="60" w:after="60"/>
    </w:pPr>
  </w:style>
  <w:style w:type="paragraph" w:styleId="ListContinue">
    <w:name w:val="List Continue"/>
    <w:basedOn w:val="List"/>
    <w:rsid w:val="007C59EB"/>
    <w:pPr>
      <w:ind w:firstLine="0"/>
    </w:pPr>
  </w:style>
  <w:style w:type="paragraph" w:customStyle="1" w:styleId="ListNote">
    <w:name w:val="List Note"/>
    <w:basedOn w:val="List"/>
    <w:rsid w:val="007C59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9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9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9EB"/>
    <w:rPr>
      <w:rFonts w:ascii="Courier New" w:hAnsi="Courier New"/>
    </w:rPr>
  </w:style>
  <w:style w:type="paragraph" w:customStyle="1" w:styleId="NoteBullet">
    <w:name w:val="Note Bullet"/>
    <w:basedOn w:val="Note"/>
    <w:rsid w:val="007C59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9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9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9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9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59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9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9EB"/>
    <w:rPr>
      <w:b/>
      <w:smallCaps/>
    </w:rPr>
  </w:style>
  <w:style w:type="paragraph" w:customStyle="1" w:styleId="TableListNumber">
    <w:name w:val="Table List Number"/>
    <w:basedOn w:val="ListNumber"/>
    <w:rsid w:val="007C59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9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9EB"/>
    <w:pPr>
      <w:numPr>
        <w:numId w:val="9"/>
      </w:numPr>
    </w:pPr>
  </w:style>
  <w:style w:type="paragraph" w:customStyle="1" w:styleId="ListAlpha2">
    <w:name w:val="List Alpha 2"/>
    <w:basedOn w:val="List2"/>
    <w:rsid w:val="007C59EB"/>
    <w:pPr>
      <w:numPr>
        <w:numId w:val="8"/>
      </w:numPr>
    </w:pPr>
  </w:style>
  <w:style w:type="paragraph" w:styleId="List2">
    <w:name w:val="List 2"/>
    <w:basedOn w:val="BodyText"/>
    <w:rsid w:val="007C59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9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9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9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9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9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59EB"/>
    <w:pPr>
      <w:numPr>
        <w:numId w:val="4"/>
      </w:numPr>
    </w:pPr>
  </w:style>
  <w:style w:type="paragraph" w:styleId="ListContinue2">
    <w:name w:val="List Continue 2"/>
    <w:basedOn w:val="List2"/>
    <w:rsid w:val="007C59EB"/>
    <w:pPr>
      <w:ind w:firstLine="0"/>
    </w:pPr>
  </w:style>
  <w:style w:type="paragraph" w:styleId="ListContinue3">
    <w:name w:val="List Continue 3"/>
    <w:basedOn w:val="List3"/>
    <w:rsid w:val="007C59EB"/>
    <w:pPr>
      <w:ind w:left="1021" w:firstLine="0"/>
    </w:pPr>
  </w:style>
  <w:style w:type="paragraph" w:styleId="ListContinue4">
    <w:name w:val="List Continue 4"/>
    <w:basedOn w:val="List4"/>
    <w:rsid w:val="007C59EB"/>
    <w:pPr>
      <w:ind w:firstLine="0"/>
    </w:pPr>
  </w:style>
  <w:style w:type="paragraph" w:styleId="ListContinue5">
    <w:name w:val="List Continue 5"/>
    <w:basedOn w:val="List5"/>
    <w:rsid w:val="007C59EB"/>
    <w:pPr>
      <w:ind w:firstLine="0"/>
    </w:pPr>
  </w:style>
  <w:style w:type="paragraph" w:styleId="ListNumber3">
    <w:name w:val="List Number 3"/>
    <w:basedOn w:val="List3"/>
    <w:rsid w:val="007C59EB"/>
    <w:pPr>
      <w:numPr>
        <w:numId w:val="5"/>
      </w:numPr>
    </w:pPr>
  </w:style>
  <w:style w:type="paragraph" w:styleId="ListNumber4">
    <w:name w:val="List Number 4"/>
    <w:basedOn w:val="List4"/>
    <w:rsid w:val="007C59EB"/>
    <w:pPr>
      <w:numPr>
        <w:numId w:val="6"/>
      </w:numPr>
    </w:pPr>
  </w:style>
  <w:style w:type="paragraph" w:styleId="ListNumber5">
    <w:name w:val="List Number 5"/>
    <w:basedOn w:val="List5"/>
    <w:rsid w:val="007C59EB"/>
    <w:pPr>
      <w:numPr>
        <w:numId w:val="7"/>
      </w:numPr>
    </w:pPr>
  </w:style>
  <w:style w:type="paragraph" w:styleId="BlockText">
    <w:name w:val="Block Text"/>
    <w:basedOn w:val="Normal"/>
    <w:rsid w:val="007C59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9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9EB"/>
    <w:rPr>
      <w:sz w:val="16"/>
      <w:vertAlign w:val="superscript"/>
    </w:rPr>
  </w:style>
  <w:style w:type="character" w:customStyle="1" w:styleId="Symbols">
    <w:name w:val="Symbols"/>
    <w:basedOn w:val="DefaultParagraphFont"/>
    <w:rsid w:val="007C59EB"/>
    <w:rPr>
      <w:rFonts w:ascii="Symbol" w:hAnsi="Symbol"/>
    </w:rPr>
  </w:style>
  <w:style w:type="character" w:customStyle="1" w:styleId="MenuOptions">
    <w:name w:val="Menu Options"/>
    <w:basedOn w:val="DefaultParagraphFont"/>
    <w:rsid w:val="007C59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9EB"/>
    <w:rPr>
      <w:b/>
    </w:rPr>
  </w:style>
  <w:style w:type="character" w:customStyle="1" w:styleId="Underlined">
    <w:name w:val="Underlined"/>
    <w:basedOn w:val="DefaultParagraphFont"/>
    <w:rsid w:val="007C59EB"/>
    <w:rPr>
      <w:u w:val="single"/>
    </w:rPr>
  </w:style>
  <w:style w:type="paragraph" w:customStyle="1" w:styleId="TableBodyTextRight">
    <w:name w:val="Table Body Text Right"/>
    <w:basedOn w:val="TableBodyText"/>
    <w:rsid w:val="007C59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9EB"/>
    <w:rPr>
      <w:sz w:val="18"/>
    </w:rPr>
  </w:style>
  <w:style w:type="paragraph" w:customStyle="1" w:styleId="BodySmallRight">
    <w:name w:val="Body Small Right"/>
    <w:basedOn w:val="BodyTextRight"/>
    <w:rsid w:val="007C59EB"/>
    <w:rPr>
      <w:sz w:val="18"/>
      <w:szCs w:val="18"/>
    </w:rPr>
  </w:style>
  <w:style w:type="paragraph" w:customStyle="1" w:styleId="MarginEdition">
    <w:name w:val="Margin Edition"/>
    <w:basedOn w:val="MarginNote"/>
    <w:rsid w:val="007C59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9EB"/>
    <w:rPr>
      <w:sz w:val="2"/>
      <w:szCs w:val="2"/>
    </w:rPr>
  </w:style>
  <w:style w:type="character" w:customStyle="1" w:styleId="Small">
    <w:name w:val="Small"/>
    <w:basedOn w:val="DefaultParagraphFont"/>
    <w:rsid w:val="007C59EB"/>
    <w:rPr>
      <w:sz w:val="16"/>
    </w:rPr>
  </w:style>
  <w:style w:type="paragraph" w:customStyle="1" w:styleId="WideTable">
    <w:name w:val="Wide Table"/>
    <w:basedOn w:val="Normal"/>
    <w:rsid w:val="007C59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9EB"/>
  </w:style>
  <w:style w:type="paragraph" w:styleId="Quote">
    <w:name w:val="Quote"/>
    <w:basedOn w:val="Heading1"/>
    <w:link w:val="QuoteChar"/>
    <w:qFormat/>
    <w:rsid w:val="007C59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9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9EB"/>
    <w:pPr>
      <w:pageBreakBefore/>
    </w:pPr>
  </w:style>
  <w:style w:type="paragraph" w:customStyle="1" w:styleId="Border">
    <w:name w:val="Border"/>
    <w:basedOn w:val="Normal"/>
    <w:qFormat/>
    <w:rsid w:val="007C59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9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9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9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9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9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9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9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9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9EB"/>
    <w:rPr>
      <w:u w:val="single"/>
    </w:rPr>
  </w:style>
  <w:style w:type="character" w:customStyle="1" w:styleId="BoldandItalics">
    <w:name w:val="Bold and Italics"/>
    <w:qFormat/>
    <w:rsid w:val="007C59EB"/>
    <w:rPr>
      <w:b/>
      <w:i/>
      <w:u w:val="none"/>
    </w:rPr>
  </w:style>
  <w:style w:type="paragraph" w:styleId="BalloonText">
    <w:name w:val="Balloon Text"/>
    <w:basedOn w:val="Normal"/>
    <w:link w:val="BalloonTextChar"/>
    <w:rsid w:val="007C5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9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9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9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9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9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9EB"/>
    <w:pPr>
      <w:spacing w:before="0" w:after="0"/>
    </w:pPr>
  </w:style>
  <w:style w:type="paragraph" w:customStyle="1" w:styleId="BodyTextBold">
    <w:name w:val="Body Text Bold"/>
    <w:basedOn w:val="BodyText"/>
    <w:qFormat/>
    <w:rsid w:val="007C59EB"/>
    <w:rPr>
      <w:b/>
    </w:rPr>
  </w:style>
  <w:style w:type="character" w:styleId="Hyperlink">
    <w:name w:val="Hyperlink"/>
    <w:basedOn w:val="DefaultParagraphFont"/>
    <w:uiPriority w:val="99"/>
    <w:unhideWhenUsed/>
    <w:rsid w:val="00C52B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2479</Characters>
  <Application>Microsoft Office Word</Application>
  <DocSecurity>0</DocSecurity>
  <Lines>79</Lines>
  <Paragraphs>66</Paragraphs>
  <ScaleCrop>false</ScaleCrop>
  <Company>Author-it Software Corporation Ltd.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CHCCSM009 Facilitate goal directed planning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2023-07-01T04:19:00Z</dcterms:created>
  <dcterms:modified xsi:type="dcterms:W3CDTF">2023-07-01T04:19:00Z</dcterms:modified>
</cp:coreProperties>
</file>