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5B14" w:rsidP="00105B14">
      <w:pPr>
        <w:pStyle w:val="Title"/>
      </w:pPr>
      <w:r>
        <w:fldChar w:fldCharType="begin"/>
      </w:r>
      <w:r>
        <w:instrText xml:space="preserve"> TITLE   \* MERGEFORMAT </w:instrText>
      </w:r>
      <w:r>
        <w:fldChar w:fldCharType="separate"/>
      </w:r>
      <w:r>
        <w:t>Assessment Requirements for CHCCSM008 Undertake advanced client assessment</w:t>
      </w:r>
      <w:r>
        <w:fldChar w:fldCharType="end"/>
      </w:r>
    </w:p>
    <w:p w:rsidR="00105B14" w:rsidP="00105B14">
      <w:pPr>
        <w:pStyle w:val="Version"/>
        <w:sectPr w:rsidSect="008306D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06DD" w:rsidP="008306DD">
      <w:pPr>
        <w:pStyle w:val="SuperHeading"/>
      </w:pPr>
      <w:r w:rsidRPr="008306DD">
        <w:t>Assessment Requirements for CHCCSM008 Undertake advanced client assessment</w:t>
      </w:r>
    </w:p>
    <w:p w:rsidR="00000000" w:rsidRPr="008306DD" w:rsidP="008306DD">
      <w:pPr>
        <w:pStyle w:val="Heading1"/>
      </w:pPr>
      <w:bookmarkStart w:id="1" w:name="O_737922"/>
      <w:bookmarkEnd w:id="1"/>
      <w:r w:rsidRPr="008306DD">
        <w:t>Modification History</w:t>
      </w:r>
    </w:p>
    <w:tbl>
      <w:tblPr>
        <w:tblW w:w="0" w:type="auto"/>
        <w:tblCellMar>
          <w:left w:w="62" w:type="dxa"/>
          <w:right w:w="62" w:type="dxa"/>
        </w:tblCellMar>
        <w:tblLook w:val="0000"/>
      </w:tblPr>
      <w:tblGrid>
        <w:gridCol w:w="2082"/>
        <w:gridCol w:w="7114"/>
      </w:tblGrid>
      <w:tr w:rsidTr="00105B1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6DD">
            <w:pPr>
              <w:pStyle w:val="BodyText"/>
              <w:rPr>
                <w:lang w:val="en-NZ"/>
              </w:rPr>
            </w:pPr>
            <w:r w:rsidRPr="008306DD">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6DD">
            <w:pPr>
              <w:pStyle w:val="BodyText"/>
              <w:rPr>
                <w:lang w:val="en-NZ"/>
              </w:rPr>
            </w:pPr>
            <w:r w:rsidRPr="008306DD">
              <w:t xml:space="preserve">Comments </w:t>
            </w:r>
          </w:p>
        </w:tc>
      </w:tr>
      <w:tr w:rsidTr="00105B1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6DD">
            <w:pPr>
              <w:pStyle w:val="BodyText"/>
              <w:rPr>
                <w:lang w:val="en-NZ"/>
              </w:rPr>
            </w:pPr>
            <w:r w:rsidRPr="008306DD">
              <w:t xml:space="preserve">Release 1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6DD" w:rsidP="008306DD">
            <w:pPr>
              <w:pStyle w:val="BodyText"/>
            </w:pPr>
            <w:r w:rsidRPr="008306DD">
              <w:t xml:space="preserve">This version was released in </w:t>
            </w:r>
            <w:r w:rsidRPr="008306DD">
              <w:rPr>
                <w:rStyle w:val="Emphasis"/>
              </w:rPr>
              <w:t>CHC Community Services Training Package release 2.0</w:t>
            </w:r>
            <w:r w:rsidRPr="008306DD">
              <w:t xml:space="preserve"> and meets the requirements of the 2012 Standards for Training Packages.</w:t>
            </w:r>
          </w:p>
          <w:p w:rsidR="00000000" w:rsidRPr="008306DD" w:rsidP="008306DD">
            <w:pPr>
              <w:pStyle w:val="BodyText"/>
            </w:pPr>
            <w:r w:rsidRPr="008306DD">
              <w:t xml:space="preserve">Significant changes to performance criteria </w:t>
            </w:r>
          </w:p>
          <w:p w:rsidR="00000000" w:rsidRPr="008306DD" w:rsidP="008306DD">
            <w:pPr>
              <w:pStyle w:val="BodyText"/>
            </w:pPr>
            <w:r w:rsidRPr="008306DD">
              <w:t>New evidence requirements for assessment including volume and frequency requirements</w:t>
            </w:r>
          </w:p>
          <w:p w:rsidR="00000000" w:rsidRPr="008306DD" w:rsidP="008306DD">
            <w:pPr>
              <w:pStyle w:val="BodyText"/>
            </w:pPr>
            <w:r w:rsidRPr="008306DD">
              <w:t>Significant changes to knowledge evidence</w:t>
            </w:r>
          </w:p>
          <w:p w:rsidR="00000000" w:rsidRPr="008306DD" w:rsidP="008306DD">
            <w:pPr>
              <w:pStyle w:val="BodyText"/>
            </w:pPr>
          </w:p>
        </w:tc>
      </w:tr>
    </w:tbl>
    <w:p w:rsidR="00000000" w:rsidRPr="008306DD" w:rsidP="008306DD">
      <w:pPr>
        <w:pStyle w:val="BodyText"/>
      </w:pPr>
    </w:p>
    <w:p w:rsidR="00000000" w:rsidRPr="008306DD" w:rsidP="008306DD">
      <w:pPr>
        <w:pStyle w:val="AllowPageBreak"/>
      </w:pPr>
    </w:p>
    <w:p w:rsidR="00000000" w:rsidRPr="008306DD" w:rsidP="008306DD">
      <w:pPr>
        <w:pStyle w:val="Heading1"/>
      </w:pPr>
      <w:bookmarkStart w:id="2" w:name="O_737923"/>
      <w:bookmarkEnd w:id="2"/>
      <w:r w:rsidRPr="008306DD">
        <w:t>Performance Evidence</w:t>
      </w:r>
    </w:p>
    <w:p w:rsidR="00000000" w:rsidRPr="008306DD" w:rsidP="00105B14">
      <w:pPr>
        <w:pStyle w:val="BodyText"/>
      </w:pPr>
      <w:r w:rsidRPr="008306DD">
        <w:t>The candidate must show evidence of the ability to complete tasks outlined in elements and performance criteria of this unit, manage tasks and manage contingencies in the context of the job role. There must be evidence that th</w:t>
      </w:r>
      <w:r w:rsidRPr="008306DD">
        <w:t>e candidate has:</w:t>
      </w:r>
    </w:p>
    <w:p w:rsidR="00000000" w:rsidRPr="008306DD" w:rsidP="008306DD">
      <w:pPr>
        <w:pStyle w:val="ListBullet"/>
      </w:pPr>
      <w:r w:rsidRPr="008306DD">
        <w:t>undertaken broad-based assessments of 3 clients, including:</w:t>
      </w:r>
    </w:p>
    <w:p w:rsidR="00000000" w:rsidRPr="008306DD" w:rsidP="008306DD">
      <w:pPr>
        <w:pStyle w:val="ListBullet2"/>
      </w:pPr>
      <w:r w:rsidRPr="008306DD">
        <w:t xml:space="preserve">involving their carers, natural supports and/or family members in accordance with client preferences </w:t>
      </w:r>
    </w:p>
    <w:p w:rsidR="00000000" w:rsidRPr="008306DD" w:rsidP="008306DD">
      <w:pPr>
        <w:pStyle w:val="ListBullet2"/>
      </w:pPr>
      <w:r w:rsidRPr="008306DD">
        <w:t>maintaining a focus on service delivery within the community sector to optimise their functional capacity and participation in social, community and daily living activities</w:t>
      </w:r>
    </w:p>
    <w:p w:rsidR="00000000" w:rsidRPr="008306DD" w:rsidP="008306DD">
      <w:pPr>
        <w:pStyle w:val="ListBullet"/>
      </w:pPr>
      <w:r w:rsidRPr="008306DD">
        <w:t>responded to the requirements of 3 people presenting with high level needs or comp</w:t>
      </w:r>
      <w:r w:rsidRPr="008306DD">
        <w:t>lex circumstances, including:</w:t>
      </w:r>
    </w:p>
    <w:p w:rsidR="00000000" w:rsidRPr="008306DD" w:rsidP="008306DD">
      <w:pPr>
        <w:pStyle w:val="ListBullet2"/>
      </w:pPr>
      <w:r w:rsidRPr="008306DD">
        <w:t>making evidence-based judgments about the person’s needs</w:t>
      </w:r>
    </w:p>
    <w:p w:rsidR="00000000" w:rsidRPr="008306DD" w:rsidP="008306DD">
      <w:pPr>
        <w:pStyle w:val="ListBullet2"/>
      </w:pPr>
      <w:r w:rsidRPr="008306DD">
        <w:t>selecting appropriate internal and external services that match the client’s needs</w:t>
      </w:r>
    </w:p>
    <w:p w:rsidR="00000000" w:rsidRPr="008306DD" w:rsidP="008306DD">
      <w:pPr>
        <w:pStyle w:val="ListBullet2"/>
      </w:pPr>
      <w:r w:rsidRPr="008306DD">
        <w:t>collaborating with multi-disciplinary team</w:t>
      </w:r>
    </w:p>
    <w:p w:rsidR="00000000" w:rsidRPr="008306DD" w:rsidP="008306DD">
      <w:pPr>
        <w:pStyle w:val="ListBullet2"/>
      </w:pPr>
      <w:r w:rsidRPr="008306DD">
        <w:t>determining and implementing referral requ</w:t>
      </w:r>
      <w:r w:rsidRPr="008306DD">
        <w:t>irements</w:t>
      </w:r>
    </w:p>
    <w:p w:rsidR="00000000" w:rsidRPr="008306DD" w:rsidP="008306DD">
      <w:pPr>
        <w:pStyle w:val="AllowPageBreak"/>
      </w:pPr>
    </w:p>
    <w:p w:rsidR="00000000" w:rsidRPr="008306DD" w:rsidP="008306DD">
      <w:pPr>
        <w:pStyle w:val="Heading1"/>
      </w:pPr>
      <w:bookmarkStart w:id="3" w:name="O_737924"/>
      <w:bookmarkEnd w:id="3"/>
      <w:r w:rsidRPr="008306DD">
        <w:t>Knowledge Evidence</w:t>
      </w:r>
    </w:p>
    <w:p w:rsidR="00000000" w:rsidRPr="008306DD" w:rsidP="00105B14">
      <w:pPr>
        <w:pStyle w:val="BodyText"/>
      </w:pPr>
      <w:r w:rsidRPr="008306DD">
        <w:t>The candidate must be able to demonstrate essential knowledge required to effectively complete tasks outlined in elements and performance criteria of this unit, manage tasks and manage contingencies in the conte</w:t>
      </w:r>
      <w:r w:rsidRPr="008306DD">
        <w:t>xt of the work role. This includes knowledge of:</w:t>
      </w:r>
    </w:p>
    <w:p w:rsidR="00000000" w:rsidRPr="008306DD" w:rsidP="008306DD">
      <w:pPr>
        <w:pStyle w:val="ListBullet"/>
      </w:pPr>
      <w:r w:rsidRPr="008306DD">
        <w:t>roles, responsibilities and boundaries of own work role and of other organisations and personnel providing assessment and related services</w:t>
      </w:r>
    </w:p>
    <w:p w:rsidR="00000000" w:rsidRPr="008306DD" w:rsidP="008306DD">
      <w:pPr>
        <w:pStyle w:val="ListBullet"/>
      </w:pPr>
      <w:r w:rsidRPr="008306DD">
        <w:t>validity and reliability requirements for assessment</w:t>
      </w:r>
    </w:p>
    <w:p w:rsidR="00000000" w:rsidRPr="008306DD" w:rsidP="008306DD">
      <w:pPr>
        <w:pStyle w:val="ListBullet"/>
      </w:pPr>
      <w:r w:rsidRPr="008306DD">
        <w:t>client risk as</w:t>
      </w:r>
      <w:r w:rsidRPr="008306DD">
        <w:t>sessment and risk stratification</w:t>
      </w:r>
    </w:p>
    <w:p w:rsidR="00000000" w:rsidRPr="008306DD" w:rsidP="008306DD">
      <w:pPr>
        <w:pStyle w:val="ListBullet"/>
      </w:pPr>
      <w:r w:rsidRPr="008306DD">
        <w:t xml:space="preserve">assessment tools, processes and protocol requirements </w:t>
      </w:r>
    </w:p>
    <w:p w:rsidR="00000000" w:rsidRPr="008306DD" w:rsidP="008306DD">
      <w:pPr>
        <w:pStyle w:val="ListBullet"/>
      </w:pPr>
      <w:r w:rsidRPr="008306DD">
        <w:t>appropriate assessment tool to determine developmental status, family, housing, financial situation, natural suppor</w:t>
      </w:r>
      <w:r w:rsidRPr="008306DD">
        <w:t>ts, health, social relationships, ability to undertake activities of daily living, cognitive capacity and relevant issues or concerns</w:t>
      </w:r>
    </w:p>
    <w:p w:rsidR="00000000" w:rsidRPr="008306DD" w:rsidP="008306DD">
      <w:pPr>
        <w:pStyle w:val="ListBullet"/>
      </w:pPr>
      <w:r w:rsidRPr="008306DD">
        <w:t>assessment approaches and practices related to identifying needs for delivery of services and resources in the community s</w:t>
      </w:r>
      <w:r w:rsidRPr="008306DD">
        <w:t>ector</w:t>
      </w:r>
    </w:p>
    <w:p w:rsidR="00000000" w:rsidRPr="008306DD" w:rsidP="008306DD">
      <w:pPr>
        <w:pStyle w:val="ListBullet"/>
      </w:pPr>
      <w:r w:rsidRPr="008306DD">
        <w:t>organisation policy and procedure associated with individual assessment</w:t>
      </w:r>
    </w:p>
    <w:p w:rsidR="00000000" w:rsidRPr="008306DD" w:rsidP="008306DD">
      <w:pPr>
        <w:pStyle w:val="ListBullet"/>
      </w:pPr>
      <w:r w:rsidRPr="008306DD">
        <w:t>processes applying to multi-organisation assessments and relevant inter-organisation relationships and agreements</w:t>
      </w:r>
    </w:p>
    <w:p w:rsidR="00000000" w:rsidRPr="008306DD" w:rsidP="008306DD">
      <w:pPr>
        <w:pStyle w:val="ListBullet"/>
      </w:pPr>
      <w:r w:rsidRPr="008306DD">
        <w:t>reporting requirements of individual assessment</w:t>
      </w:r>
    </w:p>
    <w:p w:rsidR="00000000" w:rsidRPr="008306DD" w:rsidP="008306DD">
      <w:pPr>
        <w:pStyle w:val="ListBullet"/>
      </w:pPr>
      <w:r w:rsidRPr="008306DD">
        <w:t>consent requirem</w:t>
      </w:r>
      <w:r w:rsidRPr="008306DD">
        <w:t>ents for dissemination of a client’s assessment results and associated privacy and confidentiality principles and practices</w:t>
      </w:r>
    </w:p>
    <w:p w:rsidR="00000000" w:rsidRPr="008306DD" w:rsidP="008306DD">
      <w:pPr>
        <w:pStyle w:val="ListBullet"/>
      </w:pPr>
      <w:r w:rsidRPr="008306DD">
        <w:t>aspects of human development theories throughout the lifespan, including:</w:t>
      </w:r>
    </w:p>
    <w:p w:rsidR="00000000" w:rsidRPr="008306DD" w:rsidP="008306DD">
      <w:pPr>
        <w:pStyle w:val="ListBullet2"/>
      </w:pPr>
      <w:r w:rsidRPr="008306DD">
        <w:t xml:space="preserve">physical </w:t>
      </w:r>
    </w:p>
    <w:p w:rsidR="00000000" w:rsidRPr="008306DD" w:rsidP="008306DD">
      <w:pPr>
        <w:pStyle w:val="ListBullet2"/>
      </w:pPr>
      <w:r w:rsidRPr="008306DD">
        <w:t>psychological</w:t>
      </w:r>
    </w:p>
    <w:p w:rsidR="00000000" w:rsidRPr="008306DD" w:rsidP="008306DD">
      <w:pPr>
        <w:pStyle w:val="ListBullet2"/>
      </w:pPr>
      <w:r w:rsidRPr="008306DD">
        <w:t xml:space="preserve">cognitive </w:t>
      </w:r>
    </w:p>
    <w:p w:rsidR="00000000" w:rsidRPr="008306DD" w:rsidP="008306DD">
      <w:pPr>
        <w:pStyle w:val="ListBullet2"/>
      </w:pPr>
      <w:r w:rsidRPr="008306DD">
        <w:t xml:space="preserve">social </w:t>
      </w:r>
    </w:p>
    <w:p w:rsidR="00000000" w:rsidRPr="008306DD" w:rsidP="008306DD">
      <w:pPr>
        <w:pStyle w:val="ListBullet2"/>
      </w:pPr>
      <w:r w:rsidRPr="008306DD">
        <w:t xml:space="preserve">affective </w:t>
      </w:r>
    </w:p>
    <w:p w:rsidR="00000000" w:rsidRPr="008306DD" w:rsidP="008306DD">
      <w:pPr>
        <w:pStyle w:val="ListBullet"/>
      </w:pPr>
      <w:r w:rsidRPr="008306DD">
        <w:t>cl</w:t>
      </w:r>
      <w:r w:rsidRPr="008306DD">
        <w:t>ient development status</w:t>
      </w:r>
    </w:p>
    <w:p w:rsidR="00000000" w:rsidRPr="008306DD" w:rsidP="008306DD">
      <w:pPr>
        <w:pStyle w:val="ListBullet"/>
      </w:pPr>
      <w:r w:rsidRPr="008306DD">
        <w:t>characteristics and needs of identified client population</w:t>
      </w:r>
    </w:p>
    <w:p w:rsidR="00000000" w:rsidRPr="008306DD" w:rsidP="008306DD">
      <w:pPr>
        <w:pStyle w:val="ListBullet"/>
      </w:pPr>
      <w:r w:rsidRPr="008306DD">
        <w:t>policy and planning context and systems of funding and providing services</w:t>
      </w:r>
    </w:p>
    <w:p w:rsidR="00000000" w:rsidRPr="008306DD" w:rsidP="008306DD">
      <w:pPr>
        <w:pStyle w:val="ListBullet"/>
      </w:pPr>
      <w:r w:rsidRPr="008306DD">
        <w:t xml:space="preserve">professional standards and code of ethics </w:t>
      </w:r>
    </w:p>
    <w:p w:rsidR="00000000" w:rsidRPr="008306DD" w:rsidP="008306DD">
      <w:pPr>
        <w:pStyle w:val="ListBullet"/>
      </w:pPr>
      <w:r w:rsidRPr="008306DD">
        <w:t>government legislation, regulations, standards and policies</w:t>
      </w:r>
    </w:p>
    <w:p w:rsidR="00000000" w:rsidRPr="008306DD" w:rsidP="008306DD">
      <w:pPr>
        <w:pStyle w:val="ListBullet"/>
      </w:pPr>
      <w:r w:rsidRPr="008306DD">
        <w:t>own values and how they relate to organisation requirements and clients</w:t>
      </w:r>
    </w:p>
    <w:p w:rsidR="00000000" w:rsidRPr="008306DD" w:rsidP="008306DD">
      <w:pPr>
        <w:pStyle w:val="ListBullet"/>
      </w:pPr>
      <w:r w:rsidRPr="008306DD">
        <w:t>documentation requirements and practices</w:t>
      </w:r>
    </w:p>
    <w:p w:rsidR="00000000" w:rsidRPr="008306DD" w:rsidP="008306DD">
      <w:pPr>
        <w:pStyle w:val="ListBullet"/>
      </w:pPr>
      <w:r w:rsidRPr="008306DD">
        <w:t xml:space="preserve">current research in assessment practice </w:t>
      </w:r>
    </w:p>
    <w:p w:rsidR="00000000" w:rsidRPr="008306DD" w:rsidP="008306DD">
      <w:pPr>
        <w:pStyle w:val="ListBullet"/>
      </w:pPr>
      <w:r w:rsidRPr="008306DD">
        <w:t>work health and safety (WHS), risks, issue</w:t>
      </w:r>
      <w:r w:rsidRPr="008306DD">
        <w:t>s and associated risk management practices and how to assess these</w:t>
      </w:r>
    </w:p>
    <w:p w:rsidR="00000000" w:rsidRPr="008306DD" w:rsidP="008306DD">
      <w:pPr>
        <w:pStyle w:val="ListBullet"/>
      </w:pPr>
      <w:r w:rsidRPr="008306DD">
        <w:t>strategies to provide equitable access and culturally competent assessment processes for culturally and linguistically diverse people (CALD); Aboriginal and/or Torres Strait Islander people</w:t>
      </w:r>
      <w:r w:rsidRPr="008306DD">
        <w:t xml:space="preserve"> and lesbian, gay, bi-sexual, transgender and intersex (LGBTI)</w:t>
      </w:r>
    </w:p>
    <w:p w:rsidR="00000000" w:rsidRPr="008306DD" w:rsidP="008306DD">
      <w:pPr>
        <w:pStyle w:val="ListBullet"/>
      </w:pPr>
      <w:r w:rsidRPr="008306DD">
        <w:t>relevant ethno-specific, multicultural and Aboriginal and/or Torres Strait Islander organisations and their role in linking within the service system</w:t>
      </w:r>
    </w:p>
    <w:p w:rsidR="00000000" w:rsidRPr="008306DD" w:rsidP="008306DD">
      <w:pPr>
        <w:pStyle w:val="ListBullet"/>
      </w:pPr>
      <w:r w:rsidRPr="008306DD">
        <w:t>accurate and non-discriminatory information</w:t>
      </w:r>
      <w:r w:rsidRPr="008306DD">
        <w:t xml:space="preserve"> about the health risks and assessment procedures that are appropriate for each distinct but potentially overlapping population </w:t>
      </w:r>
    </w:p>
    <w:p w:rsidR="00000000" w:rsidRPr="008306DD" w:rsidP="008306DD">
      <w:pPr>
        <w:pStyle w:val="ListBullet"/>
      </w:pPr>
      <w:r w:rsidRPr="008306DD">
        <w:t>the significance of setting, including working in the client</w:t>
      </w:r>
      <w:r>
        <w:t>’</w:t>
      </w:r>
      <w:r w:rsidRPr="008306DD">
        <w:t>s home</w:t>
      </w:r>
    </w:p>
    <w:p w:rsidR="00000000" w:rsidRPr="008306DD" w:rsidP="008306DD">
      <w:pPr>
        <w:pStyle w:val="AllowPageBreak"/>
      </w:pPr>
    </w:p>
    <w:p w:rsidR="00000000" w:rsidRPr="008306DD" w:rsidP="008306DD">
      <w:pPr>
        <w:pStyle w:val="Heading1"/>
      </w:pPr>
      <w:bookmarkStart w:id="4" w:name="O_737925"/>
      <w:bookmarkEnd w:id="4"/>
      <w:r w:rsidRPr="008306DD">
        <w:t>Assessment Conditions</w:t>
      </w:r>
    </w:p>
    <w:p w:rsidR="00000000" w:rsidRPr="008306DD" w:rsidP="00105B14">
      <w:pPr>
        <w:pStyle w:val="BodyText"/>
      </w:pPr>
      <w:r w:rsidRPr="008306DD">
        <w:t>Skills must have bee</w:t>
      </w:r>
      <w:r w:rsidRPr="008306DD">
        <w:t xml:space="preserve">n demonstrated in the workplace or in a simulated environment that reflects workplace conditions. The following conditions must be met for this unit: </w:t>
      </w:r>
    </w:p>
    <w:p w:rsidR="00000000" w:rsidRPr="008306DD" w:rsidP="008306DD">
      <w:pPr>
        <w:pStyle w:val="ListBullet"/>
      </w:pPr>
      <w:r w:rsidRPr="008306DD">
        <w:t>use of suitable facilities, equipment and resources, including individualised case plans</w:t>
      </w:r>
    </w:p>
    <w:p w:rsidR="00000000" w:rsidRPr="008306DD" w:rsidP="008306DD">
      <w:pPr>
        <w:pStyle w:val="ListBullet"/>
      </w:pPr>
      <w:r w:rsidRPr="008306DD">
        <w:t>modelling of i</w:t>
      </w:r>
      <w:r w:rsidRPr="008306DD">
        <w:t xml:space="preserve">ndustry operating conditions, including: </w:t>
      </w:r>
    </w:p>
    <w:p w:rsidR="00000000" w:rsidRPr="008306DD" w:rsidP="008306DD">
      <w:pPr>
        <w:pStyle w:val="ListBullet2"/>
      </w:pPr>
      <w:r w:rsidRPr="008306DD">
        <w:t xml:space="preserve">scenarios that reflect standard operating conditions and contingencies </w:t>
      </w:r>
    </w:p>
    <w:p w:rsidR="00105B14" w:rsidP="008306DD">
      <w:pPr>
        <w:pStyle w:val="ListBullet2"/>
      </w:pPr>
      <w:r w:rsidRPr="008306DD">
        <w:t>links to other local service agencies or organisations</w:t>
      </w:r>
    </w:p>
    <w:p w:rsidR="00105B14" w:rsidP="008306DD">
      <w:pPr>
        <w:pStyle w:val="ListBullet2"/>
      </w:pPr>
    </w:p>
    <w:p w:rsidR="00105B14" w:rsidP="00105B14">
      <w:pPr>
        <w:pStyle w:val="BodyText"/>
      </w:pPr>
      <w:r w:rsidRPr="008306DD">
        <w:t>Assessors must satisfy the Standards for Registered Training Organisations (RTOs) 2015/AQTF mandatory competency requirements for assessors.</w:t>
      </w:r>
    </w:p>
    <w:p w:rsidR="00000000" w:rsidRPr="008306DD" w:rsidP="008306DD">
      <w:pPr>
        <w:pStyle w:val="Heading1"/>
      </w:pPr>
      <w:bookmarkStart w:id="5" w:name="O_737928"/>
      <w:bookmarkEnd w:id="5"/>
      <w:r w:rsidRPr="008306DD">
        <w:t>Links</w:t>
      </w:r>
    </w:p>
    <w:p w:rsidR="00000000" w:rsidRPr="008306DD" w:rsidP="00105B14">
      <w:pPr>
        <w:pStyle w:val="BodyText"/>
      </w:pPr>
      <w:r w:rsidRPr="008306DD">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880E2B">
        <w:rPr>
          <w:rStyle w:val="Hyperlink"/>
        </w:rPr>
        <w:t>https://vetnet.gov.au/Pages/TrainingDocs.aspx?q=5e0c25cc-3d9d-4b43-80d3-bd22cc4f1e53</w:t>
      </w:r>
      <w:r>
        <w:fldChar w:fldCharType="end"/>
      </w:r>
    </w:p>
    <w:p w:rsidR="00000000" w:rsidRPr="008306DD" w:rsidP="008306DD"/>
    <w:sectPr w:rsidSect="008306D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6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6DD" w:rsidRPr="00105B14" w:rsidP="00105B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6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B14" w:rsidP="008306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05B14" w:rsidP="008306D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105B14" w:rsidP="008306D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6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B1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306DD" w:rsidRPr="00105B14" w:rsidP="00105B1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6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B14" w:rsidRPr="002D2AF8" w:rsidP="008306DD">
    <w:pPr>
      <w:pStyle w:val="Header"/>
      <w:framePr w:wrap="around"/>
    </w:pPr>
    <w:r>
      <w:fldChar w:fldCharType="begin"/>
    </w:r>
    <w:r>
      <w:instrText xml:space="preserve"> TITLE   \* MERGEFORMAT </w:instrText>
    </w:r>
    <w:r>
      <w:fldChar w:fldCharType="separate"/>
    </w:r>
    <w:r>
      <w:t>Assessment Requirements for CHCCSM008 Undertake advanced client assessment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105B14" w:rsidP="008306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AACC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62A9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2E41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06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06DD"/>
    <w:pPr>
      <w:spacing w:before="360" w:after="60"/>
      <w:outlineLvl w:val="0"/>
    </w:pPr>
    <w:rPr>
      <w:sz w:val="32"/>
    </w:rPr>
  </w:style>
  <w:style w:type="paragraph" w:styleId="Heading2">
    <w:name w:val="heading 2"/>
    <w:basedOn w:val="HeadingBase"/>
    <w:next w:val="BodyText"/>
    <w:link w:val="Heading2Char"/>
    <w:qFormat/>
    <w:rsid w:val="008306DD"/>
    <w:pPr>
      <w:keepLines/>
      <w:spacing w:before="240" w:after="120"/>
      <w:outlineLvl w:val="1"/>
    </w:pPr>
    <w:rPr>
      <w:sz w:val="28"/>
      <w:szCs w:val="40"/>
    </w:rPr>
  </w:style>
  <w:style w:type="paragraph" w:styleId="Heading3">
    <w:name w:val="heading 3"/>
    <w:basedOn w:val="HeadingBase"/>
    <w:next w:val="BodyText"/>
    <w:link w:val="Heading3Char"/>
    <w:qFormat/>
    <w:rsid w:val="008306DD"/>
    <w:pPr>
      <w:spacing w:before="180" w:after="120"/>
      <w:outlineLvl w:val="2"/>
    </w:pPr>
    <w:rPr>
      <w:spacing w:val="-10"/>
      <w:kern w:val="32"/>
    </w:rPr>
  </w:style>
  <w:style w:type="paragraph" w:styleId="Heading4">
    <w:name w:val="heading 4"/>
    <w:basedOn w:val="HeadingBase"/>
    <w:next w:val="BodyText"/>
    <w:link w:val="Heading4Char"/>
    <w:qFormat/>
    <w:rsid w:val="008306DD"/>
    <w:pPr>
      <w:spacing w:before="160" w:after="120"/>
      <w:outlineLvl w:val="3"/>
    </w:pPr>
    <w:rPr>
      <w:sz w:val="22"/>
    </w:rPr>
  </w:style>
  <w:style w:type="paragraph" w:styleId="Heading5">
    <w:name w:val="heading 5"/>
    <w:basedOn w:val="HeadingBase"/>
    <w:next w:val="Normal"/>
    <w:link w:val="Heading5Char"/>
    <w:qFormat/>
    <w:rsid w:val="008306DD"/>
    <w:pPr>
      <w:spacing w:before="80"/>
      <w:outlineLvl w:val="4"/>
    </w:pPr>
    <w:rPr>
      <w:color w:val="918585"/>
      <w:sz w:val="20"/>
    </w:rPr>
  </w:style>
  <w:style w:type="paragraph" w:styleId="Heading6">
    <w:name w:val="heading 6"/>
    <w:basedOn w:val="HeadingBase"/>
    <w:next w:val="Normal"/>
    <w:link w:val="Heading6Char"/>
    <w:qFormat/>
    <w:rsid w:val="008306DD"/>
    <w:pPr>
      <w:spacing w:before="60"/>
      <w:outlineLvl w:val="5"/>
    </w:pPr>
    <w:rPr>
      <w:color w:val="918585"/>
      <w:sz w:val="20"/>
    </w:rPr>
  </w:style>
  <w:style w:type="paragraph" w:styleId="Heading7">
    <w:name w:val="heading 7"/>
    <w:basedOn w:val="Normal"/>
    <w:next w:val="Normal"/>
    <w:link w:val="Heading7Char"/>
    <w:qFormat/>
    <w:rsid w:val="008306DD"/>
    <w:pPr>
      <w:ind w:left="720"/>
      <w:outlineLvl w:val="6"/>
    </w:pPr>
    <w:rPr>
      <w:i/>
    </w:rPr>
  </w:style>
  <w:style w:type="paragraph" w:styleId="Heading8">
    <w:name w:val="heading 8"/>
    <w:basedOn w:val="Normal"/>
    <w:next w:val="Normal"/>
    <w:link w:val="Heading8Char"/>
    <w:qFormat/>
    <w:rsid w:val="008306DD"/>
    <w:pPr>
      <w:ind w:left="720"/>
      <w:outlineLvl w:val="7"/>
    </w:pPr>
    <w:rPr>
      <w:i/>
    </w:rPr>
  </w:style>
  <w:style w:type="paragraph" w:styleId="Heading9">
    <w:name w:val="heading 9"/>
    <w:basedOn w:val="Normal"/>
    <w:next w:val="Normal"/>
    <w:link w:val="Heading9Char"/>
    <w:qFormat/>
    <w:rsid w:val="008306DD"/>
    <w:pPr>
      <w:ind w:left="720"/>
      <w:outlineLvl w:val="8"/>
    </w:pPr>
    <w:rPr>
      <w:i/>
    </w:rPr>
  </w:style>
  <w:style w:type="character" w:default="1" w:styleId="DefaultParagraphFont">
    <w:name w:val="Default Paragraph Font"/>
    <w:uiPriority w:val="1"/>
    <w:unhideWhenUsed/>
    <w:rsid w:val="008306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06DD"/>
  </w:style>
  <w:style w:type="character" w:customStyle="1" w:styleId="Heading1Char">
    <w:name w:val="Heading 1 Char"/>
    <w:basedOn w:val="DefaultParagraphFont"/>
    <w:link w:val="Heading1"/>
    <w:rsid w:val="008306DD"/>
    <w:rPr>
      <w:rFonts w:ascii="Times New Roman" w:eastAsia="Times New Roman" w:hAnsi="Times New Roman" w:cs="Times New Roman"/>
      <w:b/>
      <w:sz w:val="32"/>
      <w:szCs w:val="20"/>
      <w:lang w:eastAsia="en-US"/>
    </w:rPr>
  </w:style>
  <w:style w:type="paragraph" w:styleId="BodyText">
    <w:name w:val="Body Text"/>
    <w:basedOn w:val="Normal"/>
    <w:link w:val="BodyTextChar"/>
    <w:rsid w:val="008306D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306DD"/>
    <w:rPr>
      <w:rFonts w:ascii="Times New Roman" w:eastAsia="Times New Roman" w:hAnsi="Times New Roman" w:cs="Times New Roman"/>
      <w:sz w:val="24"/>
      <w:lang w:eastAsia="en-US"/>
    </w:rPr>
  </w:style>
  <w:style w:type="paragraph" w:styleId="ListBullet">
    <w:name w:val="List Bullet"/>
    <w:basedOn w:val="List"/>
    <w:rsid w:val="008306DD"/>
    <w:pPr>
      <w:numPr>
        <w:numId w:val="12"/>
      </w:numPr>
      <w:tabs>
        <w:tab w:val="clear" w:pos="340"/>
      </w:tabs>
      <w:spacing w:before="40" w:after="40"/>
    </w:pPr>
  </w:style>
  <w:style w:type="paragraph" w:styleId="ListBullet2">
    <w:name w:val="List Bullet 2"/>
    <w:basedOn w:val="List2"/>
    <w:rsid w:val="008306DD"/>
    <w:pPr>
      <w:numPr>
        <w:numId w:val="13"/>
      </w:numPr>
      <w:tabs>
        <w:tab w:val="clear" w:pos="680"/>
      </w:tabs>
    </w:pPr>
  </w:style>
  <w:style w:type="character" w:styleId="Emphasis">
    <w:name w:val="Emphasis"/>
    <w:basedOn w:val="DefaultParagraphFont"/>
    <w:qFormat/>
    <w:rsid w:val="008306DD"/>
    <w:rPr>
      <w:i/>
    </w:rPr>
  </w:style>
  <w:style w:type="paragraph" w:customStyle="1" w:styleId="SuperHeading">
    <w:name w:val="SuperHeading"/>
    <w:basedOn w:val="Normal"/>
    <w:rsid w:val="008306DD"/>
    <w:pPr>
      <w:spacing w:before="240" w:after="120"/>
      <w:outlineLvl w:val="0"/>
    </w:pPr>
    <w:rPr>
      <w:rFonts w:ascii="Times New Roman" w:hAnsi="Times New Roman"/>
      <w:b/>
      <w:sz w:val="32"/>
    </w:rPr>
  </w:style>
  <w:style w:type="paragraph" w:customStyle="1" w:styleId="AllowPageBreak">
    <w:name w:val="AllowPageBreak"/>
    <w:rsid w:val="008306D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306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06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06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06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06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06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06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06DD"/>
    <w:rPr>
      <w:rFonts w:ascii="Courier New" w:eastAsia="Times New Roman" w:hAnsi="Courier New" w:cs="Times New Roman"/>
      <w:i/>
      <w:szCs w:val="20"/>
      <w:lang w:eastAsia="en-US"/>
    </w:rPr>
  </w:style>
  <w:style w:type="paragraph" w:customStyle="1" w:styleId="HeadingBase">
    <w:name w:val="Heading Base"/>
    <w:rsid w:val="008306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06DD"/>
    <w:pPr>
      <w:tabs>
        <w:tab w:val="right" w:leader="dot" w:pos="9072"/>
      </w:tabs>
      <w:ind w:left="567"/>
    </w:pPr>
    <w:rPr>
      <w:szCs w:val="22"/>
    </w:rPr>
  </w:style>
  <w:style w:type="paragraph" w:customStyle="1" w:styleId="TOCBase">
    <w:name w:val="TOC Base"/>
    <w:rsid w:val="008306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06DD"/>
    <w:pPr>
      <w:tabs>
        <w:tab w:val="right" w:leader="dot" w:pos="9072"/>
      </w:tabs>
      <w:spacing w:before="40" w:after="40"/>
      <w:ind w:left="284"/>
    </w:pPr>
    <w:rPr>
      <w:rFonts w:ascii="Times New Roman" w:hAnsi="Times New Roman"/>
    </w:rPr>
  </w:style>
  <w:style w:type="paragraph" w:styleId="TOC1">
    <w:name w:val="toc 1"/>
    <w:basedOn w:val="TOCBase"/>
    <w:next w:val="Normal"/>
    <w:rsid w:val="008306D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306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06DD"/>
    <w:rPr>
      <w:rFonts w:ascii="Times New Roman" w:eastAsia="Times New Roman" w:hAnsi="Times New Roman" w:cs="Times New Roman"/>
      <w:sz w:val="16"/>
      <w:lang w:eastAsia="en-US"/>
    </w:rPr>
  </w:style>
  <w:style w:type="paragraph" w:styleId="Title">
    <w:name w:val="Title"/>
    <w:basedOn w:val="HeadingBase"/>
    <w:link w:val="TitleChar"/>
    <w:qFormat/>
    <w:rsid w:val="008306DD"/>
    <w:pPr>
      <w:spacing w:before="5040"/>
      <w:jc w:val="center"/>
    </w:pPr>
    <w:rPr>
      <w:sz w:val="48"/>
      <w:szCs w:val="72"/>
      <w:lang w:val="en-US"/>
    </w:rPr>
  </w:style>
  <w:style w:type="character" w:customStyle="1" w:styleId="TitleChar">
    <w:name w:val="Title Char"/>
    <w:basedOn w:val="DefaultParagraphFont"/>
    <w:link w:val="Title"/>
    <w:rsid w:val="008306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06DD"/>
    <w:pPr>
      <w:tabs>
        <w:tab w:val="left" w:pos="3600"/>
        <w:tab w:val="left" w:pos="3958"/>
      </w:tabs>
    </w:pPr>
  </w:style>
  <w:style w:type="paragraph" w:styleId="List">
    <w:name w:val="List"/>
    <w:basedOn w:val="BodyText"/>
    <w:next w:val="BodyText"/>
    <w:rsid w:val="008306DD"/>
    <w:pPr>
      <w:tabs>
        <w:tab w:val="left" w:pos="340"/>
      </w:tabs>
      <w:spacing w:before="60" w:after="60"/>
      <w:ind w:left="340" w:hanging="340"/>
    </w:pPr>
  </w:style>
  <w:style w:type="paragraph" w:customStyle="1" w:styleId="Note">
    <w:name w:val="Note"/>
    <w:basedOn w:val="BodyText"/>
    <w:rsid w:val="008306D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306DD"/>
    <w:rPr>
      <w:b/>
      <w:spacing w:val="0"/>
    </w:rPr>
  </w:style>
  <w:style w:type="paragraph" w:customStyle="1" w:styleId="SuperTitle">
    <w:name w:val="SuperTitle"/>
    <w:basedOn w:val="Title"/>
    <w:rsid w:val="008306DD"/>
    <w:pPr>
      <w:framePr w:wrap="auto" w:hAnchor="text" w:y="6049"/>
    </w:pPr>
    <w:rPr>
      <w:color w:val="000000"/>
      <w:sz w:val="40"/>
    </w:rPr>
  </w:style>
  <w:style w:type="paragraph" w:customStyle="1" w:styleId="TOCTitle">
    <w:name w:val="TOCTitle"/>
    <w:basedOn w:val="Heading1"/>
    <w:rsid w:val="008306DD"/>
    <w:pPr>
      <w:spacing w:after="240"/>
      <w:jc w:val="center"/>
      <w:outlineLvl w:val="9"/>
    </w:pPr>
    <w:rPr>
      <w:caps/>
    </w:rPr>
  </w:style>
  <w:style w:type="paragraph" w:customStyle="1" w:styleId="Version">
    <w:name w:val="Version"/>
    <w:rsid w:val="008306D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06DD"/>
    <w:pPr>
      <w:keepNext w:val="0"/>
      <w:tabs>
        <w:tab w:val="right" w:pos="4176"/>
      </w:tabs>
      <w:ind w:left="198" w:hanging="198"/>
    </w:pPr>
    <w:rPr>
      <w:rFonts w:ascii="Garamond" w:hAnsi="Garamond"/>
    </w:rPr>
  </w:style>
  <w:style w:type="paragraph" w:styleId="IndexHeading">
    <w:name w:val="index heading"/>
    <w:basedOn w:val="Normal"/>
    <w:next w:val="Index1"/>
    <w:semiHidden/>
    <w:rsid w:val="008306DD"/>
    <w:pPr>
      <w:spacing w:before="120" w:after="120"/>
    </w:pPr>
    <w:rPr>
      <w:rFonts w:ascii="Arial" w:hAnsi="Arial"/>
      <w:b/>
      <w:color w:val="918585"/>
      <w:sz w:val="24"/>
    </w:rPr>
  </w:style>
  <w:style w:type="paragraph" w:styleId="Header">
    <w:name w:val="header"/>
    <w:basedOn w:val="Normal"/>
    <w:link w:val="HeaderChar"/>
    <w:rsid w:val="008306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06DD"/>
    <w:rPr>
      <w:rFonts w:ascii="Times New Roman" w:eastAsia="Times New Roman" w:hAnsi="Times New Roman" w:cs="Times New Roman"/>
      <w:sz w:val="16"/>
      <w:szCs w:val="20"/>
      <w:lang w:val="en-GB" w:eastAsia="en-US"/>
    </w:rPr>
  </w:style>
  <w:style w:type="paragraph" w:customStyle="1" w:styleId="Chapter">
    <w:name w:val="Chapter"/>
    <w:basedOn w:val="Normal"/>
    <w:rsid w:val="008306DD"/>
    <w:pPr>
      <w:spacing w:before="240"/>
    </w:pPr>
    <w:rPr>
      <w:rFonts w:ascii="Times New Roman" w:hAnsi="Times New Roman"/>
      <w:smallCaps/>
      <w:spacing w:val="80"/>
      <w:sz w:val="28"/>
    </w:rPr>
  </w:style>
  <w:style w:type="paragraph" w:customStyle="1" w:styleId="InChapter">
    <w:name w:val="InChapter"/>
    <w:basedOn w:val="Heading3"/>
    <w:rsid w:val="008306DD"/>
    <w:pPr>
      <w:spacing w:after="240"/>
      <w:outlineLvl w:val="9"/>
    </w:pPr>
    <w:rPr>
      <w:noProof/>
    </w:rPr>
  </w:style>
  <w:style w:type="paragraph" w:styleId="Index2">
    <w:name w:val="index 2"/>
    <w:basedOn w:val="Normal"/>
    <w:next w:val="Normal"/>
    <w:semiHidden/>
    <w:rsid w:val="008306DD"/>
    <w:pPr>
      <w:tabs>
        <w:tab w:val="right" w:pos="4176"/>
      </w:tabs>
      <w:ind w:left="568" w:hanging="284"/>
    </w:pPr>
    <w:rPr>
      <w:rFonts w:ascii="Garamond" w:hAnsi="Garamond"/>
    </w:rPr>
  </w:style>
  <w:style w:type="paragraph" w:customStyle="1" w:styleId="Byline">
    <w:name w:val="Byline"/>
    <w:rsid w:val="008306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06DD"/>
    <w:pPr>
      <w:tabs>
        <w:tab w:val="clear" w:pos="3600"/>
        <w:tab w:val="clear" w:pos="3958"/>
      </w:tabs>
      <w:jc w:val="right"/>
    </w:pPr>
  </w:style>
  <w:style w:type="paragraph" w:styleId="Caption">
    <w:name w:val="caption"/>
    <w:basedOn w:val="BodyText"/>
    <w:next w:val="Normal"/>
    <w:qFormat/>
    <w:rsid w:val="008306DD"/>
    <w:pPr>
      <w:framePr w:w="2268" w:hSpace="181" w:vSpace="181" w:wrap="around" w:vAnchor="text" w:hAnchor="page" w:x="1135" w:y="285" w:anchorLock="1"/>
    </w:pPr>
    <w:rPr>
      <w:i/>
    </w:rPr>
  </w:style>
  <w:style w:type="paragraph" w:customStyle="1" w:styleId="MiniTOCTitle">
    <w:name w:val="MiniTOCTitle"/>
    <w:basedOn w:val="Heading4"/>
    <w:rsid w:val="008306DD"/>
    <w:pPr>
      <w:spacing w:before="240"/>
      <w:outlineLvl w:val="9"/>
    </w:pPr>
    <w:rPr>
      <w:noProof/>
      <w:sz w:val="24"/>
    </w:rPr>
  </w:style>
  <w:style w:type="paragraph" w:customStyle="1" w:styleId="MiniTOCItem">
    <w:name w:val="MiniTOCItem"/>
    <w:basedOn w:val="ListBullet"/>
    <w:rsid w:val="008306DD"/>
    <w:pPr>
      <w:numPr>
        <w:numId w:val="0"/>
      </w:numPr>
      <w:tabs>
        <w:tab w:val="right" w:leader="dot" w:pos="6521"/>
      </w:tabs>
      <w:spacing w:before="0" w:after="0"/>
    </w:pPr>
  </w:style>
  <w:style w:type="paragraph" w:customStyle="1" w:styleId="TOFTitle">
    <w:name w:val="TOFTitle"/>
    <w:basedOn w:val="TOCTitle"/>
    <w:rsid w:val="008306DD"/>
  </w:style>
  <w:style w:type="paragraph" w:styleId="TableofFigures">
    <w:name w:val="table of figures"/>
    <w:basedOn w:val="Normal"/>
    <w:next w:val="Normal"/>
    <w:semiHidden/>
    <w:rsid w:val="008306DD"/>
    <w:pPr>
      <w:tabs>
        <w:tab w:val="right" w:leader="dot" w:pos="9072"/>
      </w:tabs>
      <w:ind w:left="970" w:hanging="403"/>
    </w:pPr>
    <w:rPr>
      <w:rFonts w:ascii="Times New Roman" w:hAnsi="Times New Roman"/>
      <w:b/>
    </w:rPr>
  </w:style>
  <w:style w:type="paragraph" w:styleId="ListNumber">
    <w:name w:val="List Number"/>
    <w:basedOn w:val="List"/>
    <w:rsid w:val="008306DD"/>
    <w:pPr>
      <w:numPr>
        <w:numId w:val="15"/>
      </w:numPr>
      <w:tabs>
        <w:tab w:val="clear" w:pos="340"/>
      </w:tabs>
    </w:pPr>
  </w:style>
  <w:style w:type="character" w:customStyle="1" w:styleId="WingdingSymbols">
    <w:name w:val="Wingding Symbols"/>
    <w:rsid w:val="008306DD"/>
    <w:rPr>
      <w:rFonts w:ascii="Wingdings" w:hAnsi="Wingdings"/>
    </w:rPr>
  </w:style>
  <w:style w:type="paragraph" w:customStyle="1" w:styleId="TableHeading">
    <w:name w:val="Table Heading"/>
    <w:basedOn w:val="HeadingBase"/>
    <w:rsid w:val="008306DD"/>
    <w:pPr>
      <w:keepLines/>
      <w:pBdr>
        <w:bottom w:val="single" w:sz="6" w:space="1" w:color="918585"/>
      </w:pBdr>
      <w:spacing w:before="240"/>
    </w:pPr>
  </w:style>
  <w:style w:type="character" w:customStyle="1" w:styleId="HotSpot">
    <w:name w:val="HotSpot"/>
    <w:rsid w:val="008306DD"/>
    <w:rPr>
      <w:color w:val="0033CC"/>
      <w:u w:val="none"/>
    </w:rPr>
  </w:style>
  <w:style w:type="paragraph" w:customStyle="1" w:styleId="BodyTextRight">
    <w:name w:val="Body Text Right"/>
    <w:basedOn w:val="BodyText"/>
    <w:rsid w:val="008306DD"/>
    <w:pPr>
      <w:spacing w:before="0" w:after="0"/>
      <w:jc w:val="right"/>
    </w:pPr>
  </w:style>
  <w:style w:type="paragraph" w:styleId="Index3">
    <w:name w:val="index 3"/>
    <w:basedOn w:val="ListNumber2"/>
    <w:next w:val="Normal"/>
    <w:semiHidden/>
    <w:rsid w:val="008306DD"/>
    <w:pPr>
      <w:numPr>
        <w:numId w:val="0"/>
      </w:numPr>
      <w:tabs>
        <w:tab w:val="right" w:leader="dot" w:pos="4176"/>
      </w:tabs>
    </w:pPr>
  </w:style>
  <w:style w:type="paragraph" w:styleId="ListNumber2">
    <w:name w:val="List Number 2"/>
    <w:basedOn w:val="List2"/>
    <w:rsid w:val="008306DD"/>
    <w:pPr>
      <w:numPr>
        <w:numId w:val="10"/>
      </w:numPr>
      <w:tabs>
        <w:tab w:val="clear" w:pos="1060"/>
      </w:tabs>
    </w:pPr>
  </w:style>
  <w:style w:type="paragraph" w:customStyle="1" w:styleId="MarginNote">
    <w:name w:val="Margin Note"/>
    <w:basedOn w:val="BodyText"/>
    <w:rsid w:val="008306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06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06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06DD"/>
    <w:rPr>
      <w:sz w:val="32"/>
    </w:rPr>
  </w:style>
  <w:style w:type="paragraph" w:customStyle="1" w:styleId="HeadingProcedure">
    <w:name w:val="Heading Procedure"/>
    <w:basedOn w:val="HeadingBase"/>
    <w:next w:val="Normal"/>
    <w:rsid w:val="008306DD"/>
    <w:pPr>
      <w:tabs>
        <w:tab w:val="left" w:pos="0"/>
      </w:tabs>
      <w:spacing w:before="120" w:after="60"/>
    </w:pPr>
    <w:rPr>
      <w:i/>
      <w:color w:val="918585"/>
      <w:sz w:val="22"/>
    </w:rPr>
  </w:style>
  <w:style w:type="paragraph" w:customStyle="1" w:styleId="TableBodyText">
    <w:name w:val="Table Body Text"/>
    <w:basedOn w:val="BodyText"/>
    <w:rsid w:val="008306DD"/>
    <w:pPr>
      <w:spacing w:before="60" w:after="60"/>
    </w:pPr>
  </w:style>
  <w:style w:type="paragraph" w:styleId="ListContinue">
    <w:name w:val="List Continue"/>
    <w:basedOn w:val="List"/>
    <w:rsid w:val="008306DD"/>
    <w:pPr>
      <w:ind w:firstLine="0"/>
    </w:pPr>
  </w:style>
  <w:style w:type="paragraph" w:customStyle="1" w:styleId="ListNote">
    <w:name w:val="List Note"/>
    <w:basedOn w:val="List"/>
    <w:rsid w:val="008306DD"/>
    <w:pPr>
      <w:pBdr>
        <w:top w:val="single" w:sz="6" w:space="2" w:color="918585"/>
        <w:bottom w:val="single" w:sz="6" w:space="2" w:color="918585"/>
      </w:pBdr>
      <w:tabs>
        <w:tab w:val="left" w:pos="1021"/>
      </w:tabs>
      <w:ind w:firstLine="0"/>
    </w:pPr>
  </w:style>
  <w:style w:type="paragraph" w:customStyle="1" w:styleId="Warning">
    <w:name w:val="Warning"/>
    <w:basedOn w:val="BodyText"/>
    <w:rsid w:val="008306DD"/>
    <w:pPr>
      <w:shd w:val="clear" w:color="auto" w:fill="D9D9D9"/>
      <w:tabs>
        <w:tab w:val="left" w:pos="992"/>
      </w:tabs>
      <w:ind w:left="119" w:right="119"/>
    </w:pPr>
    <w:rPr>
      <w:sz w:val="20"/>
    </w:rPr>
  </w:style>
  <w:style w:type="paragraph" w:customStyle="1" w:styleId="MarginIcons">
    <w:name w:val="Margin Icons"/>
    <w:basedOn w:val="BodyText"/>
    <w:rsid w:val="008306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06DD"/>
    <w:rPr>
      <w:rFonts w:ascii="Courier New" w:hAnsi="Courier New"/>
    </w:rPr>
  </w:style>
  <w:style w:type="paragraph" w:customStyle="1" w:styleId="NoteBullet">
    <w:name w:val="Note Bullet"/>
    <w:basedOn w:val="Note"/>
    <w:rsid w:val="008306DD"/>
    <w:pPr>
      <w:tabs>
        <w:tab w:val="clear" w:pos="680"/>
      </w:tabs>
      <w:spacing w:before="60" w:after="60"/>
    </w:pPr>
  </w:style>
  <w:style w:type="paragraph" w:customStyle="1" w:styleId="SubHeading2">
    <w:name w:val="SubHeading2"/>
    <w:basedOn w:val="HeadingBase"/>
    <w:rsid w:val="008306DD"/>
    <w:pPr>
      <w:spacing w:before="240" w:after="60"/>
    </w:pPr>
    <w:rPr>
      <w:sz w:val="20"/>
    </w:rPr>
  </w:style>
  <w:style w:type="paragraph" w:customStyle="1" w:styleId="SubHeading1">
    <w:name w:val="SubHeading1"/>
    <w:basedOn w:val="HeadingBase"/>
    <w:rsid w:val="008306DD"/>
    <w:pPr>
      <w:spacing w:before="240" w:after="60"/>
    </w:pPr>
    <w:rPr>
      <w:color w:val="918585"/>
      <w:sz w:val="22"/>
    </w:rPr>
  </w:style>
  <w:style w:type="paragraph" w:customStyle="1" w:styleId="SideHeading">
    <w:name w:val="Side Heading"/>
    <w:basedOn w:val="HeadingBase"/>
    <w:rsid w:val="008306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06DD"/>
    <w:pPr>
      <w:tabs>
        <w:tab w:val="num" w:pos="360"/>
      </w:tabs>
    </w:pPr>
  </w:style>
  <w:style w:type="paragraph" w:styleId="PlainText">
    <w:name w:val="Plain Text"/>
    <w:basedOn w:val="Normal"/>
    <w:link w:val="PlainTextChar"/>
    <w:rsid w:val="008306DD"/>
    <w:rPr>
      <w:sz w:val="20"/>
    </w:rPr>
  </w:style>
  <w:style w:type="character" w:customStyle="1" w:styleId="PlainTextChar">
    <w:name w:val="Plain Text Char"/>
    <w:basedOn w:val="DefaultParagraphFont"/>
    <w:link w:val="PlainText"/>
    <w:rsid w:val="008306DD"/>
    <w:rPr>
      <w:rFonts w:ascii="Courier New" w:eastAsia="Times New Roman" w:hAnsi="Courier New" w:cs="Times New Roman"/>
      <w:sz w:val="20"/>
      <w:szCs w:val="20"/>
      <w:lang w:eastAsia="en-US"/>
    </w:rPr>
  </w:style>
  <w:style w:type="character" w:customStyle="1" w:styleId="MenuOption">
    <w:name w:val="Menu Option"/>
    <w:basedOn w:val="DefaultParagraphFont"/>
    <w:rsid w:val="008306DD"/>
    <w:rPr>
      <w:b/>
      <w:smallCaps/>
    </w:rPr>
  </w:style>
  <w:style w:type="paragraph" w:customStyle="1" w:styleId="TableListNumber">
    <w:name w:val="Table List Number"/>
    <w:basedOn w:val="ListNumber"/>
    <w:rsid w:val="008306DD"/>
    <w:pPr>
      <w:numPr>
        <w:numId w:val="0"/>
      </w:numPr>
    </w:pPr>
  </w:style>
  <w:style w:type="paragraph" w:styleId="TOC4">
    <w:name w:val="toc 4"/>
    <w:basedOn w:val="TOCBase"/>
    <w:next w:val="Normal"/>
    <w:semiHidden/>
    <w:rsid w:val="008306DD"/>
    <w:pPr>
      <w:tabs>
        <w:tab w:val="right" w:leader="dot" w:pos="9071"/>
      </w:tabs>
      <w:ind w:left="1701"/>
    </w:pPr>
  </w:style>
  <w:style w:type="paragraph" w:customStyle="1" w:styleId="ListAlpha">
    <w:name w:val="List Alpha"/>
    <w:basedOn w:val="List"/>
    <w:rsid w:val="008306DD"/>
    <w:pPr>
      <w:numPr>
        <w:numId w:val="9"/>
      </w:numPr>
    </w:pPr>
  </w:style>
  <w:style w:type="paragraph" w:customStyle="1" w:styleId="ListAlpha2">
    <w:name w:val="List Alpha 2"/>
    <w:basedOn w:val="List2"/>
    <w:rsid w:val="008306DD"/>
    <w:pPr>
      <w:numPr>
        <w:numId w:val="8"/>
      </w:numPr>
    </w:pPr>
  </w:style>
  <w:style w:type="paragraph" w:styleId="List2">
    <w:name w:val="List 2"/>
    <w:basedOn w:val="BodyText"/>
    <w:rsid w:val="008306DD"/>
    <w:pPr>
      <w:tabs>
        <w:tab w:val="left" w:pos="680"/>
      </w:tabs>
      <w:spacing w:before="60" w:after="60"/>
      <w:ind w:left="680" w:hanging="340"/>
    </w:pPr>
  </w:style>
  <w:style w:type="paragraph" w:styleId="List3">
    <w:name w:val="List 3"/>
    <w:basedOn w:val="BodyText"/>
    <w:rsid w:val="008306DD"/>
    <w:pPr>
      <w:tabs>
        <w:tab w:val="left" w:pos="1021"/>
      </w:tabs>
      <w:spacing w:before="60" w:after="60"/>
      <w:ind w:left="1020" w:hanging="340"/>
    </w:pPr>
  </w:style>
  <w:style w:type="paragraph" w:styleId="List4">
    <w:name w:val="List 4"/>
    <w:basedOn w:val="BodyText"/>
    <w:rsid w:val="008306DD"/>
    <w:pPr>
      <w:tabs>
        <w:tab w:val="left" w:pos="1361"/>
      </w:tabs>
      <w:spacing w:before="60" w:after="60"/>
      <w:ind w:left="1361" w:hanging="340"/>
    </w:pPr>
  </w:style>
  <w:style w:type="paragraph" w:styleId="List5">
    <w:name w:val="List 5"/>
    <w:basedOn w:val="BodyText"/>
    <w:rsid w:val="008306DD"/>
    <w:pPr>
      <w:tabs>
        <w:tab w:val="left" w:pos="1701"/>
      </w:tabs>
      <w:spacing w:before="60" w:after="60"/>
      <w:ind w:left="1701" w:hanging="340"/>
    </w:pPr>
  </w:style>
  <w:style w:type="paragraph" w:styleId="ListBullet3">
    <w:name w:val="List Bullet 3"/>
    <w:basedOn w:val="List3"/>
    <w:rsid w:val="008306DD"/>
    <w:pPr>
      <w:numPr>
        <w:numId w:val="14"/>
      </w:numPr>
      <w:tabs>
        <w:tab w:val="clear" w:pos="1021"/>
      </w:tabs>
      <w:ind w:left="1037" w:hanging="357"/>
    </w:pPr>
  </w:style>
  <w:style w:type="paragraph" w:styleId="ListBullet4">
    <w:name w:val="List Bullet 4"/>
    <w:basedOn w:val="List4"/>
    <w:rsid w:val="008306DD"/>
    <w:pPr>
      <w:numPr>
        <w:numId w:val="3"/>
      </w:numPr>
      <w:tabs>
        <w:tab w:val="clear" w:pos="1361"/>
      </w:tabs>
    </w:pPr>
  </w:style>
  <w:style w:type="paragraph" w:styleId="ListBullet5">
    <w:name w:val="List Bullet 5"/>
    <w:basedOn w:val="List5"/>
    <w:rsid w:val="008306DD"/>
    <w:pPr>
      <w:numPr>
        <w:numId w:val="4"/>
      </w:numPr>
    </w:pPr>
  </w:style>
  <w:style w:type="paragraph" w:styleId="ListContinue2">
    <w:name w:val="List Continue 2"/>
    <w:basedOn w:val="List2"/>
    <w:rsid w:val="008306DD"/>
    <w:pPr>
      <w:ind w:firstLine="0"/>
    </w:pPr>
  </w:style>
  <w:style w:type="paragraph" w:styleId="ListContinue3">
    <w:name w:val="List Continue 3"/>
    <w:basedOn w:val="List3"/>
    <w:rsid w:val="008306DD"/>
    <w:pPr>
      <w:ind w:left="1021" w:firstLine="0"/>
    </w:pPr>
  </w:style>
  <w:style w:type="paragraph" w:styleId="ListContinue4">
    <w:name w:val="List Continue 4"/>
    <w:basedOn w:val="List4"/>
    <w:rsid w:val="008306DD"/>
    <w:pPr>
      <w:ind w:firstLine="0"/>
    </w:pPr>
  </w:style>
  <w:style w:type="paragraph" w:styleId="ListContinue5">
    <w:name w:val="List Continue 5"/>
    <w:basedOn w:val="List5"/>
    <w:rsid w:val="008306DD"/>
    <w:pPr>
      <w:ind w:firstLine="0"/>
    </w:pPr>
  </w:style>
  <w:style w:type="paragraph" w:styleId="ListNumber3">
    <w:name w:val="List Number 3"/>
    <w:basedOn w:val="List3"/>
    <w:rsid w:val="008306DD"/>
    <w:pPr>
      <w:numPr>
        <w:numId w:val="5"/>
      </w:numPr>
    </w:pPr>
  </w:style>
  <w:style w:type="paragraph" w:styleId="ListNumber4">
    <w:name w:val="List Number 4"/>
    <w:basedOn w:val="List4"/>
    <w:rsid w:val="008306DD"/>
    <w:pPr>
      <w:numPr>
        <w:numId w:val="6"/>
      </w:numPr>
    </w:pPr>
  </w:style>
  <w:style w:type="paragraph" w:styleId="ListNumber5">
    <w:name w:val="List Number 5"/>
    <w:basedOn w:val="List5"/>
    <w:rsid w:val="008306DD"/>
    <w:pPr>
      <w:numPr>
        <w:numId w:val="7"/>
      </w:numPr>
    </w:pPr>
  </w:style>
  <w:style w:type="paragraph" w:styleId="BlockText">
    <w:name w:val="Block Text"/>
    <w:basedOn w:val="Normal"/>
    <w:rsid w:val="008306DD"/>
    <w:pPr>
      <w:spacing w:after="120"/>
      <w:ind w:left="1440" w:right="1440"/>
    </w:pPr>
  </w:style>
  <w:style w:type="character" w:customStyle="1" w:styleId="Subscript">
    <w:name w:val="Subscript"/>
    <w:basedOn w:val="DefaultParagraphFont"/>
    <w:rsid w:val="008306DD"/>
    <w:rPr>
      <w:sz w:val="16"/>
      <w:vertAlign w:val="subscript"/>
    </w:rPr>
  </w:style>
  <w:style w:type="character" w:customStyle="1" w:styleId="Superscript">
    <w:name w:val="Superscript"/>
    <w:basedOn w:val="DefaultParagraphFont"/>
    <w:rsid w:val="008306DD"/>
    <w:rPr>
      <w:sz w:val="16"/>
      <w:vertAlign w:val="superscript"/>
    </w:rPr>
  </w:style>
  <w:style w:type="character" w:customStyle="1" w:styleId="Symbols">
    <w:name w:val="Symbols"/>
    <w:basedOn w:val="DefaultParagraphFont"/>
    <w:rsid w:val="008306DD"/>
    <w:rPr>
      <w:rFonts w:ascii="Symbol" w:hAnsi="Symbol"/>
    </w:rPr>
  </w:style>
  <w:style w:type="character" w:customStyle="1" w:styleId="MenuOptions">
    <w:name w:val="Menu Options"/>
    <w:basedOn w:val="DefaultParagraphFont"/>
    <w:rsid w:val="008306DD"/>
    <w:rPr>
      <w:rFonts w:ascii="Arial Narrow" w:hAnsi="Arial Narrow"/>
      <w:smallCaps/>
    </w:rPr>
  </w:style>
  <w:style w:type="character" w:customStyle="1" w:styleId="Buttons">
    <w:name w:val="Buttons"/>
    <w:basedOn w:val="DefaultParagraphFont"/>
    <w:rsid w:val="008306DD"/>
    <w:rPr>
      <w:b/>
    </w:rPr>
  </w:style>
  <w:style w:type="character" w:customStyle="1" w:styleId="Underlined">
    <w:name w:val="Underlined"/>
    <w:basedOn w:val="DefaultParagraphFont"/>
    <w:rsid w:val="008306DD"/>
    <w:rPr>
      <w:u w:val="single"/>
    </w:rPr>
  </w:style>
  <w:style w:type="paragraph" w:customStyle="1" w:styleId="TableBodyTextRight">
    <w:name w:val="Table Body Text Right"/>
    <w:basedOn w:val="TableBodyText"/>
    <w:rsid w:val="008306DD"/>
    <w:pPr>
      <w:widowControl w:val="0"/>
      <w:autoSpaceDE w:val="0"/>
      <w:autoSpaceDN w:val="0"/>
      <w:adjustRightInd w:val="0"/>
      <w:jc w:val="right"/>
    </w:pPr>
    <w:rPr>
      <w:rFonts w:cs="Arial"/>
      <w:szCs w:val="18"/>
    </w:rPr>
  </w:style>
  <w:style w:type="paragraph" w:customStyle="1" w:styleId="CopyrightText">
    <w:name w:val="Copyright Text"/>
    <w:basedOn w:val="BodyText"/>
    <w:rsid w:val="008306DD"/>
    <w:rPr>
      <w:sz w:val="18"/>
    </w:rPr>
  </w:style>
  <w:style w:type="paragraph" w:customStyle="1" w:styleId="BodySmallRight">
    <w:name w:val="Body Small Right"/>
    <w:basedOn w:val="BodyTextRight"/>
    <w:rsid w:val="008306DD"/>
    <w:rPr>
      <w:sz w:val="18"/>
      <w:szCs w:val="18"/>
    </w:rPr>
  </w:style>
  <w:style w:type="paragraph" w:customStyle="1" w:styleId="MarginEdition">
    <w:name w:val="Margin Edition"/>
    <w:basedOn w:val="MarginNote"/>
    <w:rsid w:val="008306DD"/>
    <w:pPr>
      <w:spacing w:before="0" w:after="0"/>
    </w:pPr>
    <w:rPr>
      <w:rFonts w:ascii="Times New Roman" w:hAnsi="Times New Roman"/>
      <w:color w:val="999999"/>
    </w:rPr>
  </w:style>
  <w:style w:type="paragraph" w:customStyle="1" w:styleId="Spacer">
    <w:name w:val="Spacer"/>
    <w:basedOn w:val="Normal"/>
    <w:rsid w:val="008306DD"/>
    <w:rPr>
      <w:sz w:val="2"/>
      <w:szCs w:val="2"/>
    </w:rPr>
  </w:style>
  <w:style w:type="character" w:customStyle="1" w:styleId="Small">
    <w:name w:val="Small"/>
    <w:basedOn w:val="DefaultParagraphFont"/>
    <w:rsid w:val="008306DD"/>
    <w:rPr>
      <w:sz w:val="16"/>
    </w:rPr>
  </w:style>
  <w:style w:type="paragraph" w:customStyle="1" w:styleId="WideTable">
    <w:name w:val="Wide Table"/>
    <w:basedOn w:val="Normal"/>
    <w:rsid w:val="008306DD"/>
    <w:pPr>
      <w:ind w:left="-1418"/>
    </w:pPr>
    <w:rPr>
      <w:sz w:val="2"/>
      <w:szCs w:val="2"/>
    </w:rPr>
  </w:style>
  <w:style w:type="character" w:styleId="PageNumber">
    <w:name w:val="page number"/>
    <w:basedOn w:val="DefaultParagraphFont"/>
    <w:rsid w:val="008306DD"/>
  </w:style>
  <w:style w:type="paragraph" w:styleId="Quote">
    <w:name w:val="Quote"/>
    <w:basedOn w:val="Heading1"/>
    <w:link w:val="QuoteChar"/>
    <w:qFormat/>
    <w:rsid w:val="008306DD"/>
    <w:rPr>
      <w:b w:val="0"/>
      <w:sz w:val="72"/>
      <w:szCs w:val="72"/>
      <w:lang w:val="en-NZ"/>
    </w:rPr>
  </w:style>
  <w:style w:type="character" w:customStyle="1" w:styleId="QuoteChar">
    <w:name w:val="Quote Char"/>
    <w:basedOn w:val="DefaultParagraphFont"/>
    <w:link w:val="Quote"/>
    <w:rsid w:val="008306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06DD"/>
    <w:pPr>
      <w:pageBreakBefore/>
    </w:pPr>
  </w:style>
  <w:style w:type="paragraph" w:customStyle="1" w:styleId="Border">
    <w:name w:val="Border"/>
    <w:basedOn w:val="Normal"/>
    <w:qFormat/>
    <w:rsid w:val="008306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06DD"/>
    <w:rPr>
      <w:b/>
      <w:bCs/>
      <w:i/>
      <w:iCs/>
      <w:color w:val="auto"/>
    </w:rPr>
  </w:style>
  <w:style w:type="paragraph" w:styleId="IntenseQuote">
    <w:name w:val="Intense Quote"/>
    <w:basedOn w:val="Normal"/>
    <w:next w:val="Normal"/>
    <w:link w:val="IntenseQuoteChar"/>
    <w:uiPriority w:val="30"/>
    <w:qFormat/>
    <w:rsid w:val="008306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06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06DD"/>
    <w:rPr>
      <w:smallCaps/>
      <w:color w:val="auto"/>
      <w:u w:val="single"/>
    </w:rPr>
  </w:style>
  <w:style w:type="character" w:styleId="IntenseReference">
    <w:name w:val="Intense Reference"/>
    <w:basedOn w:val="DefaultParagraphFont"/>
    <w:uiPriority w:val="32"/>
    <w:qFormat/>
    <w:rsid w:val="008306DD"/>
    <w:rPr>
      <w:b/>
      <w:bCs/>
      <w:smallCaps/>
      <w:color w:val="auto"/>
      <w:spacing w:val="5"/>
      <w:u w:val="single"/>
    </w:rPr>
  </w:style>
  <w:style w:type="paragraph" w:customStyle="1" w:styleId="2ColumnHeading">
    <w:name w:val="2Column Heading"/>
    <w:basedOn w:val="BodyText"/>
    <w:qFormat/>
    <w:rsid w:val="008306DD"/>
    <w:pPr>
      <w:spacing w:after="60"/>
      <w:ind w:left="-2268"/>
    </w:pPr>
    <w:rPr>
      <w:b/>
    </w:rPr>
  </w:style>
  <w:style w:type="paragraph" w:customStyle="1" w:styleId="Heading1TOC">
    <w:name w:val="Heading1 TOC"/>
    <w:basedOn w:val="Normal"/>
    <w:qFormat/>
    <w:rsid w:val="008306DD"/>
    <w:pPr>
      <w:spacing w:before="240" w:after="120"/>
    </w:pPr>
    <w:rPr>
      <w:rFonts w:ascii="Times New Roman" w:hAnsi="Times New Roman"/>
      <w:b/>
      <w:sz w:val="32"/>
    </w:rPr>
  </w:style>
  <w:style w:type="paragraph" w:customStyle="1" w:styleId="Heading2TOC">
    <w:name w:val="Heading2 TOC"/>
    <w:basedOn w:val="Normal"/>
    <w:qFormat/>
    <w:rsid w:val="008306DD"/>
    <w:pPr>
      <w:spacing w:before="240" w:after="60"/>
    </w:pPr>
    <w:rPr>
      <w:rFonts w:ascii="Times New Roman" w:hAnsi="Times New Roman"/>
      <w:b/>
      <w:sz w:val="28"/>
    </w:rPr>
  </w:style>
  <w:style w:type="character" w:customStyle="1" w:styleId="Underline">
    <w:name w:val="Underline"/>
    <w:basedOn w:val="DefaultParagraphFont"/>
    <w:qFormat/>
    <w:rsid w:val="008306DD"/>
    <w:rPr>
      <w:u w:val="single"/>
    </w:rPr>
  </w:style>
  <w:style w:type="character" w:customStyle="1" w:styleId="BoldandItalics">
    <w:name w:val="Bold and Italics"/>
    <w:qFormat/>
    <w:rsid w:val="008306DD"/>
    <w:rPr>
      <w:b/>
      <w:i/>
      <w:u w:val="none"/>
    </w:rPr>
  </w:style>
  <w:style w:type="paragraph" w:styleId="BalloonText">
    <w:name w:val="Balloon Text"/>
    <w:basedOn w:val="Normal"/>
    <w:link w:val="BalloonTextChar"/>
    <w:rsid w:val="008306DD"/>
    <w:rPr>
      <w:rFonts w:ascii="Tahoma" w:hAnsi="Tahoma" w:cs="Tahoma"/>
      <w:sz w:val="16"/>
      <w:szCs w:val="16"/>
    </w:rPr>
  </w:style>
  <w:style w:type="character" w:customStyle="1" w:styleId="BalloonTextChar">
    <w:name w:val="Balloon Text Char"/>
    <w:basedOn w:val="DefaultParagraphFont"/>
    <w:link w:val="BalloonText"/>
    <w:rsid w:val="008306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06D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306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06DD"/>
    <w:rPr>
      <w:b/>
      <w:color w:val="660033"/>
      <w:spacing w:val="0"/>
    </w:rPr>
  </w:style>
  <w:style w:type="paragraph" w:customStyle="1" w:styleId="Nameditemlist">
    <w:name w:val="Named item list"/>
    <w:basedOn w:val="BodyText"/>
    <w:qFormat/>
    <w:rsid w:val="008306DD"/>
    <w:pPr>
      <w:tabs>
        <w:tab w:val="left" w:pos="2835"/>
      </w:tabs>
      <w:ind w:left="2835" w:hanging="2835"/>
    </w:pPr>
  </w:style>
  <w:style w:type="paragraph" w:customStyle="1" w:styleId="BodyTextnopadding">
    <w:name w:val="Body Text no padding"/>
    <w:basedOn w:val="BodyText"/>
    <w:qFormat/>
    <w:rsid w:val="008306DD"/>
    <w:pPr>
      <w:spacing w:before="0" w:after="0"/>
    </w:pPr>
  </w:style>
  <w:style w:type="paragraph" w:customStyle="1" w:styleId="BodyTextBold">
    <w:name w:val="Body Text Bold"/>
    <w:basedOn w:val="BodyText"/>
    <w:qFormat/>
    <w:rsid w:val="008306DD"/>
    <w:rPr>
      <w:b/>
    </w:rPr>
  </w:style>
  <w:style w:type="character" w:styleId="Hyperlink">
    <w:name w:val="Hyperlink"/>
    <w:basedOn w:val="DefaultParagraphFont"/>
    <w:uiPriority w:val="99"/>
    <w:unhideWhenUsed/>
    <w:rsid w:val="00105B1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635</Words>
  <Characters>4401</Characters>
  <Application>Microsoft Office Word</Application>
  <DocSecurity>0</DocSecurity>
  <Lines>97</Lines>
  <Paragraphs>71</Paragraphs>
  <ScaleCrop>false</ScaleCrop>
  <Company>Author-it Software Corporation Ltd.</Company>
  <LinksUpToDate>false</LinksUpToDate>
  <CharactersWithSpaces>4965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CHCCSM008 Undertake advanced client assessment</dc:title>
  <dc:subject>Approved</dc:subject>
  <dc:creator>SkillsIQ</dc:creator>
  <cp:keywords>Release: 1</cp:keywords>
  <dc:description>Review Date: 12 April 2008</dc:description>
  <cp:lastModifiedBy>HSD_TPCMSd.prod</cp:lastModifiedBy>
  <cp:revision>3</cp:revision>
  <dcterms:created xsi:type="dcterms:W3CDTF">2023-07-01T02:57:00Z</dcterms:created>
  <dcterms:modified xsi:type="dcterms:W3CDTF">2023-07-01T02:57:00Z</dcterms:modified>
</cp:coreProperties>
</file>