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CE7" w:rsidP="009E1CE7">
      <w:pPr>
        <w:pStyle w:val="Title"/>
      </w:pPr>
      <w:r>
        <w:fldChar w:fldCharType="begin"/>
      </w:r>
      <w:r>
        <w:instrText xml:space="preserve"> TITLE   \* MERGEFORMAT </w:instrText>
      </w:r>
      <w:r>
        <w:fldChar w:fldCharType="separate"/>
      </w:r>
      <w:r>
        <w:t>Assessment Requirements for CHCCSM007 Undertake case management in a child protection framework</w:t>
      </w:r>
      <w:r>
        <w:fldChar w:fldCharType="end"/>
      </w:r>
    </w:p>
    <w:p w:rsidR="009E1CE7" w:rsidP="009E1CE7">
      <w:pPr>
        <w:pStyle w:val="Version"/>
        <w:sectPr w:rsidSect="006963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343" w:rsidP="00696343">
      <w:pPr>
        <w:pStyle w:val="SuperHeading"/>
      </w:pPr>
      <w:r w:rsidRPr="00696343">
        <w:t>Assessment Requirements for CHCCSM007 Undertake case management in a child protection framework</w:t>
      </w:r>
    </w:p>
    <w:p w:rsidR="00000000" w:rsidRPr="00696343" w:rsidP="00696343">
      <w:pPr>
        <w:pStyle w:val="Heading1"/>
      </w:pPr>
      <w:bookmarkStart w:id="1" w:name="O_737903"/>
      <w:bookmarkEnd w:id="1"/>
      <w:r w:rsidRPr="00696343">
        <w:t>Modification History</w:t>
      </w:r>
    </w:p>
    <w:tbl>
      <w:tblPr>
        <w:tblW w:w="0" w:type="auto"/>
        <w:tblCellMar>
          <w:left w:w="62" w:type="dxa"/>
          <w:right w:w="62" w:type="dxa"/>
        </w:tblCellMar>
        <w:tblLook w:val="0000"/>
      </w:tblPr>
      <w:tblGrid>
        <w:gridCol w:w="2082"/>
        <w:gridCol w:w="7114"/>
      </w:tblGrid>
      <w:tr w:rsidTr="009E1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343">
            <w:pPr>
              <w:pStyle w:val="BodyText"/>
              <w:rPr>
                <w:lang w:val="en-NZ"/>
              </w:rPr>
            </w:pPr>
            <w:r w:rsidRPr="0069634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343">
            <w:pPr>
              <w:pStyle w:val="BodyText"/>
              <w:rPr>
                <w:lang w:val="en-NZ"/>
              </w:rPr>
            </w:pPr>
            <w:r w:rsidRPr="00696343">
              <w:t xml:space="preserve">Comments </w:t>
            </w:r>
          </w:p>
        </w:tc>
      </w:tr>
      <w:tr w:rsidTr="009E1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343">
            <w:pPr>
              <w:pStyle w:val="BodyText"/>
              <w:rPr>
                <w:lang w:val="en-NZ"/>
              </w:rPr>
            </w:pPr>
            <w:r w:rsidRPr="00696343">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343" w:rsidP="00696343">
            <w:pPr>
              <w:pStyle w:val="BodyText"/>
            </w:pPr>
            <w:r w:rsidRPr="00696343">
              <w:t xml:space="preserve">This version was released in </w:t>
            </w:r>
            <w:r w:rsidRPr="00696343">
              <w:rPr>
                <w:rStyle w:val="Emphasis"/>
              </w:rPr>
              <w:t>CHC Community Services Training Package release 2.0</w:t>
            </w:r>
            <w:r w:rsidRPr="00696343">
              <w:t xml:space="preserve"> and meets the requirements of the 2012 Standards for Training Packages.</w:t>
            </w:r>
          </w:p>
          <w:p w:rsidR="00000000" w:rsidRPr="00696343" w:rsidP="00696343">
            <w:pPr>
              <w:pStyle w:val="BodyText"/>
            </w:pPr>
            <w:r w:rsidRPr="00696343">
              <w:t xml:space="preserve">Significant changes to performance criteria </w:t>
            </w:r>
          </w:p>
          <w:p w:rsidR="00000000" w:rsidRPr="00696343" w:rsidP="00696343">
            <w:pPr>
              <w:pStyle w:val="BodyText"/>
            </w:pPr>
            <w:r w:rsidRPr="00696343">
              <w:t>New evidence requirements for assessment including volume and frequency requirements</w:t>
            </w:r>
          </w:p>
          <w:p w:rsidR="00000000" w:rsidRPr="00696343" w:rsidP="00696343">
            <w:pPr>
              <w:pStyle w:val="BodyText"/>
            </w:pPr>
            <w:r w:rsidRPr="00696343">
              <w:t>Significant changes to knowledge evidence</w:t>
            </w:r>
          </w:p>
        </w:tc>
      </w:tr>
    </w:tbl>
    <w:p w:rsidR="009E1CE7" w:rsidP="00696343">
      <w:pPr>
        <w:pStyle w:val="BodyText"/>
      </w:pPr>
    </w:p>
    <w:p w:rsidR="009E1CE7" w:rsidP="00696343">
      <w:pPr>
        <w:pStyle w:val="BodyText"/>
      </w:pPr>
    </w:p>
    <w:p w:rsidR="00000000" w:rsidRPr="00696343" w:rsidP="00696343">
      <w:pPr>
        <w:pStyle w:val="Heading1"/>
      </w:pPr>
      <w:bookmarkStart w:id="2" w:name="O_737904"/>
      <w:bookmarkEnd w:id="2"/>
      <w:r w:rsidRPr="00696343">
        <w:t>Performance Evidence</w:t>
      </w:r>
    </w:p>
    <w:p w:rsidR="00000000" w:rsidRPr="00696343" w:rsidP="009E1CE7">
      <w:pPr>
        <w:pStyle w:val="BodyText"/>
      </w:pPr>
      <w:r w:rsidRPr="00696343">
        <w:t>The candidate must show evidence of the ability to complete tasks outlined in elements and performance criteria of this unit, manage tasks and manage contingencies in the context of the job role. There must be evidence that th</w:t>
      </w:r>
      <w:r w:rsidRPr="00696343">
        <w:t>e candidate has:</w:t>
      </w:r>
    </w:p>
    <w:p w:rsidR="00000000" w:rsidRPr="00696343" w:rsidP="00696343">
      <w:pPr>
        <w:pStyle w:val="ListBullet"/>
      </w:pPr>
      <w:r w:rsidRPr="00696343">
        <w:t>applied all aspects of a structured case management framework to statutory child protection work for 3 clients, including:</w:t>
      </w:r>
    </w:p>
    <w:p w:rsidR="00000000" w:rsidRPr="00696343" w:rsidP="00696343">
      <w:pPr>
        <w:pStyle w:val="ListBullet2"/>
      </w:pPr>
      <w:r w:rsidRPr="00696343">
        <w:t>interpreting and applying  legislation, policies, procedures, standards and statutory obligations</w:t>
      </w:r>
    </w:p>
    <w:p w:rsidR="00000000" w:rsidRPr="00696343" w:rsidP="00696343">
      <w:pPr>
        <w:pStyle w:val="ListBullet2"/>
      </w:pPr>
      <w:r w:rsidRPr="00696343">
        <w:t>responding to and managing crisis</w:t>
      </w:r>
    </w:p>
    <w:p w:rsidR="00000000" w:rsidRPr="00696343" w:rsidP="00696343">
      <w:pPr>
        <w:pStyle w:val="ListBullet2"/>
      </w:pPr>
      <w:r w:rsidRPr="00696343">
        <w:t>developing and assessing actions appropriate for intervention</w:t>
      </w:r>
    </w:p>
    <w:p w:rsidR="00000000" w:rsidRPr="00696343" w:rsidP="00696343">
      <w:pPr>
        <w:pStyle w:val="ListBullet2"/>
      </w:pPr>
      <w:r w:rsidRPr="00696343">
        <w:t>collecting and assessing information</w:t>
      </w:r>
    </w:p>
    <w:p w:rsidR="00000000" w:rsidRPr="00696343" w:rsidP="00696343">
      <w:pPr>
        <w:pStyle w:val="ListBullet2"/>
      </w:pPr>
      <w:r w:rsidRPr="00696343">
        <w:t>documenting plans</w:t>
      </w:r>
    </w:p>
    <w:p w:rsidR="00000000" w:rsidRPr="00696343" w:rsidP="00696343">
      <w:pPr>
        <w:pStyle w:val="ListBullet2"/>
      </w:pPr>
      <w:r w:rsidRPr="00696343">
        <w:t>closing cases</w:t>
      </w:r>
    </w:p>
    <w:p w:rsidR="00000000" w:rsidRPr="00696343" w:rsidP="00696343">
      <w:pPr>
        <w:pStyle w:val="AllowPageBreak"/>
      </w:pPr>
    </w:p>
    <w:p w:rsidR="00000000" w:rsidRPr="00696343" w:rsidP="00696343">
      <w:pPr>
        <w:pStyle w:val="Heading1"/>
      </w:pPr>
      <w:bookmarkStart w:id="3" w:name="O_737905"/>
      <w:bookmarkEnd w:id="3"/>
      <w:r w:rsidRPr="00696343">
        <w:t>Knowledge Evidence</w:t>
      </w:r>
    </w:p>
    <w:p w:rsidR="00000000" w:rsidRPr="00696343" w:rsidP="009E1CE7">
      <w:pPr>
        <w:pStyle w:val="BodyText"/>
      </w:pPr>
      <w:r w:rsidRPr="00696343">
        <w:t>The candidate must be able to demonstrate essential kno</w:t>
      </w:r>
      <w:r w:rsidRPr="00696343">
        <w:t>wledge required to effectively complete tasks outlined in elements and performance criteria of this unit, manage tasks and manage contingencies in the context of the work role. This includes knowledge of:</w:t>
      </w:r>
    </w:p>
    <w:p w:rsidR="00000000" w:rsidRPr="00696343" w:rsidP="00696343">
      <w:pPr>
        <w:pStyle w:val="ListBullet"/>
      </w:pPr>
      <w:r w:rsidRPr="00696343">
        <w:t>legal implications and responsibilities of statuto</w:t>
      </w:r>
      <w:r w:rsidRPr="00696343">
        <w:t>ry work</w:t>
      </w:r>
    </w:p>
    <w:p w:rsidR="00000000" w:rsidRPr="00696343" w:rsidP="00696343">
      <w:pPr>
        <w:pStyle w:val="ListBullet"/>
      </w:pPr>
      <w:r w:rsidRPr="00696343">
        <w:t>state and federal jurisdictions, including all courts within the jurisdictions</w:t>
      </w:r>
    </w:p>
    <w:p w:rsidR="00000000" w:rsidRPr="00696343" w:rsidP="00696343">
      <w:pPr>
        <w:pStyle w:val="ListBullet"/>
      </w:pPr>
      <w:r w:rsidRPr="00696343">
        <w:t>child protection policy and procedures, including inter-agency protocols</w:t>
      </w:r>
    </w:p>
    <w:p w:rsidR="00000000" w:rsidRPr="00696343" w:rsidP="00696343">
      <w:pPr>
        <w:pStyle w:val="ListBullet"/>
      </w:pPr>
      <w:r w:rsidRPr="00696343">
        <w:t xml:space="preserve">legislation relevant to child protection, including family court protocols, practice and policy </w:t>
      </w:r>
      <w:r w:rsidRPr="00696343">
        <w:t>guidelines (legal definitions of abuse)</w:t>
      </w:r>
    </w:p>
    <w:p w:rsidR="00000000" w:rsidRPr="00696343" w:rsidP="00696343">
      <w:pPr>
        <w:pStyle w:val="ListBullet"/>
      </w:pPr>
      <w:r w:rsidRPr="00696343">
        <w:t>risk assessment, comprehensive psychosocial assessment and family assessment</w:t>
      </w:r>
    </w:p>
    <w:p w:rsidR="00000000" w:rsidRPr="00696343" w:rsidP="00696343">
      <w:pPr>
        <w:pStyle w:val="ListBullet"/>
      </w:pPr>
      <w:r w:rsidRPr="00696343">
        <w:t>indicators of harm, types of harm, definitions and dynamics of harm</w:t>
      </w:r>
    </w:p>
    <w:p w:rsidR="00000000" w:rsidRPr="00696343" w:rsidP="00696343">
      <w:pPr>
        <w:pStyle w:val="ListBullet"/>
      </w:pPr>
      <w:r w:rsidRPr="00696343">
        <w:t>theories on vulnerability and resilience of children</w:t>
      </w:r>
    </w:p>
    <w:p w:rsidR="00000000" w:rsidRPr="00696343" w:rsidP="00696343">
      <w:pPr>
        <w:pStyle w:val="ListBullet"/>
      </w:pPr>
      <w:r w:rsidRPr="00696343">
        <w:t>change process</w:t>
      </w:r>
    </w:p>
    <w:p w:rsidR="00000000" w:rsidRPr="00696343" w:rsidP="00696343">
      <w:pPr>
        <w:pStyle w:val="ListBullet"/>
      </w:pPr>
      <w:r w:rsidRPr="00696343">
        <w:t>stages of child development</w:t>
      </w:r>
    </w:p>
    <w:p w:rsidR="00000000" w:rsidRPr="00696343" w:rsidP="00696343">
      <w:pPr>
        <w:pStyle w:val="ListBullet"/>
      </w:pPr>
      <w:r w:rsidRPr="00696343">
        <w:t>workings of court, legal systems and legal processes</w:t>
      </w:r>
    </w:p>
    <w:p w:rsidR="00000000" w:rsidRPr="00696343" w:rsidP="00696343">
      <w:pPr>
        <w:pStyle w:val="ListBullet"/>
      </w:pPr>
      <w:r w:rsidRPr="00696343">
        <w:t>legal implications of material collected through interviews</w:t>
      </w:r>
    </w:p>
    <w:p w:rsidR="00000000" w:rsidRPr="00696343" w:rsidP="00696343">
      <w:pPr>
        <w:pStyle w:val="ListBullet"/>
      </w:pPr>
      <w:r w:rsidRPr="00696343">
        <w:t>family dynamics in different cultures</w:t>
      </w:r>
    </w:p>
    <w:p w:rsidR="00000000" w:rsidRPr="00696343" w:rsidP="00696343">
      <w:pPr>
        <w:pStyle w:val="ListBullet"/>
      </w:pPr>
      <w:r w:rsidRPr="00696343">
        <w:t>recording and reporting systems</w:t>
      </w:r>
    </w:p>
    <w:p w:rsidR="00000000" w:rsidRPr="00696343" w:rsidP="00696343">
      <w:pPr>
        <w:pStyle w:val="ListBullet"/>
      </w:pPr>
      <w:r w:rsidRPr="00696343">
        <w:t>how to access interpreters for clients and th</w:t>
      </w:r>
      <w:r w:rsidRPr="00696343">
        <w:t>eir families who are from a non-English speaking background or who are hearing or speech impaired</w:t>
      </w:r>
    </w:p>
    <w:p w:rsidR="00000000" w:rsidRPr="00696343" w:rsidP="00696343">
      <w:pPr>
        <w:pStyle w:val="ListBullet"/>
      </w:pPr>
      <w:r w:rsidRPr="00696343">
        <w:t>child centred practices including:</w:t>
      </w:r>
    </w:p>
    <w:p w:rsidR="00000000" w:rsidRPr="00696343" w:rsidP="00696343">
      <w:pPr>
        <w:pStyle w:val="ListBullet2"/>
      </w:pPr>
      <w:r w:rsidRPr="00696343">
        <w:t>engaging in direct work with children and young people</w:t>
      </w:r>
    </w:p>
    <w:p w:rsidR="00000000" w:rsidRPr="00696343" w:rsidP="00696343">
      <w:pPr>
        <w:pStyle w:val="ListBullet2"/>
      </w:pPr>
      <w:r w:rsidRPr="00696343">
        <w:t>providing an advocacy role on behalf of children and young people</w:t>
      </w:r>
    </w:p>
    <w:p w:rsidR="00000000" w:rsidRPr="00696343" w:rsidP="00696343">
      <w:pPr>
        <w:pStyle w:val="ListBullet2"/>
      </w:pPr>
      <w:r w:rsidRPr="00696343">
        <w:t>d</w:t>
      </w:r>
      <w:r w:rsidRPr="00696343">
        <w:t>ifferent, and range, of stages of development (including attachment) and how that can inform intervention and planning</w:t>
      </w:r>
    </w:p>
    <w:p w:rsidR="00000000" w:rsidRPr="00696343" w:rsidP="00696343">
      <w:pPr>
        <w:pStyle w:val="ListBullet2"/>
      </w:pPr>
      <w:r w:rsidRPr="00696343">
        <w:t>the child or young person is an active participant throughout the case management process</w:t>
      </w:r>
    </w:p>
    <w:p w:rsidR="00000000" w:rsidRPr="00696343" w:rsidP="00696343">
      <w:pPr>
        <w:pStyle w:val="ListBullet2"/>
      </w:pPr>
      <w:r w:rsidRPr="00696343">
        <w:t xml:space="preserve">children and young people are part of families </w:t>
      </w:r>
      <w:r w:rsidRPr="00696343">
        <w:t>and communities</w:t>
      </w:r>
    </w:p>
    <w:p w:rsidR="00000000" w:rsidRPr="00696343" w:rsidP="00696343">
      <w:pPr>
        <w:pStyle w:val="ListBullet2"/>
      </w:pPr>
      <w:r w:rsidRPr="00696343">
        <w:t>safeguarding children cannot be separated from promoting their welfare</w:t>
      </w:r>
    </w:p>
    <w:p w:rsidR="00000000" w:rsidRPr="00696343" w:rsidP="00696343">
      <w:pPr>
        <w:pStyle w:val="ListBullet2"/>
      </w:pPr>
      <w:r w:rsidRPr="00696343">
        <w:t>the role of prevention and early implementation strategies in protecting and supporting children</w:t>
      </w:r>
    </w:p>
    <w:p w:rsidR="00000000" w:rsidRPr="00696343" w:rsidP="00696343">
      <w:pPr>
        <w:pStyle w:val="ListBullet"/>
      </w:pPr>
      <w:r w:rsidRPr="00696343">
        <w:t>cultural considerations including:</w:t>
      </w:r>
    </w:p>
    <w:p w:rsidR="00000000" w:rsidRPr="00696343" w:rsidP="00696343">
      <w:pPr>
        <w:pStyle w:val="ListBullet2"/>
      </w:pPr>
      <w:r w:rsidRPr="00696343">
        <w:t>indigenous and ethnic considerations</w:t>
      </w:r>
    </w:p>
    <w:p w:rsidR="00000000" w:rsidRPr="00696343" w:rsidP="00696343">
      <w:pPr>
        <w:pStyle w:val="ListBullet2"/>
      </w:pPr>
      <w:r w:rsidRPr="00696343">
        <w:t>power relationship structures</w:t>
      </w:r>
    </w:p>
    <w:p w:rsidR="00000000" w:rsidRPr="00696343" w:rsidP="00696343">
      <w:pPr>
        <w:pStyle w:val="ListBullet2"/>
      </w:pPr>
      <w:r w:rsidRPr="00696343">
        <w:t>rituals, beliefs, hierarchies and practices</w:t>
      </w:r>
    </w:p>
    <w:p w:rsidR="00000000" w:rsidRPr="00696343" w:rsidP="00696343">
      <w:pPr>
        <w:pStyle w:val="ListBullet2"/>
      </w:pPr>
      <w:r w:rsidRPr="00696343">
        <w:t>community politics</w:t>
      </w:r>
    </w:p>
    <w:p w:rsidR="00000000" w:rsidRPr="00696343" w:rsidP="00696343">
      <w:pPr>
        <w:pStyle w:val="ListBullet2"/>
      </w:pPr>
      <w:r w:rsidRPr="00696343">
        <w:t>gender</w:t>
      </w:r>
    </w:p>
    <w:p w:rsidR="00000000" w:rsidRPr="00696343" w:rsidP="00696343">
      <w:pPr>
        <w:pStyle w:val="ListBullet2"/>
      </w:pPr>
      <w:r w:rsidRPr="00696343">
        <w:t>parenting practice and family dynamics</w:t>
      </w:r>
    </w:p>
    <w:p w:rsidR="00000000" w:rsidRPr="00696343" w:rsidP="00696343">
      <w:pPr>
        <w:pStyle w:val="ListBullet2"/>
      </w:pPr>
      <w:r w:rsidRPr="00696343">
        <w:t xml:space="preserve">support and prevention strategies </w:t>
      </w:r>
    </w:p>
    <w:p w:rsidR="00000000" w:rsidRPr="00696343" w:rsidP="00696343">
      <w:pPr>
        <w:pStyle w:val="ListBullet"/>
      </w:pPr>
      <w:r>
        <w:t>•</w:t>
      </w:r>
      <w:r>
        <w:tab/>
      </w:r>
      <w:r w:rsidRPr="00696343">
        <w:t xml:space="preserve">rights of appeal mechanisms </w:t>
      </w:r>
    </w:p>
    <w:p w:rsidR="00000000" w:rsidRPr="00696343" w:rsidP="00696343">
      <w:pPr>
        <w:pStyle w:val="AllowPageBreak"/>
      </w:pPr>
    </w:p>
    <w:p w:rsidR="00000000" w:rsidRPr="00696343" w:rsidP="00696343">
      <w:pPr>
        <w:pStyle w:val="Heading1"/>
      </w:pPr>
      <w:bookmarkStart w:id="4" w:name="O_737906"/>
      <w:bookmarkEnd w:id="4"/>
      <w:r w:rsidRPr="00696343">
        <w:t>Assessment Conditions</w:t>
      </w:r>
    </w:p>
    <w:p w:rsidR="00000000" w:rsidRPr="00696343" w:rsidP="009E1CE7">
      <w:pPr>
        <w:pStyle w:val="BodyText"/>
      </w:pPr>
      <w:r w:rsidRPr="00696343">
        <w:t xml:space="preserve">Skills must have been demonstrated in the workplace or in a simulated environment that reflects workplace conditions. The following conditions must be met for this unit: </w:t>
      </w:r>
    </w:p>
    <w:p w:rsidR="00000000" w:rsidRPr="00696343" w:rsidP="00696343">
      <w:pPr>
        <w:pStyle w:val="ListBullet"/>
      </w:pPr>
      <w:r w:rsidRPr="00696343">
        <w:t>use of suitable facilities, equipment and resources, including individualised case plans</w:t>
      </w:r>
    </w:p>
    <w:p w:rsidR="00000000" w:rsidRPr="00696343" w:rsidP="00696343">
      <w:pPr>
        <w:pStyle w:val="ListBullet"/>
      </w:pPr>
      <w:r w:rsidRPr="00696343">
        <w:t xml:space="preserve">modelling of industry operating conditions, including: </w:t>
      </w:r>
    </w:p>
    <w:p w:rsidR="00000000" w:rsidRPr="00696343" w:rsidP="00696343">
      <w:pPr>
        <w:pStyle w:val="ListBullet2"/>
      </w:pPr>
      <w:r w:rsidRPr="00696343">
        <w:t xml:space="preserve">scenarios that reflect standard operating conditions and contingencies </w:t>
      </w:r>
    </w:p>
    <w:p w:rsidR="00000000" w:rsidRPr="00696343" w:rsidP="00696343">
      <w:pPr>
        <w:pStyle w:val="ListBullet2"/>
      </w:pPr>
      <w:r w:rsidRPr="00696343">
        <w:t xml:space="preserve">links to other local service agencies </w:t>
      </w:r>
      <w:r w:rsidRPr="00696343">
        <w:t>or organisations</w:t>
      </w:r>
    </w:p>
    <w:p w:rsidR="00000000" w:rsidRPr="00696343" w:rsidP="00696343">
      <w:pPr>
        <w:pStyle w:val="BodyText"/>
      </w:pPr>
    </w:p>
    <w:p w:rsidR="009E1CE7" w:rsidP="009E1CE7">
      <w:pPr>
        <w:pStyle w:val="BodyText"/>
      </w:pPr>
      <w:r w:rsidRPr="00696343">
        <w:t>Assessors must satisfy the Standards for Registered Training Organisations (RTOs) 2015/AQTF mandatory competency requirements for assessors.</w:t>
      </w:r>
    </w:p>
    <w:p w:rsidR="00000000" w:rsidRPr="00696343" w:rsidP="00696343">
      <w:pPr>
        <w:pStyle w:val="Heading1"/>
      </w:pPr>
      <w:bookmarkStart w:id="5" w:name="O_737909"/>
      <w:bookmarkEnd w:id="5"/>
      <w:r w:rsidRPr="00696343">
        <w:t>Links</w:t>
      </w:r>
    </w:p>
    <w:p w:rsidR="00000000" w:rsidRPr="00696343" w:rsidP="009E1CE7">
      <w:pPr>
        <w:pStyle w:val="BodyText"/>
      </w:pPr>
      <w:r w:rsidRPr="0069634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A1D69">
        <w:rPr>
          <w:rStyle w:val="Hyperlink"/>
        </w:rPr>
        <w:t>https://vetnet.gov.au/Pages/TrainingDocs.aspx?q=5e0c25cc-3d9d-4b43-80d3-bd22cc4f1e53</w:t>
      </w:r>
      <w:r>
        <w:fldChar w:fldCharType="end"/>
      </w:r>
    </w:p>
    <w:p w:rsidR="00000000" w:rsidRPr="00696343" w:rsidP="00696343"/>
    <w:sectPr w:rsidSect="006963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343" w:rsidRPr="009E1CE7" w:rsidP="009E1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E7" w:rsidP="00696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1CE7" w:rsidP="006963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E1CE7" w:rsidP="006963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6343" w:rsidRPr="009E1CE7" w:rsidP="009E1C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E7" w:rsidRPr="002D2AF8" w:rsidP="00696343">
    <w:pPr>
      <w:pStyle w:val="Header"/>
      <w:framePr w:wrap="around"/>
    </w:pPr>
    <w:r>
      <w:fldChar w:fldCharType="begin"/>
    </w:r>
    <w:r>
      <w:instrText xml:space="preserve"> TITLE   \* MERGEFORMAT </w:instrText>
    </w:r>
    <w:r>
      <w:fldChar w:fldCharType="separate"/>
    </w:r>
    <w:r>
      <w:t>Assessment Requirements for CHCCSM007 Undertake case management in a child protection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E1CE7" w:rsidP="00696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44E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BCD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AC4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343"/>
    <w:pPr>
      <w:spacing w:before="360" w:after="60"/>
      <w:outlineLvl w:val="0"/>
    </w:pPr>
    <w:rPr>
      <w:sz w:val="32"/>
    </w:rPr>
  </w:style>
  <w:style w:type="paragraph" w:styleId="Heading2">
    <w:name w:val="heading 2"/>
    <w:basedOn w:val="HeadingBase"/>
    <w:next w:val="BodyText"/>
    <w:link w:val="Heading2Char"/>
    <w:qFormat/>
    <w:rsid w:val="00696343"/>
    <w:pPr>
      <w:keepLines/>
      <w:spacing w:before="240" w:after="120"/>
      <w:outlineLvl w:val="1"/>
    </w:pPr>
    <w:rPr>
      <w:sz w:val="28"/>
      <w:szCs w:val="40"/>
    </w:rPr>
  </w:style>
  <w:style w:type="paragraph" w:styleId="Heading3">
    <w:name w:val="heading 3"/>
    <w:basedOn w:val="HeadingBase"/>
    <w:next w:val="BodyText"/>
    <w:link w:val="Heading3Char"/>
    <w:qFormat/>
    <w:rsid w:val="00696343"/>
    <w:pPr>
      <w:spacing w:before="180" w:after="120"/>
      <w:outlineLvl w:val="2"/>
    </w:pPr>
    <w:rPr>
      <w:spacing w:val="-10"/>
      <w:kern w:val="32"/>
    </w:rPr>
  </w:style>
  <w:style w:type="paragraph" w:styleId="Heading4">
    <w:name w:val="heading 4"/>
    <w:basedOn w:val="HeadingBase"/>
    <w:next w:val="BodyText"/>
    <w:link w:val="Heading4Char"/>
    <w:qFormat/>
    <w:rsid w:val="00696343"/>
    <w:pPr>
      <w:spacing w:before="160" w:after="120"/>
      <w:outlineLvl w:val="3"/>
    </w:pPr>
    <w:rPr>
      <w:sz w:val="22"/>
    </w:rPr>
  </w:style>
  <w:style w:type="paragraph" w:styleId="Heading5">
    <w:name w:val="heading 5"/>
    <w:basedOn w:val="HeadingBase"/>
    <w:next w:val="Normal"/>
    <w:link w:val="Heading5Char"/>
    <w:qFormat/>
    <w:rsid w:val="00696343"/>
    <w:pPr>
      <w:spacing w:before="80"/>
      <w:outlineLvl w:val="4"/>
    </w:pPr>
    <w:rPr>
      <w:color w:val="918585"/>
      <w:sz w:val="20"/>
    </w:rPr>
  </w:style>
  <w:style w:type="paragraph" w:styleId="Heading6">
    <w:name w:val="heading 6"/>
    <w:basedOn w:val="HeadingBase"/>
    <w:next w:val="Normal"/>
    <w:link w:val="Heading6Char"/>
    <w:qFormat/>
    <w:rsid w:val="00696343"/>
    <w:pPr>
      <w:spacing w:before="60"/>
      <w:outlineLvl w:val="5"/>
    </w:pPr>
    <w:rPr>
      <w:color w:val="918585"/>
      <w:sz w:val="20"/>
    </w:rPr>
  </w:style>
  <w:style w:type="paragraph" w:styleId="Heading7">
    <w:name w:val="heading 7"/>
    <w:basedOn w:val="Normal"/>
    <w:next w:val="Normal"/>
    <w:link w:val="Heading7Char"/>
    <w:qFormat/>
    <w:rsid w:val="00696343"/>
    <w:pPr>
      <w:ind w:left="720"/>
      <w:outlineLvl w:val="6"/>
    </w:pPr>
    <w:rPr>
      <w:i/>
    </w:rPr>
  </w:style>
  <w:style w:type="paragraph" w:styleId="Heading8">
    <w:name w:val="heading 8"/>
    <w:basedOn w:val="Normal"/>
    <w:next w:val="Normal"/>
    <w:link w:val="Heading8Char"/>
    <w:qFormat/>
    <w:rsid w:val="00696343"/>
    <w:pPr>
      <w:ind w:left="720"/>
      <w:outlineLvl w:val="7"/>
    </w:pPr>
    <w:rPr>
      <w:i/>
    </w:rPr>
  </w:style>
  <w:style w:type="paragraph" w:styleId="Heading9">
    <w:name w:val="heading 9"/>
    <w:basedOn w:val="Normal"/>
    <w:next w:val="Normal"/>
    <w:link w:val="Heading9Char"/>
    <w:qFormat/>
    <w:rsid w:val="00696343"/>
    <w:pPr>
      <w:ind w:left="720"/>
      <w:outlineLvl w:val="8"/>
    </w:pPr>
    <w:rPr>
      <w:i/>
    </w:rPr>
  </w:style>
  <w:style w:type="character" w:default="1" w:styleId="DefaultParagraphFont">
    <w:name w:val="Default Paragraph Font"/>
    <w:uiPriority w:val="1"/>
    <w:unhideWhenUsed/>
    <w:rsid w:val="00696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343"/>
  </w:style>
  <w:style w:type="character" w:customStyle="1" w:styleId="Heading1Char">
    <w:name w:val="Heading 1 Char"/>
    <w:basedOn w:val="DefaultParagraphFont"/>
    <w:link w:val="Heading1"/>
    <w:rsid w:val="00696343"/>
    <w:rPr>
      <w:rFonts w:ascii="Times New Roman" w:eastAsia="Times New Roman" w:hAnsi="Times New Roman" w:cs="Times New Roman"/>
      <w:b/>
      <w:sz w:val="32"/>
      <w:szCs w:val="20"/>
      <w:lang w:eastAsia="en-US"/>
    </w:rPr>
  </w:style>
  <w:style w:type="paragraph" w:styleId="BodyText">
    <w:name w:val="Body Text"/>
    <w:basedOn w:val="Normal"/>
    <w:link w:val="BodyTextChar"/>
    <w:rsid w:val="006963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6343"/>
    <w:rPr>
      <w:rFonts w:ascii="Times New Roman" w:eastAsia="Times New Roman" w:hAnsi="Times New Roman" w:cs="Times New Roman"/>
      <w:sz w:val="24"/>
      <w:lang w:eastAsia="en-US"/>
    </w:rPr>
  </w:style>
  <w:style w:type="paragraph" w:styleId="ListBullet">
    <w:name w:val="List Bullet"/>
    <w:basedOn w:val="List"/>
    <w:rsid w:val="00696343"/>
    <w:pPr>
      <w:numPr>
        <w:numId w:val="12"/>
      </w:numPr>
      <w:tabs>
        <w:tab w:val="clear" w:pos="340"/>
      </w:tabs>
      <w:spacing w:before="40" w:after="40"/>
    </w:pPr>
  </w:style>
  <w:style w:type="paragraph" w:styleId="ListBullet2">
    <w:name w:val="List Bullet 2"/>
    <w:basedOn w:val="List2"/>
    <w:rsid w:val="00696343"/>
    <w:pPr>
      <w:numPr>
        <w:numId w:val="13"/>
      </w:numPr>
      <w:tabs>
        <w:tab w:val="clear" w:pos="680"/>
      </w:tabs>
    </w:pPr>
  </w:style>
  <w:style w:type="character" w:styleId="Emphasis">
    <w:name w:val="Emphasis"/>
    <w:basedOn w:val="DefaultParagraphFont"/>
    <w:qFormat/>
    <w:rsid w:val="00696343"/>
    <w:rPr>
      <w:i/>
    </w:rPr>
  </w:style>
  <w:style w:type="paragraph" w:customStyle="1" w:styleId="SuperHeading">
    <w:name w:val="SuperHeading"/>
    <w:basedOn w:val="Normal"/>
    <w:rsid w:val="00696343"/>
    <w:pPr>
      <w:spacing w:before="240" w:after="120"/>
      <w:outlineLvl w:val="0"/>
    </w:pPr>
    <w:rPr>
      <w:rFonts w:ascii="Times New Roman" w:hAnsi="Times New Roman"/>
      <w:b/>
      <w:sz w:val="32"/>
    </w:rPr>
  </w:style>
  <w:style w:type="paragraph" w:customStyle="1" w:styleId="AllowPageBreak">
    <w:name w:val="AllowPageBreak"/>
    <w:rsid w:val="006963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6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343"/>
    <w:rPr>
      <w:rFonts w:ascii="Courier New" w:eastAsia="Times New Roman" w:hAnsi="Courier New" w:cs="Times New Roman"/>
      <w:i/>
      <w:szCs w:val="20"/>
      <w:lang w:eastAsia="en-US"/>
    </w:rPr>
  </w:style>
  <w:style w:type="paragraph" w:customStyle="1" w:styleId="HeadingBase">
    <w:name w:val="Heading Base"/>
    <w:rsid w:val="00696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343"/>
    <w:pPr>
      <w:tabs>
        <w:tab w:val="right" w:leader="dot" w:pos="9072"/>
      </w:tabs>
      <w:ind w:left="567"/>
    </w:pPr>
    <w:rPr>
      <w:szCs w:val="22"/>
    </w:rPr>
  </w:style>
  <w:style w:type="paragraph" w:customStyle="1" w:styleId="TOCBase">
    <w:name w:val="TOC Base"/>
    <w:rsid w:val="00696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343"/>
    <w:pPr>
      <w:tabs>
        <w:tab w:val="right" w:leader="dot" w:pos="9072"/>
      </w:tabs>
      <w:spacing w:before="40" w:after="40"/>
      <w:ind w:left="284"/>
    </w:pPr>
    <w:rPr>
      <w:rFonts w:ascii="Times New Roman" w:hAnsi="Times New Roman"/>
    </w:rPr>
  </w:style>
  <w:style w:type="paragraph" w:styleId="TOC1">
    <w:name w:val="toc 1"/>
    <w:basedOn w:val="TOCBase"/>
    <w:next w:val="Normal"/>
    <w:rsid w:val="006963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343"/>
    <w:rPr>
      <w:rFonts w:ascii="Times New Roman" w:eastAsia="Times New Roman" w:hAnsi="Times New Roman" w:cs="Times New Roman"/>
      <w:sz w:val="16"/>
      <w:lang w:eastAsia="en-US"/>
    </w:rPr>
  </w:style>
  <w:style w:type="paragraph" w:styleId="Title">
    <w:name w:val="Title"/>
    <w:basedOn w:val="HeadingBase"/>
    <w:link w:val="TitleChar"/>
    <w:qFormat/>
    <w:rsid w:val="00696343"/>
    <w:pPr>
      <w:spacing w:before="5040"/>
      <w:jc w:val="center"/>
    </w:pPr>
    <w:rPr>
      <w:sz w:val="48"/>
      <w:szCs w:val="72"/>
      <w:lang w:val="en-US"/>
    </w:rPr>
  </w:style>
  <w:style w:type="character" w:customStyle="1" w:styleId="TitleChar">
    <w:name w:val="Title Char"/>
    <w:basedOn w:val="DefaultParagraphFont"/>
    <w:link w:val="Title"/>
    <w:rsid w:val="00696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343"/>
    <w:pPr>
      <w:tabs>
        <w:tab w:val="left" w:pos="3600"/>
        <w:tab w:val="left" w:pos="3958"/>
      </w:tabs>
    </w:pPr>
  </w:style>
  <w:style w:type="paragraph" w:styleId="List">
    <w:name w:val="List"/>
    <w:basedOn w:val="BodyText"/>
    <w:next w:val="BodyText"/>
    <w:rsid w:val="00696343"/>
    <w:pPr>
      <w:tabs>
        <w:tab w:val="left" w:pos="340"/>
      </w:tabs>
      <w:spacing w:before="60" w:after="60"/>
      <w:ind w:left="340" w:hanging="340"/>
    </w:pPr>
  </w:style>
  <w:style w:type="paragraph" w:customStyle="1" w:styleId="Note">
    <w:name w:val="Note"/>
    <w:basedOn w:val="BodyText"/>
    <w:rsid w:val="006963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6343"/>
    <w:rPr>
      <w:b/>
      <w:spacing w:val="0"/>
    </w:rPr>
  </w:style>
  <w:style w:type="paragraph" w:customStyle="1" w:styleId="SuperTitle">
    <w:name w:val="SuperTitle"/>
    <w:basedOn w:val="Title"/>
    <w:rsid w:val="00696343"/>
    <w:pPr>
      <w:framePr w:wrap="auto" w:hAnchor="text" w:y="6049"/>
    </w:pPr>
    <w:rPr>
      <w:color w:val="000000"/>
      <w:sz w:val="40"/>
    </w:rPr>
  </w:style>
  <w:style w:type="paragraph" w:customStyle="1" w:styleId="TOCTitle">
    <w:name w:val="TOCTitle"/>
    <w:basedOn w:val="Heading1"/>
    <w:rsid w:val="00696343"/>
    <w:pPr>
      <w:spacing w:after="240"/>
      <w:jc w:val="center"/>
      <w:outlineLvl w:val="9"/>
    </w:pPr>
    <w:rPr>
      <w:caps/>
    </w:rPr>
  </w:style>
  <w:style w:type="paragraph" w:customStyle="1" w:styleId="Version">
    <w:name w:val="Version"/>
    <w:rsid w:val="00696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343"/>
    <w:pPr>
      <w:keepNext w:val="0"/>
      <w:tabs>
        <w:tab w:val="right" w:pos="4176"/>
      </w:tabs>
      <w:ind w:left="198" w:hanging="198"/>
    </w:pPr>
    <w:rPr>
      <w:rFonts w:ascii="Garamond" w:hAnsi="Garamond"/>
    </w:rPr>
  </w:style>
  <w:style w:type="paragraph" w:styleId="IndexHeading">
    <w:name w:val="index heading"/>
    <w:basedOn w:val="Normal"/>
    <w:next w:val="Index1"/>
    <w:semiHidden/>
    <w:rsid w:val="00696343"/>
    <w:pPr>
      <w:spacing w:before="120" w:after="120"/>
    </w:pPr>
    <w:rPr>
      <w:rFonts w:ascii="Arial" w:hAnsi="Arial"/>
      <w:b/>
      <w:color w:val="918585"/>
      <w:sz w:val="24"/>
    </w:rPr>
  </w:style>
  <w:style w:type="paragraph" w:styleId="Header">
    <w:name w:val="header"/>
    <w:basedOn w:val="Normal"/>
    <w:link w:val="HeaderChar"/>
    <w:rsid w:val="00696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343"/>
    <w:rPr>
      <w:rFonts w:ascii="Times New Roman" w:eastAsia="Times New Roman" w:hAnsi="Times New Roman" w:cs="Times New Roman"/>
      <w:sz w:val="16"/>
      <w:szCs w:val="20"/>
      <w:lang w:val="en-GB" w:eastAsia="en-US"/>
    </w:rPr>
  </w:style>
  <w:style w:type="paragraph" w:customStyle="1" w:styleId="Chapter">
    <w:name w:val="Chapter"/>
    <w:basedOn w:val="Normal"/>
    <w:rsid w:val="00696343"/>
    <w:pPr>
      <w:spacing w:before="240"/>
    </w:pPr>
    <w:rPr>
      <w:rFonts w:ascii="Times New Roman" w:hAnsi="Times New Roman"/>
      <w:smallCaps/>
      <w:spacing w:val="80"/>
      <w:sz w:val="28"/>
    </w:rPr>
  </w:style>
  <w:style w:type="paragraph" w:customStyle="1" w:styleId="InChapter">
    <w:name w:val="InChapter"/>
    <w:basedOn w:val="Heading3"/>
    <w:rsid w:val="00696343"/>
    <w:pPr>
      <w:spacing w:after="240"/>
      <w:outlineLvl w:val="9"/>
    </w:pPr>
    <w:rPr>
      <w:noProof/>
    </w:rPr>
  </w:style>
  <w:style w:type="paragraph" w:styleId="Index2">
    <w:name w:val="index 2"/>
    <w:basedOn w:val="Normal"/>
    <w:next w:val="Normal"/>
    <w:semiHidden/>
    <w:rsid w:val="00696343"/>
    <w:pPr>
      <w:tabs>
        <w:tab w:val="right" w:pos="4176"/>
      </w:tabs>
      <w:ind w:left="568" w:hanging="284"/>
    </w:pPr>
    <w:rPr>
      <w:rFonts w:ascii="Garamond" w:hAnsi="Garamond"/>
    </w:rPr>
  </w:style>
  <w:style w:type="paragraph" w:customStyle="1" w:styleId="Byline">
    <w:name w:val="Byline"/>
    <w:rsid w:val="00696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343"/>
    <w:pPr>
      <w:tabs>
        <w:tab w:val="clear" w:pos="3600"/>
        <w:tab w:val="clear" w:pos="3958"/>
      </w:tabs>
      <w:jc w:val="right"/>
    </w:pPr>
  </w:style>
  <w:style w:type="paragraph" w:styleId="Caption">
    <w:name w:val="caption"/>
    <w:basedOn w:val="BodyText"/>
    <w:next w:val="Normal"/>
    <w:qFormat/>
    <w:rsid w:val="00696343"/>
    <w:pPr>
      <w:framePr w:w="2268" w:hSpace="181" w:vSpace="181" w:wrap="around" w:vAnchor="text" w:hAnchor="page" w:x="1135" w:y="285" w:anchorLock="1"/>
    </w:pPr>
    <w:rPr>
      <w:i/>
    </w:rPr>
  </w:style>
  <w:style w:type="paragraph" w:customStyle="1" w:styleId="MiniTOCTitle">
    <w:name w:val="MiniTOCTitle"/>
    <w:basedOn w:val="Heading4"/>
    <w:rsid w:val="00696343"/>
    <w:pPr>
      <w:spacing w:before="240"/>
      <w:outlineLvl w:val="9"/>
    </w:pPr>
    <w:rPr>
      <w:noProof/>
      <w:sz w:val="24"/>
    </w:rPr>
  </w:style>
  <w:style w:type="paragraph" w:customStyle="1" w:styleId="MiniTOCItem">
    <w:name w:val="MiniTOCItem"/>
    <w:basedOn w:val="ListBullet"/>
    <w:rsid w:val="00696343"/>
    <w:pPr>
      <w:numPr>
        <w:numId w:val="0"/>
      </w:numPr>
      <w:tabs>
        <w:tab w:val="right" w:leader="dot" w:pos="6521"/>
      </w:tabs>
      <w:spacing w:before="0" w:after="0"/>
    </w:pPr>
  </w:style>
  <w:style w:type="paragraph" w:customStyle="1" w:styleId="TOFTitle">
    <w:name w:val="TOFTitle"/>
    <w:basedOn w:val="TOCTitle"/>
    <w:rsid w:val="00696343"/>
  </w:style>
  <w:style w:type="paragraph" w:styleId="TableofFigures">
    <w:name w:val="table of figures"/>
    <w:basedOn w:val="Normal"/>
    <w:next w:val="Normal"/>
    <w:semiHidden/>
    <w:rsid w:val="00696343"/>
    <w:pPr>
      <w:tabs>
        <w:tab w:val="right" w:leader="dot" w:pos="9072"/>
      </w:tabs>
      <w:ind w:left="970" w:hanging="403"/>
    </w:pPr>
    <w:rPr>
      <w:rFonts w:ascii="Times New Roman" w:hAnsi="Times New Roman"/>
      <w:b/>
    </w:rPr>
  </w:style>
  <w:style w:type="paragraph" w:styleId="ListNumber">
    <w:name w:val="List Number"/>
    <w:basedOn w:val="List"/>
    <w:rsid w:val="00696343"/>
    <w:pPr>
      <w:numPr>
        <w:numId w:val="15"/>
      </w:numPr>
      <w:tabs>
        <w:tab w:val="clear" w:pos="340"/>
      </w:tabs>
    </w:pPr>
  </w:style>
  <w:style w:type="character" w:customStyle="1" w:styleId="WingdingSymbols">
    <w:name w:val="Wingding Symbols"/>
    <w:rsid w:val="00696343"/>
    <w:rPr>
      <w:rFonts w:ascii="Wingdings" w:hAnsi="Wingdings"/>
    </w:rPr>
  </w:style>
  <w:style w:type="paragraph" w:customStyle="1" w:styleId="TableHeading">
    <w:name w:val="Table Heading"/>
    <w:basedOn w:val="HeadingBase"/>
    <w:rsid w:val="00696343"/>
    <w:pPr>
      <w:keepLines/>
      <w:pBdr>
        <w:bottom w:val="single" w:sz="6" w:space="1" w:color="918585"/>
      </w:pBdr>
      <w:spacing w:before="240"/>
    </w:pPr>
  </w:style>
  <w:style w:type="character" w:customStyle="1" w:styleId="HotSpot">
    <w:name w:val="HotSpot"/>
    <w:rsid w:val="00696343"/>
    <w:rPr>
      <w:color w:val="0033CC"/>
      <w:u w:val="none"/>
    </w:rPr>
  </w:style>
  <w:style w:type="paragraph" w:customStyle="1" w:styleId="BodyTextRight">
    <w:name w:val="Body Text Right"/>
    <w:basedOn w:val="BodyText"/>
    <w:rsid w:val="00696343"/>
    <w:pPr>
      <w:spacing w:before="0" w:after="0"/>
      <w:jc w:val="right"/>
    </w:pPr>
  </w:style>
  <w:style w:type="paragraph" w:styleId="Index3">
    <w:name w:val="index 3"/>
    <w:basedOn w:val="ListNumber2"/>
    <w:next w:val="Normal"/>
    <w:semiHidden/>
    <w:rsid w:val="00696343"/>
    <w:pPr>
      <w:numPr>
        <w:numId w:val="0"/>
      </w:numPr>
      <w:tabs>
        <w:tab w:val="right" w:leader="dot" w:pos="4176"/>
      </w:tabs>
    </w:pPr>
  </w:style>
  <w:style w:type="paragraph" w:styleId="ListNumber2">
    <w:name w:val="List Number 2"/>
    <w:basedOn w:val="List2"/>
    <w:rsid w:val="00696343"/>
    <w:pPr>
      <w:numPr>
        <w:numId w:val="10"/>
      </w:numPr>
      <w:tabs>
        <w:tab w:val="clear" w:pos="1060"/>
      </w:tabs>
    </w:pPr>
  </w:style>
  <w:style w:type="paragraph" w:customStyle="1" w:styleId="MarginNote">
    <w:name w:val="Margin Note"/>
    <w:basedOn w:val="BodyText"/>
    <w:rsid w:val="00696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343"/>
    <w:rPr>
      <w:sz w:val="32"/>
    </w:rPr>
  </w:style>
  <w:style w:type="paragraph" w:customStyle="1" w:styleId="HeadingProcedure">
    <w:name w:val="Heading Procedure"/>
    <w:basedOn w:val="HeadingBase"/>
    <w:next w:val="Normal"/>
    <w:rsid w:val="00696343"/>
    <w:pPr>
      <w:tabs>
        <w:tab w:val="left" w:pos="0"/>
      </w:tabs>
      <w:spacing w:before="120" w:after="60"/>
    </w:pPr>
    <w:rPr>
      <w:i/>
      <w:color w:val="918585"/>
      <w:sz w:val="22"/>
    </w:rPr>
  </w:style>
  <w:style w:type="paragraph" w:customStyle="1" w:styleId="TableBodyText">
    <w:name w:val="Table Body Text"/>
    <w:basedOn w:val="BodyText"/>
    <w:rsid w:val="00696343"/>
    <w:pPr>
      <w:spacing w:before="60" w:after="60"/>
    </w:pPr>
  </w:style>
  <w:style w:type="paragraph" w:styleId="ListContinue">
    <w:name w:val="List Continue"/>
    <w:basedOn w:val="List"/>
    <w:rsid w:val="00696343"/>
    <w:pPr>
      <w:ind w:firstLine="0"/>
    </w:pPr>
  </w:style>
  <w:style w:type="paragraph" w:customStyle="1" w:styleId="ListNote">
    <w:name w:val="List Note"/>
    <w:basedOn w:val="List"/>
    <w:rsid w:val="00696343"/>
    <w:pPr>
      <w:pBdr>
        <w:top w:val="single" w:sz="6" w:space="2" w:color="918585"/>
        <w:bottom w:val="single" w:sz="6" w:space="2" w:color="918585"/>
      </w:pBdr>
      <w:tabs>
        <w:tab w:val="left" w:pos="1021"/>
      </w:tabs>
      <w:ind w:firstLine="0"/>
    </w:pPr>
  </w:style>
  <w:style w:type="paragraph" w:customStyle="1" w:styleId="Warning">
    <w:name w:val="Warning"/>
    <w:basedOn w:val="BodyText"/>
    <w:rsid w:val="00696343"/>
    <w:pPr>
      <w:shd w:val="clear" w:color="auto" w:fill="D9D9D9"/>
      <w:tabs>
        <w:tab w:val="left" w:pos="992"/>
      </w:tabs>
      <w:ind w:left="119" w:right="119"/>
    </w:pPr>
    <w:rPr>
      <w:sz w:val="20"/>
    </w:rPr>
  </w:style>
  <w:style w:type="paragraph" w:customStyle="1" w:styleId="MarginIcons">
    <w:name w:val="Margin Icons"/>
    <w:basedOn w:val="BodyText"/>
    <w:rsid w:val="00696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343"/>
    <w:rPr>
      <w:rFonts w:ascii="Courier New" w:hAnsi="Courier New"/>
    </w:rPr>
  </w:style>
  <w:style w:type="paragraph" w:customStyle="1" w:styleId="NoteBullet">
    <w:name w:val="Note Bullet"/>
    <w:basedOn w:val="Note"/>
    <w:rsid w:val="00696343"/>
    <w:pPr>
      <w:tabs>
        <w:tab w:val="clear" w:pos="680"/>
      </w:tabs>
      <w:spacing w:before="60" w:after="60"/>
    </w:pPr>
  </w:style>
  <w:style w:type="paragraph" w:customStyle="1" w:styleId="SubHeading2">
    <w:name w:val="SubHeading2"/>
    <w:basedOn w:val="HeadingBase"/>
    <w:rsid w:val="00696343"/>
    <w:pPr>
      <w:spacing w:before="240" w:after="60"/>
    </w:pPr>
    <w:rPr>
      <w:sz w:val="20"/>
    </w:rPr>
  </w:style>
  <w:style w:type="paragraph" w:customStyle="1" w:styleId="SubHeading1">
    <w:name w:val="SubHeading1"/>
    <w:basedOn w:val="HeadingBase"/>
    <w:rsid w:val="00696343"/>
    <w:pPr>
      <w:spacing w:before="240" w:after="60"/>
    </w:pPr>
    <w:rPr>
      <w:color w:val="918585"/>
      <w:sz w:val="22"/>
    </w:rPr>
  </w:style>
  <w:style w:type="paragraph" w:customStyle="1" w:styleId="SideHeading">
    <w:name w:val="Side Heading"/>
    <w:basedOn w:val="HeadingBase"/>
    <w:rsid w:val="00696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343"/>
    <w:pPr>
      <w:tabs>
        <w:tab w:val="num" w:pos="360"/>
      </w:tabs>
    </w:pPr>
  </w:style>
  <w:style w:type="paragraph" w:styleId="PlainText">
    <w:name w:val="Plain Text"/>
    <w:basedOn w:val="Normal"/>
    <w:link w:val="PlainTextChar"/>
    <w:rsid w:val="00696343"/>
    <w:rPr>
      <w:sz w:val="20"/>
    </w:rPr>
  </w:style>
  <w:style w:type="character" w:customStyle="1" w:styleId="PlainTextChar">
    <w:name w:val="Plain Text Char"/>
    <w:basedOn w:val="DefaultParagraphFont"/>
    <w:link w:val="PlainText"/>
    <w:rsid w:val="00696343"/>
    <w:rPr>
      <w:rFonts w:ascii="Courier New" w:eastAsia="Times New Roman" w:hAnsi="Courier New" w:cs="Times New Roman"/>
      <w:sz w:val="20"/>
      <w:szCs w:val="20"/>
      <w:lang w:eastAsia="en-US"/>
    </w:rPr>
  </w:style>
  <w:style w:type="character" w:customStyle="1" w:styleId="MenuOption">
    <w:name w:val="Menu Option"/>
    <w:basedOn w:val="DefaultParagraphFont"/>
    <w:rsid w:val="00696343"/>
    <w:rPr>
      <w:b/>
      <w:smallCaps/>
    </w:rPr>
  </w:style>
  <w:style w:type="paragraph" w:customStyle="1" w:styleId="TableListNumber">
    <w:name w:val="Table List Number"/>
    <w:basedOn w:val="ListNumber"/>
    <w:rsid w:val="00696343"/>
    <w:pPr>
      <w:numPr>
        <w:numId w:val="0"/>
      </w:numPr>
    </w:pPr>
  </w:style>
  <w:style w:type="paragraph" w:styleId="TOC4">
    <w:name w:val="toc 4"/>
    <w:basedOn w:val="TOCBase"/>
    <w:next w:val="Normal"/>
    <w:semiHidden/>
    <w:rsid w:val="00696343"/>
    <w:pPr>
      <w:tabs>
        <w:tab w:val="right" w:leader="dot" w:pos="9071"/>
      </w:tabs>
      <w:ind w:left="1701"/>
    </w:pPr>
  </w:style>
  <w:style w:type="paragraph" w:customStyle="1" w:styleId="ListAlpha">
    <w:name w:val="List Alpha"/>
    <w:basedOn w:val="List"/>
    <w:rsid w:val="00696343"/>
    <w:pPr>
      <w:numPr>
        <w:numId w:val="9"/>
      </w:numPr>
    </w:pPr>
  </w:style>
  <w:style w:type="paragraph" w:customStyle="1" w:styleId="ListAlpha2">
    <w:name w:val="List Alpha 2"/>
    <w:basedOn w:val="List2"/>
    <w:rsid w:val="00696343"/>
    <w:pPr>
      <w:numPr>
        <w:numId w:val="8"/>
      </w:numPr>
    </w:pPr>
  </w:style>
  <w:style w:type="paragraph" w:styleId="List2">
    <w:name w:val="List 2"/>
    <w:basedOn w:val="BodyText"/>
    <w:rsid w:val="00696343"/>
    <w:pPr>
      <w:tabs>
        <w:tab w:val="left" w:pos="680"/>
      </w:tabs>
      <w:spacing w:before="60" w:after="60"/>
      <w:ind w:left="680" w:hanging="340"/>
    </w:pPr>
  </w:style>
  <w:style w:type="paragraph" w:styleId="List3">
    <w:name w:val="List 3"/>
    <w:basedOn w:val="BodyText"/>
    <w:rsid w:val="00696343"/>
    <w:pPr>
      <w:tabs>
        <w:tab w:val="left" w:pos="1021"/>
      </w:tabs>
      <w:spacing w:before="60" w:after="60"/>
      <w:ind w:left="1020" w:hanging="340"/>
    </w:pPr>
  </w:style>
  <w:style w:type="paragraph" w:styleId="List4">
    <w:name w:val="List 4"/>
    <w:basedOn w:val="BodyText"/>
    <w:rsid w:val="00696343"/>
    <w:pPr>
      <w:tabs>
        <w:tab w:val="left" w:pos="1361"/>
      </w:tabs>
      <w:spacing w:before="60" w:after="60"/>
      <w:ind w:left="1361" w:hanging="340"/>
    </w:pPr>
  </w:style>
  <w:style w:type="paragraph" w:styleId="List5">
    <w:name w:val="List 5"/>
    <w:basedOn w:val="BodyText"/>
    <w:rsid w:val="00696343"/>
    <w:pPr>
      <w:tabs>
        <w:tab w:val="left" w:pos="1701"/>
      </w:tabs>
      <w:spacing w:before="60" w:after="60"/>
      <w:ind w:left="1701" w:hanging="340"/>
    </w:pPr>
  </w:style>
  <w:style w:type="paragraph" w:styleId="ListBullet3">
    <w:name w:val="List Bullet 3"/>
    <w:basedOn w:val="List3"/>
    <w:rsid w:val="00696343"/>
    <w:pPr>
      <w:numPr>
        <w:numId w:val="14"/>
      </w:numPr>
      <w:tabs>
        <w:tab w:val="clear" w:pos="1021"/>
      </w:tabs>
      <w:ind w:left="1037" w:hanging="357"/>
    </w:pPr>
  </w:style>
  <w:style w:type="paragraph" w:styleId="ListBullet4">
    <w:name w:val="List Bullet 4"/>
    <w:basedOn w:val="List4"/>
    <w:rsid w:val="00696343"/>
    <w:pPr>
      <w:numPr>
        <w:numId w:val="3"/>
      </w:numPr>
      <w:tabs>
        <w:tab w:val="clear" w:pos="1361"/>
      </w:tabs>
    </w:pPr>
  </w:style>
  <w:style w:type="paragraph" w:styleId="ListBullet5">
    <w:name w:val="List Bullet 5"/>
    <w:basedOn w:val="List5"/>
    <w:rsid w:val="00696343"/>
    <w:pPr>
      <w:numPr>
        <w:numId w:val="4"/>
      </w:numPr>
    </w:pPr>
  </w:style>
  <w:style w:type="paragraph" w:styleId="ListContinue2">
    <w:name w:val="List Continue 2"/>
    <w:basedOn w:val="List2"/>
    <w:rsid w:val="00696343"/>
    <w:pPr>
      <w:ind w:firstLine="0"/>
    </w:pPr>
  </w:style>
  <w:style w:type="paragraph" w:styleId="ListContinue3">
    <w:name w:val="List Continue 3"/>
    <w:basedOn w:val="List3"/>
    <w:rsid w:val="00696343"/>
    <w:pPr>
      <w:ind w:left="1021" w:firstLine="0"/>
    </w:pPr>
  </w:style>
  <w:style w:type="paragraph" w:styleId="ListContinue4">
    <w:name w:val="List Continue 4"/>
    <w:basedOn w:val="List4"/>
    <w:rsid w:val="00696343"/>
    <w:pPr>
      <w:ind w:firstLine="0"/>
    </w:pPr>
  </w:style>
  <w:style w:type="paragraph" w:styleId="ListContinue5">
    <w:name w:val="List Continue 5"/>
    <w:basedOn w:val="List5"/>
    <w:rsid w:val="00696343"/>
    <w:pPr>
      <w:ind w:firstLine="0"/>
    </w:pPr>
  </w:style>
  <w:style w:type="paragraph" w:styleId="ListNumber3">
    <w:name w:val="List Number 3"/>
    <w:basedOn w:val="List3"/>
    <w:rsid w:val="00696343"/>
    <w:pPr>
      <w:numPr>
        <w:numId w:val="5"/>
      </w:numPr>
    </w:pPr>
  </w:style>
  <w:style w:type="paragraph" w:styleId="ListNumber4">
    <w:name w:val="List Number 4"/>
    <w:basedOn w:val="List4"/>
    <w:rsid w:val="00696343"/>
    <w:pPr>
      <w:numPr>
        <w:numId w:val="6"/>
      </w:numPr>
    </w:pPr>
  </w:style>
  <w:style w:type="paragraph" w:styleId="ListNumber5">
    <w:name w:val="List Number 5"/>
    <w:basedOn w:val="List5"/>
    <w:rsid w:val="00696343"/>
    <w:pPr>
      <w:numPr>
        <w:numId w:val="7"/>
      </w:numPr>
    </w:pPr>
  </w:style>
  <w:style w:type="paragraph" w:styleId="BlockText">
    <w:name w:val="Block Text"/>
    <w:basedOn w:val="Normal"/>
    <w:rsid w:val="00696343"/>
    <w:pPr>
      <w:spacing w:after="120"/>
      <w:ind w:left="1440" w:right="1440"/>
    </w:pPr>
  </w:style>
  <w:style w:type="character" w:customStyle="1" w:styleId="Subscript">
    <w:name w:val="Subscript"/>
    <w:basedOn w:val="DefaultParagraphFont"/>
    <w:rsid w:val="00696343"/>
    <w:rPr>
      <w:sz w:val="16"/>
      <w:vertAlign w:val="subscript"/>
    </w:rPr>
  </w:style>
  <w:style w:type="character" w:customStyle="1" w:styleId="Superscript">
    <w:name w:val="Superscript"/>
    <w:basedOn w:val="DefaultParagraphFont"/>
    <w:rsid w:val="00696343"/>
    <w:rPr>
      <w:sz w:val="16"/>
      <w:vertAlign w:val="superscript"/>
    </w:rPr>
  </w:style>
  <w:style w:type="character" w:customStyle="1" w:styleId="Symbols">
    <w:name w:val="Symbols"/>
    <w:basedOn w:val="DefaultParagraphFont"/>
    <w:rsid w:val="00696343"/>
    <w:rPr>
      <w:rFonts w:ascii="Symbol" w:hAnsi="Symbol"/>
    </w:rPr>
  </w:style>
  <w:style w:type="character" w:customStyle="1" w:styleId="MenuOptions">
    <w:name w:val="Menu Options"/>
    <w:basedOn w:val="DefaultParagraphFont"/>
    <w:rsid w:val="00696343"/>
    <w:rPr>
      <w:rFonts w:ascii="Arial Narrow" w:hAnsi="Arial Narrow"/>
      <w:smallCaps/>
    </w:rPr>
  </w:style>
  <w:style w:type="character" w:customStyle="1" w:styleId="Buttons">
    <w:name w:val="Buttons"/>
    <w:basedOn w:val="DefaultParagraphFont"/>
    <w:rsid w:val="00696343"/>
    <w:rPr>
      <w:b/>
    </w:rPr>
  </w:style>
  <w:style w:type="character" w:customStyle="1" w:styleId="Underlined">
    <w:name w:val="Underlined"/>
    <w:basedOn w:val="DefaultParagraphFont"/>
    <w:rsid w:val="00696343"/>
    <w:rPr>
      <w:u w:val="single"/>
    </w:rPr>
  </w:style>
  <w:style w:type="paragraph" w:customStyle="1" w:styleId="TableBodyTextRight">
    <w:name w:val="Table Body Text Right"/>
    <w:basedOn w:val="TableBodyText"/>
    <w:rsid w:val="00696343"/>
    <w:pPr>
      <w:widowControl w:val="0"/>
      <w:autoSpaceDE w:val="0"/>
      <w:autoSpaceDN w:val="0"/>
      <w:adjustRightInd w:val="0"/>
      <w:jc w:val="right"/>
    </w:pPr>
    <w:rPr>
      <w:rFonts w:cs="Arial"/>
      <w:szCs w:val="18"/>
    </w:rPr>
  </w:style>
  <w:style w:type="paragraph" w:customStyle="1" w:styleId="CopyrightText">
    <w:name w:val="Copyright Text"/>
    <w:basedOn w:val="BodyText"/>
    <w:rsid w:val="00696343"/>
    <w:rPr>
      <w:sz w:val="18"/>
    </w:rPr>
  </w:style>
  <w:style w:type="paragraph" w:customStyle="1" w:styleId="BodySmallRight">
    <w:name w:val="Body Small Right"/>
    <w:basedOn w:val="BodyTextRight"/>
    <w:rsid w:val="00696343"/>
    <w:rPr>
      <w:sz w:val="18"/>
      <w:szCs w:val="18"/>
    </w:rPr>
  </w:style>
  <w:style w:type="paragraph" w:customStyle="1" w:styleId="MarginEdition">
    <w:name w:val="Margin Edition"/>
    <w:basedOn w:val="MarginNote"/>
    <w:rsid w:val="00696343"/>
    <w:pPr>
      <w:spacing w:before="0" w:after="0"/>
    </w:pPr>
    <w:rPr>
      <w:rFonts w:ascii="Times New Roman" w:hAnsi="Times New Roman"/>
      <w:color w:val="999999"/>
    </w:rPr>
  </w:style>
  <w:style w:type="paragraph" w:customStyle="1" w:styleId="Spacer">
    <w:name w:val="Spacer"/>
    <w:basedOn w:val="Normal"/>
    <w:rsid w:val="00696343"/>
    <w:rPr>
      <w:sz w:val="2"/>
      <w:szCs w:val="2"/>
    </w:rPr>
  </w:style>
  <w:style w:type="character" w:customStyle="1" w:styleId="Small">
    <w:name w:val="Small"/>
    <w:basedOn w:val="DefaultParagraphFont"/>
    <w:rsid w:val="00696343"/>
    <w:rPr>
      <w:sz w:val="16"/>
    </w:rPr>
  </w:style>
  <w:style w:type="paragraph" w:customStyle="1" w:styleId="WideTable">
    <w:name w:val="Wide Table"/>
    <w:basedOn w:val="Normal"/>
    <w:rsid w:val="00696343"/>
    <w:pPr>
      <w:ind w:left="-1418"/>
    </w:pPr>
    <w:rPr>
      <w:sz w:val="2"/>
      <w:szCs w:val="2"/>
    </w:rPr>
  </w:style>
  <w:style w:type="character" w:styleId="PageNumber">
    <w:name w:val="page number"/>
    <w:basedOn w:val="DefaultParagraphFont"/>
    <w:rsid w:val="00696343"/>
  </w:style>
  <w:style w:type="paragraph" w:styleId="Quote">
    <w:name w:val="Quote"/>
    <w:basedOn w:val="Heading1"/>
    <w:link w:val="QuoteChar"/>
    <w:qFormat/>
    <w:rsid w:val="00696343"/>
    <w:rPr>
      <w:b w:val="0"/>
      <w:sz w:val="72"/>
      <w:szCs w:val="72"/>
      <w:lang w:val="en-NZ"/>
    </w:rPr>
  </w:style>
  <w:style w:type="character" w:customStyle="1" w:styleId="QuoteChar">
    <w:name w:val="Quote Char"/>
    <w:basedOn w:val="DefaultParagraphFont"/>
    <w:link w:val="Quote"/>
    <w:rsid w:val="00696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343"/>
    <w:pPr>
      <w:pageBreakBefore/>
    </w:pPr>
  </w:style>
  <w:style w:type="paragraph" w:customStyle="1" w:styleId="Border">
    <w:name w:val="Border"/>
    <w:basedOn w:val="Normal"/>
    <w:qFormat/>
    <w:rsid w:val="00696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343"/>
    <w:rPr>
      <w:b/>
      <w:bCs/>
      <w:i/>
      <w:iCs/>
      <w:color w:val="auto"/>
    </w:rPr>
  </w:style>
  <w:style w:type="paragraph" w:styleId="IntenseQuote">
    <w:name w:val="Intense Quote"/>
    <w:basedOn w:val="Normal"/>
    <w:next w:val="Normal"/>
    <w:link w:val="IntenseQuoteChar"/>
    <w:uiPriority w:val="30"/>
    <w:qFormat/>
    <w:rsid w:val="00696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343"/>
    <w:rPr>
      <w:smallCaps/>
      <w:color w:val="auto"/>
      <w:u w:val="single"/>
    </w:rPr>
  </w:style>
  <w:style w:type="character" w:styleId="IntenseReference">
    <w:name w:val="Intense Reference"/>
    <w:basedOn w:val="DefaultParagraphFont"/>
    <w:uiPriority w:val="32"/>
    <w:qFormat/>
    <w:rsid w:val="00696343"/>
    <w:rPr>
      <w:b/>
      <w:bCs/>
      <w:smallCaps/>
      <w:color w:val="auto"/>
      <w:spacing w:val="5"/>
      <w:u w:val="single"/>
    </w:rPr>
  </w:style>
  <w:style w:type="paragraph" w:customStyle="1" w:styleId="2ColumnHeading">
    <w:name w:val="2Column Heading"/>
    <w:basedOn w:val="BodyText"/>
    <w:qFormat/>
    <w:rsid w:val="00696343"/>
    <w:pPr>
      <w:spacing w:after="60"/>
      <w:ind w:left="-2268"/>
    </w:pPr>
    <w:rPr>
      <w:b/>
    </w:rPr>
  </w:style>
  <w:style w:type="paragraph" w:customStyle="1" w:styleId="Heading1TOC">
    <w:name w:val="Heading1 TOC"/>
    <w:basedOn w:val="Normal"/>
    <w:qFormat/>
    <w:rsid w:val="00696343"/>
    <w:pPr>
      <w:spacing w:before="240" w:after="120"/>
    </w:pPr>
    <w:rPr>
      <w:rFonts w:ascii="Times New Roman" w:hAnsi="Times New Roman"/>
      <w:b/>
      <w:sz w:val="32"/>
    </w:rPr>
  </w:style>
  <w:style w:type="paragraph" w:customStyle="1" w:styleId="Heading2TOC">
    <w:name w:val="Heading2 TOC"/>
    <w:basedOn w:val="Normal"/>
    <w:qFormat/>
    <w:rsid w:val="00696343"/>
    <w:pPr>
      <w:spacing w:before="240" w:after="60"/>
    </w:pPr>
    <w:rPr>
      <w:rFonts w:ascii="Times New Roman" w:hAnsi="Times New Roman"/>
      <w:b/>
      <w:sz w:val="28"/>
    </w:rPr>
  </w:style>
  <w:style w:type="character" w:customStyle="1" w:styleId="Underline">
    <w:name w:val="Underline"/>
    <w:basedOn w:val="DefaultParagraphFont"/>
    <w:qFormat/>
    <w:rsid w:val="00696343"/>
    <w:rPr>
      <w:u w:val="single"/>
    </w:rPr>
  </w:style>
  <w:style w:type="character" w:customStyle="1" w:styleId="BoldandItalics">
    <w:name w:val="Bold and Italics"/>
    <w:qFormat/>
    <w:rsid w:val="00696343"/>
    <w:rPr>
      <w:b/>
      <w:i/>
      <w:u w:val="none"/>
    </w:rPr>
  </w:style>
  <w:style w:type="paragraph" w:styleId="BalloonText">
    <w:name w:val="Balloon Text"/>
    <w:basedOn w:val="Normal"/>
    <w:link w:val="BalloonTextChar"/>
    <w:rsid w:val="00696343"/>
    <w:rPr>
      <w:rFonts w:ascii="Tahoma" w:hAnsi="Tahoma" w:cs="Tahoma"/>
      <w:sz w:val="16"/>
      <w:szCs w:val="16"/>
    </w:rPr>
  </w:style>
  <w:style w:type="character" w:customStyle="1" w:styleId="BalloonTextChar">
    <w:name w:val="Balloon Text Char"/>
    <w:basedOn w:val="DefaultParagraphFont"/>
    <w:link w:val="BalloonText"/>
    <w:rsid w:val="00696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3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6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343"/>
    <w:rPr>
      <w:b/>
      <w:color w:val="660033"/>
      <w:spacing w:val="0"/>
    </w:rPr>
  </w:style>
  <w:style w:type="paragraph" w:customStyle="1" w:styleId="Nameditemlist">
    <w:name w:val="Named item list"/>
    <w:basedOn w:val="BodyText"/>
    <w:qFormat/>
    <w:rsid w:val="00696343"/>
    <w:pPr>
      <w:tabs>
        <w:tab w:val="left" w:pos="2835"/>
      </w:tabs>
      <w:ind w:left="2835" w:hanging="2835"/>
    </w:pPr>
  </w:style>
  <w:style w:type="paragraph" w:customStyle="1" w:styleId="BodyTextnopadding">
    <w:name w:val="Body Text no padding"/>
    <w:basedOn w:val="BodyText"/>
    <w:qFormat/>
    <w:rsid w:val="00696343"/>
    <w:pPr>
      <w:spacing w:before="0" w:after="0"/>
    </w:pPr>
  </w:style>
  <w:style w:type="paragraph" w:customStyle="1" w:styleId="BodyTextBold">
    <w:name w:val="Body Text Bold"/>
    <w:basedOn w:val="BodyText"/>
    <w:qFormat/>
    <w:rsid w:val="00696343"/>
    <w:rPr>
      <w:b/>
    </w:rPr>
  </w:style>
  <w:style w:type="character" w:styleId="Hyperlink">
    <w:name w:val="Hyperlink"/>
    <w:basedOn w:val="DefaultParagraphFont"/>
    <w:uiPriority w:val="99"/>
    <w:unhideWhenUsed/>
    <w:rsid w:val="009E1C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3678</Characters>
  <Application>Microsoft Office Word</Application>
  <DocSecurity>0</DocSecurity>
  <Lines>91</Lines>
  <Paragraphs>72</Paragraphs>
  <ScaleCrop>false</ScaleCrop>
  <Company>Author-it Software Corporation Ltd.</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CHCCSM007 Undertake case management in a child protection framework</dc:title>
  <dc:subject>Approved</dc:subject>
  <dc:creator>SkillsIQ</dc:creator>
  <cp:keywords>Release: 1</cp:keywords>
  <dc:description>Review Date: 12 April 2008</dc:description>
  <cp:lastModifiedBy>HSD_TPCMSd.prod</cp:lastModifiedBy>
  <cp:revision>3</cp:revision>
  <dcterms:created xsi:type="dcterms:W3CDTF">2023-07-02T02:18:00Z</dcterms:created>
  <dcterms:modified xsi:type="dcterms:W3CDTF">2023-07-02T02:18:00Z</dcterms:modified>
</cp:coreProperties>
</file>