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7D8A" w:rsidP="00607D8A">
      <w:pPr>
        <w:pStyle w:val="Title"/>
      </w:pPr>
      <w:r>
        <w:fldChar w:fldCharType="begin"/>
      </w:r>
      <w:r>
        <w:instrText xml:space="preserve"> TITLE   \* MERGEFORMAT </w:instrText>
      </w:r>
      <w:r>
        <w:fldChar w:fldCharType="separate"/>
      </w:r>
      <w:r>
        <w:t>Assessment Requirements for CHCCSM006 Provide case management supervision</w:t>
      </w:r>
      <w:r>
        <w:fldChar w:fldCharType="end"/>
      </w:r>
    </w:p>
    <w:p w:rsidR="00607D8A" w:rsidP="00607D8A">
      <w:pPr>
        <w:pStyle w:val="Version"/>
        <w:sectPr w:rsidSect="00E201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0145" w:rsidP="00E20145">
      <w:pPr>
        <w:pStyle w:val="SuperHeading"/>
      </w:pPr>
      <w:r w:rsidRPr="00E20145">
        <w:t>Assessment Requirements for CHCCSM006 Provide case management supervision</w:t>
      </w:r>
    </w:p>
    <w:p w:rsidR="00000000" w:rsidRPr="00E20145" w:rsidP="00E20145">
      <w:pPr>
        <w:pStyle w:val="Heading1"/>
      </w:pPr>
      <w:bookmarkStart w:id="1" w:name="O_737884"/>
      <w:bookmarkEnd w:id="1"/>
      <w:r w:rsidRPr="00E20145">
        <w:t>Modification History</w:t>
      </w:r>
    </w:p>
    <w:tbl>
      <w:tblPr>
        <w:tblW w:w="0" w:type="auto"/>
        <w:tblCellMar>
          <w:left w:w="62" w:type="dxa"/>
          <w:right w:w="62" w:type="dxa"/>
        </w:tblCellMar>
        <w:tblLook w:val="0000"/>
      </w:tblPr>
      <w:tblGrid>
        <w:gridCol w:w="2082"/>
        <w:gridCol w:w="7114"/>
      </w:tblGrid>
      <w:tr w:rsidTr="00607D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45">
            <w:pPr>
              <w:pStyle w:val="BodyText"/>
              <w:rPr>
                <w:lang w:val="en-NZ"/>
              </w:rPr>
            </w:pPr>
            <w:r w:rsidRPr="00E20145">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45">
            <w:pPr>
              <w:pStyle w:val="BodyText"/>
              <w:rPr>
                <w:lang w:val="en-NZ"/>
              </w:rPr>
            </w:pPr>
            <w:r w:rsidRPr="00E20145">
              <w:t xml:space="preserve">Comments </w:t>
            </w:r>
          </w:p>
        </w:tc>
      </w:tr>
      <w:tr w:rsidTr="00607D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145">
            <w:pPr>
              <w:pStyle w:val="BodyText"/>
              <w:rPr>
                <w:lang w:val="en-NZ"/>
              </w:rPr>
            </w:pPr>
            <w:r w:rsidRPr="00E20145">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145" w:rsidP="00E20145">
            <w:pPr>
              <w:pStyle w:val="BodyText"/>
            </w:pPr>
            <w:r w:rsidRPr="00E20145">
              <w:t xml:space="preserve">This version was released in </w:t>
            </w:r>
            <w:r w:rsidRPr="00E20145">
              <w:rPr>
                <w:rStyle w:val="Emphasis"/>
              </w:rPr>
              <w:t>CHC Community Services Training Package release 2.0</w:t>
            </w:r>
            <w:r w:rsidRPr="00E20145">
              <w:t xml:space="preserve"> and meets the requirements of the 2012 Standards for Training Packages.</w:t>
            </w:r>
          </w:p>
          <w:p w:rsidR="00000000" w:rsidRPr="00E20145" w:rsidP="00E20145">
            <w:pPr>
              <w:pStyle w:val="BodyText"/>
            </w:pPr>
            <w:r w:rsidRPr="00E20145">
              <w:t>Merged CHCCM605 CHCCM504</w:t>
            </w:r>
          </w:p>
          <w:p w:rsidR="00000000" w:rsidRPr="00E20145" w:rsidP="00E20145">
            <w:pPr>
              <w:pStyle w:val="BodyText"/>
            </w:pPr>
            <w:r w:rsidRPr="00E20145">
              <w:t xml:space="preserve">Significant changes to performance criteria </w:t>
            </w:r>
          </w:p>
          <w:p w:rsidR="00000000" w:rsidRPr="00E20145" w:rsidP="00E20145">
            <w:pPr>
              <w:pStyle w:val="BodyText"/>
            </w:pPr>
            <w:r w:rsidRPr="00E20145">
              <w:t>New evidence requirements for assessment including volume and frequency requirements</w:t>
            </w:r>
          </w:p>
          <w:p w:rsidR="00000000" w:rsidRPr="00E20145" w:rsidP="00E20145">
            <w:pPr>
              <w:pStyle w:val="BodyText"/>
            </w:pPr>
            <w:r w:rsidRPr="00E20145">
              <w:t>Significant changes to knowl</w:t>
            </w:r>
            <w:r w:rsidRPr="00E20145">
              <w:t>edge evidence</w:t>
            </w:r>
          </w:p>
        </w:tc>
      </w:tr>
    </w:tbl>
    <w:p w:rsidR="00607D8A" w:rsidP="00E20145">
      <w:pPr>
        <w:pStyle w:val="BodyText"/>
      </w:pPr>
    </w:p>
    <w:p w:rsidR="00607D8A" w:rsidP="00E20145">
      <w:pPr>
        <w:pStyle w:val="BodyText"/>
      </w:pPr>
    </w:p>
    <w:p w:rsidR="00000000" w:rsidRPr="00E20145" w:rsidP="00E20145">
      <w:pPr>
        <w:pStyle w:val="Heading1"/>
      </w:pPr>
      <w:bookmarkStart w:id="2" w:name="O_737885"/>
      <w:bookmarkEnd w:id="2"/>
      <w:r w:rsidRPr="00E20145">
        <w:t>Performance Evidence</w:t>
      </w:r>
    </w:p>
    <w:p w:rsidR="00000000" w:rsidRPr="00E20145" w:rsidP="00607D8A">
      <w:pPr>
        <w:pStyle w:val="BodyText"/>
      </w:pPr>
      <w:r w:rsidRPr="00E20145">
        <w:t>The candidate must show evidence of the ability to complete tasks outlined in elements and performance criteria of this unit, manage tasks and manage contingencies in the context of the job role. Ther</w:t>
      </w:r>
      <w:r w:rsidRPr="00E20145">
        <w:t>e must be evidence that the candidate has:</w:t>
      </w:r>
    </w:p>
    <w:p w:rsidR="00000000" w:rsidRPr="00E20145" w:rsidP="00E20145">
      <w:pPr>
        <w:pStyle w:val="ListBullet"/>
      </w:pPr>
      <w:r w:rsidRPr="00E20145">
        <w:t>led and advised at least 2 case workers on a complex case, including</w:t>
      </w:r>
    </w:p>
    <w:p w:rsidR="00000000" w:rsidRPr="00E20145" w:rsidP="00E20145">
      <w:pPr>
        <w:pStyle w:val="ListBullet2"/>
      </w:pPr>
      <w:r w:rsidRPr="00E20145">
        <w:t>providing direction, support, recommendations and advice</w:t>
      </w:r>
    </w:p>
    <w:p w:rsidR="00000000" w:rsidRPr="00E20145" w:rsidP="00E20145">
      <w:pPr>
        <w:pStyle w:val="ListBullet2"/>
      </w:pPr>
      <w:r w:rsidRPr="00E20145">
        <w:t>promoting best practice</w:t>
      </w:r>
    </w:p>
    <w:p w:rsidR="00000000" w:rsidRPr="00E20145" w:rsidP="00E20145">
      <w:pPr>
        <w:pStyle w:val="ListBullet2"/>
      </w:pPr>
      <w:r w:rsidRPr="00E20145">
        <w:t>monitoring case progress</w:t>
      </w:r>
    </w:p>
    <w:p w:rsidR="00000000" w:rsidRPr="00E20145" w:rsidP="00E20145">
      <w:pPr>
        <w:pStyle w:val="AllowPageBreak"/>
      </w:pPr>
    </w:p>
    <w:p w:rsidR="00000000" w:rsidRPr="00E20145" w:rsidP="00E20145">
      <w:pPr>
        <w:pStyle w:val="Heading1"/>
      </w:pPr>
      <w:bookmarkStart w:id="3" w:name="O_737886"/>
      <w:bookmarkEnd w:id="3"/>
      <w:r w:rsidRPr="00E20145">
        <w:t>Knowledge Evidence</w:t>
      </w:r>
    </w:p>
    <w:p w:rsidR="00000000" w:rsidRPr="00E20145" w:rsidP="00607D8A">
      <w:pPr>
        <w:pStyle w:val="BodyText"/>
      </w:pPr>
      <w:r w:rsidRPr="00E20145">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E20145">
        <w:t>of:</w:t>
      </w:r>
    </w:p>
    <w:p w:rsidR="00000000" w:rsidRPr="00E20145" w:rsidP="00E20145">
      <w:pPr>
        <w:pStyle w:val="ListBullet"/>
      </w:pPr>
      <w:r w:rsidRPr="00E20145">
        <w:t>legal and ethical considerations relevant to case management supervision and how these are applied in organisations and individual practice:</w:t>
      </w:r>
    </w:p>
    <w:p w:rsidR="00000000" w:rsidRPr="00E20145" w:rsidP="00E20145">
      <w:pPr>
        <w:pStyle w:val="ListBullet2"/>
      </w:pPr>
      <w:r w:rsidRPr="00E20145">
        <w:t>duty of care</w:t>
      </w:r>
    </w:p>
    <w:p w:rsidR="00000000" w:rsidRPr="00E20145" w:rsidP="00E20145">
      <w:pPr>
        <w:pStyle w:val="ListBullet2"/>
      </w:pPr>
      <w:r w:rsidRPr="00E20145">
        <w:t>mandatory reporting</w:t>
      </w:r>
    </w:p>
    <w:p w:rsidR="00000000" w:rsidRPr="00E20145" w:rsidP="00E20145">
      <w:pPr>
        <w:pStyle w:val="ListBullet2"/>
      </w:pPr>
      <w:r w:rsidRPr="00E20145">
        <w:t>privacy, confidentiality and disclosure</w:t>
      </w:r>
    </w:p>
    <w:p w:rsidR="00000000" w:rsidRPr="00E20145" w:rsidP="00E20145">
      <w:pPr>
        <w:pStyle w:val="ListBullet2"/>
      </w:pPr>
      <w:r w:rsidRPr="00E20145">
        <w:t>complaints</w:t>
      </w:r>
    </w:p>
    <w:p w:rsidR="00000000" w:rsidRPr="00E20145" w:rsidP="00E20145">
      <w:pPr>
        <w:pStyle w:val="ListBullet2"/>
      </w:pPr>
      <w:r w:rsidRPr="00E20145">
        <w:t>codes of practice and eth</w:t>
      </w:r>
      <w:r w:rsidRPr="00E20145">
        <w:t>ics</w:t>
      </w:r>
    </w:p>
    <w:p w:rsidR="00000000" w:rsidRPr="00E20145" w:rsidP="00E20145">
      <w:pPr>
        <w:pStyle w:val="ListBullet"/>
      </w:pPr>
      <w:r w:rsidRPr="00E20145">
        <w:t>theory and practice of case management and supervision</w:t>
      </w:r>
    </w:p>
    <w:p w:rsidR="00000000" w:rsidRPr="00E20145" w:rsidP="00E20145">
      <w:pPr>
        <w:pStyle w:val="ListBullet"/>
      </w:pPr>
      <w:r w:rsidRPr="00E20145">
        <w:t>practice model of supervision</w:t>
      </w:r>
    </w:p>
    <w:p w:rsidR="00000000" w:rsidRPr="00E20145" w:rsidP="00E20145">
      <w:pPr>
        <w:pStyle w:val="ListBullet"/>
      </w:pPr>
      <w:r w:rsidRPr="00E20145">
        <w:t>own value base and belief system</w:t>
      </w:r>
    </w:p>
    <w:p w:rsidR="00000000" w:rsidRPr="00E20145" w:rsidP="00E20145">
      <w:pPr>
        <w:pStyle w:val="ListBullet"/>
      </w:pPr>
      <w:r w:rsidRPr="00E20145">
        <w:t>cultural competence</w:t>
      </w:r>
    </w:p>
    <w:p w:rsidR="00000000" w:rsidRPr="00E20145" w:rsidP="00E20145">
      <w:pPr>
        <w:pStyle w:val="ListBullet"/>
      </w:pPr>
      <w:r w:rsidRPr="00E20145">
        <w:t>culturally specific workers and how to access</w:t>
      </w:r>
    </w:p>
    <w:p w:rsidR="00000000" w:rsidRPr="00E20145" w:rsidP="00E20145">
      <w:pPr>
        <w:pStyle w:val="ListBullet"/>
      </w:pPr>
      <w:r w:rsidRPr="00E20145">
        <w:t xml:space="preserve">responsibilities and responses to client risks </w:t>
      </w:r>
    </w:p>
    <w:p w:rsidR="00000000" w:rsidRPr="00E20145" w:rsidP="00E20145">
      <w:pPr>
        <w:pStyle w:val="AllowPageBreak"/>
      </w:pPr>
    </w:p>
    <w:p w:rsidR="00000000" w:rsidRPr="00E20145" w:rsidP="00E20145">
      <w:pPr>
        <w:pStyle w:val="Heading1"/>
      </w:pPr>
      <w:bookmarkStart w:id="4" w:name="O_737887"/>
      <w:bookmarkEnd w:id="4"/>
      <w:r w:rsidRPr="00E20145">
        <w:t>Assessment Conditions</w:t>
      </w:r>
    </w:p>
    <w:p w:rsidR="00000000" w:rsidRPr="00E20145" w:rsidP="00607D8A">
      <w:pPr>
        <w:pStyle w:val="BodyText"/>
      </w:pPr>
      <w:r w:rsidRPr="00E20145">
        <w:t xml:space="preserve">Skills must have been demonstrated in the workplace or in a simulated environment that reflects workplace conditions. The following conditions must be met for this unit: </w:t>
      </w:r>
    </w:p>
    <w:p w:rsidR="00000000" w:rsidRPr="00E20145" w:rsidP="00E20145">
      <w:pPr>
        <w:pStyle w:val="ListBullet"/>
      </w:pPr>
      <w:r w:rsidRPr="00E20145">
        <w:t>use of suitable facilities, equipment and resources, includin</w:t>
      </w:r>
      <w:r w:rsidRPr="00E20145">
        <w:t>g individualised case plans</w:t>
      </w:r>
    </w:p>
    <w:p w:rsidR="00000000" w:rsidRPr="00E20145" w:rsidP="00E20145">
      <w:pPr>
        <w:pStyle w:val="ListBullet"/>
      </w:pPr>
      <w:r w:rsidRPr="00E20145">
        <w:t xml:space="preserve">modelling of industry operating conditions, including: </w:t>
      </w:r>
    </w:p>
    <w:p w:rsidR="00000000" w:rsidRPr="00E20145" w:rsidP="00E20145">
      <w:pPr>
        <w:pStyle w:val="ListBullet2"/>
      </w:pPr>
      <w:r w:rsidRPr="00E20145">
        <w:t xml:space="preserve">scenarios that reflect standard operating conditions and contingencies </w:t>
      </w:r>
    </w:p>
    <w:p w:rsidR="00000000" w:rsidRPr="00E20145" w:rsidP="00E20145">
      <w:pPr>
        <w:pStyle w:val="ListBullet2"/>
      </w:pPr>
      <w:r w:rsidRPr="00E20145">
        <w:t>links to other local service agencies or organisations</w:t>
      </w:r>
    </w:p>
    <w:p w:rsidR="00000000" w:rsidRPr="00E20145" w:rsidP="00E20145">
      <w:pPr>
        <w:pStyle w:val="ListBullet2"/>
      </w:pPr>
      <w:r w:rsidRPr="00E20145">
        <w:t>interactions with case workers</w:t>
      </w:r>
    </w:p>
    <w:p w:rsidR="00000000" w:rsidRPr="00E20145" w:rsidP="00E20145">
      <w:pPr>
        <w:pStyle w:val="BodyText"/>
      </w:pPr>
    </w:p>
    <w:p w:rsidR="00607D8A" w:rsidP="00607D8A">
      <w:pPr>
        <w:pStyle w:val="BodyText"/>
      </w:pPr>
      <w:r w:rsidRPr="00E20145">
        <w:t>Assessors must satisfy the Standards for Registered Training Organisations (RTOs) 2015/AQTF mandatory competency requirements for assessors.</w:t>
      </w:r>
    </w:p>
    <w:p w:rsidR="00000000" w:rsidRPr="00E20145" w:rsidP="00E20145">
      <w:pPr>
        <w:pStyle w:val="Heading1"/>
      </w:pPr>
      <w:bookmarkStart w:id="5" w:name="O_737890"/>
      <w:bookmarkEnd w:id="5"/>
      <w:r w:rsidRPr="00E20145">
        <w:t>Links</w:t>
      </w:r>
    </w:p>
    <w:p w:rsidR="00000000" w:rsidRPr="00E20145" w:rsidP="00607D8A">
      <w:pPr>
        <w:pStyle w:val="BodyText"/>
      </w:pPr>
      <w:r w:rsidRPr="00E2014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A4F0D">
        <w:rPr>
          <w:rStyle w:val="Hyperlink"/>
        </w:rPr>
        <w:t>https://vetnet.gov.au/Pages/TrainingDocs.aspx?q=5e0c25cc-3d9d-4b43-80d3-bd22cc4f1e53</w:t>
      </w:r>
      <w:r>
        <w:fldChar w:fldCharType="end"/>
      </w:r>
    </w:p>
    <w:p w:rsidR="00000000" w:rsidRPr="00E20145" w:rsidP="00E20145"/>
    <w:sectPr w:rsidSect="00E201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45" w:rsidRPr="00607D8A" w:rsidP="00607D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D8A" w:rsidP="00E201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07D8A" w:rsidP="00E2014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07D8A" w:rsidP="00E201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D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0145" w:rsidRPr="00607D8A" w:rsidP="00607D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D8A" w:rsidRPr="002D2AF8" w:rsidP="00E20145">
    <w:pPr>
      <w:pStyle w:val="Header"/>
      <w:framePr w:wrap="around"/>
    </w:pPr>
    <w:r>
      <w:fldChar w:fldCharType="begin"/>
    </w:r>
    <w:r>
      <w:instrText xml:space="preserve"> TITLE   \* MERGEFORMAT </w:instrText>
    </w:r>
    <w:r>
      <w:fldChar w:fldCharType="separate"/>
    </w:r>
    <w:r>
      <w:t>Assessment Requirements for CHCCSM006 Provide case management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07D8A" w:rsidP="00E201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3C1F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341B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C651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1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0145"/>
    <w:pPr>
      <w:spacing w:before="360" w:after="60"/>
      <w:outlineLvl w:val="0"/>
    </w:pPr>
    <w:rPr>
      <w:sz w:val="32"/>
    </w:rPr>
  </w:style>
  <w:style w:type="paragraph" w:styleId="Heading2">
    <w:name w:val="heading 2"/>
    <w:basedOn w:val="HeadingBase"/>
    <w:next w:val="BodyText"/>
    <w:link w:val="Heading2Char"/>
    <w:qFormat/>
    <w:rsid w:val="00E20145"/>
    <w:pPr>
      <w:keepLines/>
      <w:spacing w:before="240" w:after="120"/>
      <w:outlineLvl w:val="1"/>
    </w:pPr>
    <w:rPr>
      <w:sz w:val="28"/>
      <w:szCs w:val="40"/>
    </w:rPr>
  </w:style>
  <w:style w:type="paragraph" w:styleId="Heading3">
    <w:name w:val="heading 3"/>
    <w:basedOn w:val="HeadingBase"/>
    <w:next w:val="BodyText"/>
    <w:link w:val="Heading3Char"/>
    <w:qFormat/>
    <w:rsid w:val="00E20145"/>
    <w:pPr>
      <w:spacing w:before="180" w:after="120"/>
      <w:outlineLvl w:val="2"/>
    </w:pPr>
    <w:rPr>
      <w:spacing w:val="-10"/>
      <w:kern w:val="32"/>
    </w:rPr>
  </w:style>
  <w:style w:type="paragraph" w:styleId="Heading4">
    <w:name w:val="heading 4"/>
    <w:basedOn w:val="HeadingBase"/>
    <w:next w:val="BodyText"/>
    <w:link w:val="Heading4Char"/>
    <w:qFormat/>
    <w:rsid w:val="00E20145"/>
    <w:pPr>
      <w:spacing w:before="160" w:after="120"/>
      <w:outlineLvl w:val="3"/>
    </w:pPr>
    <w:rPr>
      <w:sz w:val="22"/>
    </w:rPr>
  </w:style>
  <w:style w:type="paragraph" w:styleId="Heading5">
    <w:name w:val="heading 5"/>
    <w:basedOn w:val="HeadingBase"/>
    <w:next w:val="Normal"/>
    <w:link w:val="Heading5Char"/>
    <w:qFormat/>
    <w:rsid w:val="00E20145"/>
    <w:pPr>
      <w:spacing w:before="80"/>
      <w:outlineLvl w:val="4"/>
    </w:pPr>
    <w:rPr>
      <w:color w:val="918585"/>
      <w:sz w:val="20"/>
    </w:rPr>
  </w:style>
  <w:style w:type="paragraph" w:styleId="Heading6">
    <w:name w:val="heading 6"/>
    <w:basedOn w:val="HeadingBase"/>
    <w:next w:val="Normal"/>
    <w:link w:val="Heading6Char"/>
    <w:qFormat/>
    <w:rsid w:val="00E20145"/>
    <w:pPr>
      <w:spacing w:before="60"/>
      <w:outlineLvl w:val="5"/>
    </w:pPr>
    <w:rPr>
      <w:color w:val="918585"/>
      <w:sz w:val="20"/>
    </w:rPr>
  </w:style>
  <w:style w:type="paragraph" w:styleId="Heading7">
    <w:name w:val="heading 7"/>
    <w:basedOn w:val="Normal"/>
    <w:next w:val="Normal"/>
    <w:link w:val="Heading7Char"/>
    <w:qFormat/>
    <w:rsid w:val="00E20145"/>
    <w:pPr>
      <w:ind w:left="720"/>
      <w:outlineLvl w:val="6"/>
    </w:pPr>
    <w:rPr>
      <w:i/>
    </w:rPr>
  </w:style>
  <w:style w:type="paragraph" w:styleId="Heading8">
    <w:name w:val="heading 8"/>
    <w:basedOn w:val="Normal"/>
    <w:next w:val="Normal"/>
    <w:link w:val="Heading8Char"/>
    <w:qFormat/>
    <w:rsid w:val="00E20145"/>
    <w:pPr>
      <w:ind w:left="720"/>
      <w:outlineLvl w:val="7"/>
    </w:pPr>
    <w:rPr>
      <w:i/>
    </w:rPr>
  </w:style>
  <w:style w:type="paragraph" w:styleId="Heading9">
    <w:name w:val="heading 9"/>
    <w:basedOn w:val="Normal"/>
    <w:next w:val="Normal"/>
    <w:link w:val="Heading9Char"/>
    <w:qFormat/>
    <w:rsid w:val="00E20145"/>
    <w:pPr>
      <w:ind w:left="720"/>
      <w:outlineLvl w:val="8"/>
    </w:pPr>
    <w:rPr>
      <w:i/>
    </w:rPr>
  </w:style>
  <w:style w:type="character" w:default="1" w:styleId="DefaultParagraphFont">
    <w:name w:val="Default Paragraph Font"/>
    <w:uiPriority w:val="1"/>
    <w:unhideWhenUsed/>
    <w:rsid w:val="00E201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145"/>
  </w:style>
  <w:style w:type="character" w:customStyle="1" w:styleId="Heading1Char">
    <w:name w:val="Heading 1 Char"/>
    <w:basedOn w:val="DefaultParagraphFont"/>
    <w:link w:val="Heading1"/>
    <w:rsid w:val="00E20145"/>
    <w:rPr>
      <w:rFonts w:ascii="Times New Roman" w:eastAsia="Times New Roman" w:hAnsi="Times New Roman" w:cs="Times New Roman"/>
      <w:b/>
      <w:sz w:val="32"/>
      <w:szCs w:val="20"/>
      <w:lang w:eastAsia="en-US"/>
    </w:rPr>
  </w:style>
  <w:style w:type="paragraph" w:styleId="BodyText">
    <w:name w:val="Body Text"/>
    <w:basedOn w:val="Normal"/>
    <w:link w:val="BodyTextChar"/>
    <w:rsid w:val="00E201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0145"/>
    <w:rPr>
      <w:rFonts w:ascii="Times New Roman" w:eastAsia="Times New Roman" w:hAnsi="Times New Roman" w:cs="Times New Roman"/>
      <w:sz w:val="24"/>
      <w:lang w:eastAsia="en-US"/>
    </w:rPr>
  </w:style>
  <w:style w:type="paragraph" w:styleId="ListBullet">
    <w:name w:val="List Bullet"/>
    <w:basedOn w:val="List"/>
    <w:rsid w:val="00E20145"/>
    <w:pPr>
      <w:numPr>
        <w:numId w:val="12"/>
      </w:numPr>
      <w:tabs>
        <w:tab w:val="clear" w:pos="340"/>
      </w:tabs>
      <w:spacing w:before="40" w:after="40"/>
    </w:pPr>
  </w:style>
  <w:style w:type="paragraph" w:styleId="ListBullet2">
    <w:name w:val="List Bullet 2"/>
    <w:basedOn w:val="List2"/>
    <w:rsid w:val="00E20145"/>
    <w:pPr>
      <w:numPr>
        <w:numId w:val="13"/>
      </w:numPr>
      <w:tabs>
        <w:tab w:val="clear" w:pos="680"/>
      </w:tabs>
    </w:pPr>
  </w:style>
  <w:style w:type="character" w:styleId="Emphasis">
    <w:name w:val="Emphasis"/>
    <w:basedOn w:val="DefaultParagraphFont"/>
    <w:qFormat/>
    <w:rsid w:val="00E20145"/>
    <w:rPr>
      <w:i/>
    </w:rPr>
  </w:style>
  <w:style w:type="paragraph" w:customStyle="1" w:styleId="SuperHeading">
    <w:name w:val="SuperHeading"/>
    <w:basedOn w:val="Normal"/>
    <w:rsid w:val="00E20145"/>
    <w:pPr>
      <w:spacing w:before="240" w:after="120"/>
      <w:outlineLvl w:val="0"/>
    </w:pPr>
    <w:rPr>
      <w:rFonts w:ascii="Times New Roman" w:hAnsi="Times New Roman"/>
      <w:b/>
      <w:sz w:val="32"/>
    </w:rPr>
  </w:style>
  <w:style w:type="paragraph" w:customStyle="1" w:styleId="AllowPageBreak">
    <w:name w:val="AllowPageBreak"/>
    <w:rsid w:val="00E201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01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1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01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1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1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1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01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0145"/>
    <w:rPr>
      <w:rFonts w:ascii="Courier New" w:eastAsia="Times New Roman" w:hAnsi="Courier New" w:cs="Times New Roman"/>
      <w:i/>
      <w:szCs w:val="20"/>
      <w:lang w:eastAsia="en-US"/>
    </w:rPr>
  </w:style>
  <w:style w:type="paragraph" w:customStyle="1" w:styleId="HeadingBase">
    <w:name w:val="Heading Base"/>
    <w:rsid w:val="00E201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145"/>
    <w:pPr>
      <w:tabs>
        <w:tab w:val="right" w:leader="dot" w:pos="9072"/>
      </w:tabs>
      <w:ind w:left="567"/>
    </w:pPr>
    <w:rPr>
      <w:szCs w:val="22"/>
    </w:rPr>
  </w:style>
  <w:style w:type="paragraph" w:customStyle="1" w:styleId="TOCBase">
    <w:name w:val="TOC Base"/>
    <w:rsid w:val="00E201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145"/>
    <w:pPr>
      <w:tabs>
        <w:tab w:val="right" w:leader="dot" w:pos="9072"/>
      </w:tabs>
      <w:spacing w:before="40" w:after="40"/>
      <w:ind w:left="284"/>
    </w:pPr>
    <w:rPr>
      <w:rFonts w:ascii="Times New Roman" w:hAnsi="Times New Roman"/>
    </w:rPr>
  </w:style>
  <w:style w:type="paragraph" w:styleId="TOC1">
    <w:name w:val="toc 1"/>
    <w:basedOn w:val="TOCBase"/>
    <w:next w:val="Normal"/>
    <w:rsid w:val="00E201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01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145"/>
    <w:rPr>
      <w:rFonts w:ascii="Times New Roman" w:eastAsia="Times New Roman" w:hAnsi="Times New Roman" w:cs="Times New Roman"/>
      <w:sz w:val="16"/>
      <w:lang w:eastAsia="en-US"/>
    </w:rPr>
  </w:style>
  <w:style w:type="paragraph" w:styleId="Title">
    <w:name w:val="Title"/>
    <w:basedOn w:val="HeadingBase"/>
    <w:link w:val="TitleChar"/>
    <w:qFormat/>
    <w:rsid w:val="00E20145"/>
    <w:pPr>
      <w:spacing w:before="5040"/>
      <w:jc w:val="center"/>
    </w:pPr>
    <w:rPr>
      <w:sz w:val="48"/>
      <w:szCs w:val="72"/>
      <w:lang w:val="en-US"/>
    </w:rPr>
  </w:style>
  <w:style w:type="character" w:customStyle="1" w:styleId="TitleChar">
    <w:name w:val="Title Char"/>
    <w:basedOn w:val="DefaultParagraphFont"/>
    <w:link w:val="Title"/>
    <w:rsid w:val="00E201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145"/>
    <w:pPr>
      <w:tabs>
        <w:tab w:val="left" w:pos="3600"/>
        <w:tab w:val="left" w:pos="3958"/>
      </w:tabs>
    </w:pPr>
  </w:style>
  <w:style w:type="paragraph" w:styleId="List">
    <w:name w:val="List"/>
    <w:basedOn w:val="BodyText"/>
    <w:next w:val="BodyText"/>
    <w:rsid w:val="00E20145"/>
    <w:pPr>
      <w:tabs>
        <w:tab w:val="left" w:pos="340"/>
      </w:tabs>
      <w:spacing w:before="60" w:after="60"/>
      <w:ind w:left="340" w:hanging="340"/>
    </w:pPr>
  </w:style>
  <w:style w:type="paragraph" w:customStyle="1" w:styleId="Note">
    <w:name w:val="Note"/>
    <w:basedOn w:val="BodyText"/>
    <w:rsid w:val="00E201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0145"/>
    <w:rPr>
      <w:b/>
      <w:spacing w:val="0"/>
    </w:rPr>
  </w:style>
  <w:style w:type="paragraph" w:customStyle="1" w:styleId="SuperTitle">
    <w:name w:val="SuperTitle"/>
    <w:basedOn w:val="Title"/>
    <w:rsid w:val="00E20145"/>
    <w:pPr>
      <w:framePr w:wrap="auto" w:hAnchor="text" w:y="6049"/>
    </w:pPr>
    <w:rPr>
      <w:color w:val="000000"/>
      <w:sz w:val="40"/>
    </w:rPr>
  </w:style>
  <w:style w:type="paragraph" w:customStyle="1" w:styleId="TOCTitle">
    <w:name w:val="TOCTitle"/>
    <w:basedOn w:val="Heading1"/>
    <w:rsid w:val="00E20145"/>
    <w:pPr>
      <w:spacing w:after="240"/>
      <w:jc w:val="center"/>
      <w:outlineLvl w:val="9"/>
    </w:pPr>
    <w:rPr>
      <w:caps/>
    </w:rPr>
  </w:style>
  <w:style w:type="paragraph" w:customStyle="1" w:styleId="Version">
    <w:name w:val="Version"/>
    <w:rsid w:val="00E201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0145"/>
    <w:pPr>
      <w:keepNext w:val="0"/>
      <w:tabs>
        <w:tab w:val="right" w:pos="4176"/>
      </w:tabs>
      <w:ind w:left="198" w:hanging="198"/>
    </w:pPr>
    <w:rPr>
      <w:rFonts w:ascii="Garamond" w:hAnsi="Garamond"/>
    </w:rPr>
  </w:style>
  <w:style w:type="paragraph" w:styleId="IndexHeading">
    <w:name w:val="index heading"/>
    <w:basedOn w:val="Normal"/>
    <w:next w:val="Index1"/>
    <w:semiHidden/>
    <w:rsid w:val="00E20145"/>
    <w:pPr>
      <w:spacing w:before="120" w:after="120"/>
    </w:pPr>
    <w:rPr>
      <w:rFonts w:ascii="Arial" w:hAnsi="Arial"/>
      <w:b/>
      <w:color w:val="918585"/>
      <w:sz w:val="24"/>
    </w:rPr>
  </w:style>
  <w:style w:type="paragraph" w:styleId="Header">
    <w:name w:val="header"/>
    <w:basedOn w:val="Normal"/>
    <w:link w:val="HeaderChar"/>
    <w:rsid w:val="00E201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145"/>
    <w:rPr>
      <w:rFonts w:ascii="Times New Roman" w:eastAsia="Times New Roman" w:hAnsi="Times New Roman" w:cs="Times New Roman"/>
      <w:sz w:val="16"/>
      <w:szCs w:val="20"/>
      <w:lang w:val="en-GB" w:eastAsia="en-US"/>
    </w:rPr>
  </w:style>
  <w:style w:type="paragraph" w:customStyle="1" w:styleId="Chapter">
    <w:name w:val="Chapter"/>
    <w:basedOn w:val="Normal"/>
    <w:rsid w:val="00E20145"/>
    <w:pPr>
      <w:spacing w:before="240"/>
    </w:pPr>
    <w:rPr>
      <w:rFonts w:ascii="Times New Roman" w:hAnsi="Times New Roman"/>
      <w:smallCaps/>
      <w:spacing w:val="80"/>
      <w:sz w:val="28"/>
    </w:rPr>
  </w:style>
  <w:style w:type="paragraph" w:customStyle="1" w:styleId="InChapter">
    <w:name w:val="InChapter"/>
    <w:basedOn w:val="Heading3"/>
    <w:rsid w:val="00E20145"/>
    <w:pPr>
      <w:spacing w:after="240"/>
      <w:outlineLvl w:val="9"/>
    </w:pPr>
    <w:rPr>
      <w:noProof/>
    </w:rPr>
  </w:style>
  <w:style w:type="paragraph" w:styleId="Index2">
    <w:name w:val="index 2"/>
    <w:basedOn w:val="Normal"/>
    <w:next w:val="Normal"/>
    <w:semiHidden/>
    <w:rsid w:val="00E20145"/>
    <w:pPr>
      <w:tabs>
        <w:tab w:val="right" w:pos="4176"/>
      </w:tabs>
      <w:ind w:left="568" w:hanging="284"/>
    </w:pPr>
    <w:rPr>
      <w:rFonts w:ascii="Garamond" w:hAnsi="Garamond"/>
    </w:rPr>
  </w:style>
  <w:style w:type="paragraph" w:customStyle="1" w:styleId="Byline">
    <w:name w:val="Byline"/>
    <w:rsid w:val="00E201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145"/>
    <w:pPr>
      <w:tabs>
        <w:tab w:val="clear" w:pos="3600"/>
        <w:tab w:val="clear" w:pos="3958"/>
      </w:tabs>
      <w:jc w:val="right"/>
    </w:pPr>
  </w:style>
  <w:style w:type="paragraph" w:styleId="Caption">
    <w:name w:val="caption"/>
    <w:basedOn w:val="BodyText"/>
    <w:next w:val="Normal"/>
    <w:qFormat/>
    <w:rsid w:val="00E20145"/>
    <w:pPr>
      <w:framePr w:w="2268" w:hSpace="181" w:vSpace="181" w:wrap="around" w:vAnchor="text" w:hAnchor="page" w:x="1135" w:y="285" w:anchorLock="1"/>
    </w:pPr>
    <w:rPr>
      <w:i/>
    </w:rPr>
  </w:style>
  <w:style w:type="paragraph" w:customStyle="1" w:styleId="MiniTOCTitle">
    <w:name w:val="MiniTOCTitle"/>
    <w:basedOn w:val="Heading4"/>
    <w:rsid w:val="00E20145"/>
    <w:pPr>
      <w:spacing w:before="240"/>
      <w:outlineLvl w:val="9"/>
    </w:pPr>
    <w:rPr>
      <w:noProof/>
      <w:sz w:val="24"/>
    </w:rPr>
  </w:style>
  <w:style w:type="paragraph" w:customStyle="1" w:styleId="MiniTOCItem">
    <w:name w:val="MiniTOCItem"/>
    <w:basedOn w:val="ListBullet"/>
    <w:rsid w:val="00E20145"/>
    <w:pPr>
      <w:numPr>
        <w:numId w:val="0"/>
      </w:numPr>
      <w:tabs>
        <w:tab w:val="right" w:leader="dot" w:pos="6521"/>
      </w:tabs>
      <w:spacing w:before="0" w:after="0"/>
    </w:pPr>
  </w:style>
  <w:style w:type="paragraph" w:customStyle="1" w:styleId="TOFTitle">
    <w:name w:val="TOFTitle"/>
    <w:basedOn w:val="TOCTitle"/>
    <w:rsid w:val="00E20145"/>
  </w:style>
  <w:style w:type="paragraph" w:styleId="TableofFigures">
    <w:name w:val="table of figures"/>
    <w:basedOn w:val="Normal"/>
    <w:next w:val="Normal"/>
    <w:semiHidden/>
    <w:rsid w:val="00E20145"/>
    <w:pPr>
      <w:tabs>
        <w:tab w:val="right" w:leader="dot" w:pos="9072"/>
      </w:tabs>
      <w:ind w:left="970" w:hanging="403"/>
    </w:pPr>
    <w:rPr>
      <w:rFonts w:ascii="Times New Roman" w:hAnsi="Times New Roman"/>
      <w:b/>
    </w:rPr>
  </w:style>
  <w:style w:type="paragraph" w:styleId="ListNumber">
    <w:name w:val="List Number"/>
    <w:basedOn w:val="List"/>
    <w:rsid w:val="00E20145"/>
    <w:pPr>
      <w:numPr>
        <w:numId w:val="15"/>
      </w:numPr>
      <w:tabs>
        <w:tab w:val="clear" w:pos="340"/>
      </w:tabs>
    </w:pPr>
  </w:style>
  <w:style w:type="character" w:customStyle="1" w:styleId="WingdingSymbols">
    <w:name w:val="Wingding Symbols"/>
    <w:rsid w:val="00E20145"/>
    <w:rPr>
      <w:rFonts w:ascii="Wingdings" w:hAnsi="Wingdings"/>
    </w:rPr>
  </w:style>
  <w:style w:type="paragraph" w:customStyle="1" w:styleId="TableHeading">
    <w:name w:val="Table Heading"/>
    <w:basedOn w:val="HeadingBase"/>
    <w:rsid w:val="00E20145"/>
    <w:pPr>
      <w:keepLines/>
      <w:pBdr>
        <w:bottom w:val="single" w:sz="6" w:space="1" w:color="918585"/>
      </w:pBdr>
      <w:spacing w:before="240"/>
    </w:pPr>
  </w:style>
  <w:style w:type="character" w:customStyle="1" w:styleId="HotSpot">
    <w:name w:val="HotSpot"/>
    <w:rsid w:val="00E20145"/>
    <w:rPr>
      <w:color w:val="0033CC"/>
      <w:u w:val="none"/>
    </w:rPr>
  </w:style>
  <w:style w:type="paragraph" w:customStyle="1" w:styleId="BodyTextRight">
    <w:name w:val="Body Text Right"/>
    <w:basedOn w:val="BodyText"/>
    <w:rsid w:val="00E20145"/>
    <w:pPr>
      <w:spacing w:before="0" w:after="0"/>
      <w:jc w:val="right"/>
    </w:pPr>
  </w:style>
  <w:style w:type="paragraph" w:styleId="Index3">
    <w:name w:val="index 3"/>
    <w:basedOn w:val="ListNumber2"/>
    <w:next w:val="Normal"/>
    <w:semiHidden/>
    <w:rsid w:val="00E20145"/>
    <w:pPr>
      <w:numPr>
        <w:numId w:val="0"/>
      </w:numPr>
      <w:tabs>
        <w:tab w:val="right" w:leader="dot" w:pos="4176"/>
      </w:tabs>
    </w:pPr>
  </w:style>
  <w:style w:type="paragraph" w:styleId="ListNumber2">
    <w:name w:val="List Number 2"/>
    <w:basedOn w:val="List2"/>
    <w:rsid w:val="00E20145"/>
    <w:pPr>
      <w:numPr>
        <w:numId w:val="10"/>
      </w:numPr>
      <w:tabs>
        <w:tab w:val="clear" w:pos="1060"/>
      </w:tabs>
    </w:pPr>
  </w:style>
  <w:style w:type="paragraph" w:customStyle="1" w:styleId="MarginNote">
    <w:name w:val="Margin Note"/>
    <w:basedOn w:val="BodyText"/>
    <w:rsid w:val="00E201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1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1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0145"/>
    <w:rPr>
      <w:sz w:val="32"/>
    </w:rPr>
  </w:style>
  <w:style w:type="paragraph" w:customStyle="1" w:styleId="HeadingProcedure">
    <w:name w:val="Heading Procedure"/>
    <w:basedOn w:val="HeadingBase"/>
    <w:next w:val="Normal"/>
    <w:rsid w:val="00E20145"/>
    <w:pPr>
      <w:tabs>
        <w:tab w:val="left" w:pos="0"/>
      </w:tabs>
      <w:spacing w:before="120" w:after="60"/>
    </w:pPr>
    <w:rPr>
      <w:i/>
      <w:color w:val="918585"/>
      <w:sz w:val="22"/>
    </w:rPr>
  </w:style>
  <w:style w:type="paragraph" w:customStyle="1" w:styleId="TableBodyText">
    <w:name w:val="Table Body Text"/>
    <w:basedOn w:val="BodyText"/>
    <w:rsid w:val="00E20145"/>
    <w:pPr>
      <w:spacing w:before="60" w:after="60"/>
    </w:pPr>
  </w:style>
  <w:style w:type="paragraph" w:styleId="ListContinue">
    <w:name w:val="List Continue"/>
    <w:basedOn w:val="List"/>
    <w:rsid w:val="00E20145"/>
    <w:pPr>
      <w:ind w:firstLine="0"/>
    </w:pPr>
  </w:style>
  <w:style w:type="paragraph" w:customStyle="1" w:styleId="ListNote">
    <w:name w:val="List Note"/>
    <w:basedOn w:val="List"/>
    <w:rsid w:val="00E20145"/>
    <w:pPr>
      <w:pBdr>
        <w:top w:val="single" w:sz="6" w:space="2" w:color="918585"/>
        <w:bottom w:val="single" w:sz="6" w:space="2" w:color="918585"/>
      </w:pBdr>
      <w:tabs>
        <w:tab w:val="left" w:pos="1021"/>
      </w:tabs>
      <w:ind w:firstLine="0"/>
    </w:pPr>
  </w:style>
  <w:style w:type="paragraph" w:customStyle="1" w:styleId="Warning">
    <w:name w:val="Warning"/>
    <w:basedOn w:val="BodyText"/>
    <w:rsid w:val="00E20145"/>
    <w:pPr>
      <w:shd w:val="clear" w:color="auto" w:fill="D9D9D9"/>
      <w:tabs>
        <w:tab w:val="left" w:pos="992"/>
      </w:tabs>
      <w:ind w:left="119" w:right="119"/>
    </w:pPr>
    <w:rPr>
      <w:sz w:val="20"/>
    </w:rPr>
  </w:style>
  <w:style w:type="paragraph" w:customStyle="1" w:styleId="MarginIcons">
    <w:name w:val="Margin Icons"/>
    <w:basedOn w:val="BodyText"/>
    <w:rsid w:val="00E201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145"/>
    <w:rPr>
      <w:rFonts w:ascii="Courier New" w:hAnsi="Courier New"/>
    </w:rPr>
  </w:style>
  <w:style w:type="paragraph" w:customStyle="1" w:styleId="NoteBullet">
    <w:name w:val="Note Bullet"/>
    <w:basedOn w:val="Note"/>
    <w:rsid w:val="00E20145"/>
    <w:pPr>
      <w:tabs>
        <w:tab w:val="clear" w:pos="680"/>
      </w:tabs>
      <w:spacing w:before="60" w:after="60"/>
    </w:pPr>
  </w:style>
  <w:style w:type="paragraph" w:customStyle="1" w:styleId="SubHeading2">
    <w:name w:val="SubHeading2"/>
    <w:basedOn w:val="HeadingBase"/>
    <w:rsid w:val="00E20145"/>
    <w:pPr>
      <w:spacing w:before="240" w:after="60"/>
    </w:pPr>
    <w:rPr>
      <w:sz w:val="20"/>
    </w:rPr>
  </w:style>
  <w:style w:type="paragraph" w:customStyle="1" w:styleId="SubHeading1">
    <w:name w:val="SubHeading1"/>
    <w:basedOn w:val="HeadingBase"/>
    <w:rsid w:val="00E20145"/>
    <w:pPr>
      <w:spacing w:before="240" w:after="60"/>
    </w:pPr>
    <w:rPr>
      <w:color w:val="918585"/>
      <w:sz w:val="22"/>
    </w:rPr>
  </w:style>
  <w:style w:type="paragraph" w:customStyle="1" w:styleId="SideHeading">
    <w:name w:val="Side Heading"/>
    <w:basedOn w:val="HeadingBase"/>
    <w:rsid w:val="00E201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145"/>
    <w:pPr>
      <w:tabs>
        <w:tab w:val="num" w:pos="360"/>
      </w:tabs>
    </w:pPr>
  </w:style>
  <w:style w:type="paragraph" w:styleId="PlainText">
    <w:name w:val="Plain Text"/>
    <w:basedOn w:val="Normal"/>
    <w:link w:val="PlainTextChar"/>
    <w:rsid w:val="00E20145"/>
    <w:rPr>
      <w:sz w:val="20"/>
    </w:rPr>
  </w:style>
  <w:style w:type="character" w:customStyle="1" w:styleId="PlainTextChar">
    <w:name w:val="Plain Text Char"/>
    <w:basedOn w:val="DefaultParagraphFont"/>
    <w:link w:val="PlainText"/>
    <w:rsid w:val="00E20145"/>
    <w:rPr>
      <w:rFonts w:ascii="Courier New" w:eastAsia="Times New Roman" w:hAnsi="Courier New" w:cs="Times New Roman"/>
      <w:sz w:val="20"/>
      <w:szCs w:val="20"/>
      <w:lang w:eastAsia="en-US"/>
    </w:rPr>
  </w:style>
  <w:style w:type="character" w:customStyle="1" w:styleId="MenuOption">
    <w:name w:val="Menu Option"/>
    <w:basedOn w:val="DefaultParagraphFont"/>
    <w:rsid w:val="00E20145"/>
    <w:rPr>
      <w:b/>
      <w:smallCaps/>
    </w:rPr>
  </w:style>
  <w:style w:type="paragraph" w:customStyle="1" w:styleId="TableListNumber">
    <w:name w:val="Table List Number"/>
    <w:basedOn w:val="ListNumber"/>
    <w:rsid w:val="00E20145"/>
    <w:pPr>
      <w:numPr>
        <w:numId w:val="0"/>
      </w:numPr>
    </w:pPr>
  </w:style>
  <w:style w:type="paragraph" w:styleId="TOC4">
    <w:name w:val="toc 4"/>
    <w:basedOn w:val="TOCBase"/>
    <w:next w:val="Normal"/>
    <w:semiHidden/>
    <w:rsid w:val="00E20145"/>
    <w:pPr>
      <w:tabs>
        <w:tab w:val="right" w:leader="dot" w:pos="9071"/>
      </w:tabs>
      <w:ind w:left="1701"/>
    </w:pPr>
  </w:style>
  <w:style w:type="paragraph" w:customStyle="1" w:styleId="ListAlpha">
    <w:name w:val="List Alpha"/>
    <w:basedOn w:val="List"/>
    <w:rsid w:val="00E20145"/>
    <w:pPr>
      <w:numPr>
        <w:numId w:val="9"/>
      </w:numPr>
    </w:pPr>
  </w:style>
  <w:style w:type="paragraph" w:customStyle="1" w:styleId="ListAlpha2">
    <w:name w:val="List Alpha 2"/>
    <w:basedOn w:val="List2"/>
    <w:rsid w:val="00E20145"/>
    <w:pPr>
      <w:numPr>
        <w:numId w:val="8"/>
      </w:numPr>
    </w:pPr>
  </w:style>
  <w:style w:type="paragraph" w:styleId="List2">
    <w:name w:val="List 2"/>
    <w:basedOn w:val="BodyText"/>
    <w:rsid w:val="00E20145"/>
    <w:pPr>
      <w:tabs>
        <w:tab w:val="left" w:pos="680"/>
      </w:tabs>
      <w:spacing w:before="60" w:after="60"/>
      <w:ind w:left="680" w:hanging="340"/>
    </w:pPr>
  </w:style>
  <w:style w:type="paragraph" w:styleId="List3">
    <w:name w:val="List 3"/>
    <w:basedOn w:val="BodyText"/>
    <w:rsid w:val="00E20145"/>
    <w:pPr>
      <w:tabs>
        <w:tab w:val="left" w:pos="1021"/>
      </w:tabs>
      <w:spacing w:before="60" w:after="60"/>
      <w:ind w:left="1020" w:hanging="340"/>
    </w:pPr>
  </w:style>
  <w:style w:type="paragraph" w:styleId="List4">
    <w:name w:val="List 4"/>
    <w:basedOn w:val="BodyText"/>
    <w:rsid w:val="00E20145"/>
    <w:pPr>
      <w:tabs>
        <w:tab w:val="left" w:pos="1361"/>
      </w:tabs>
      <w:spacing w:before="60" w:after="60"/>
      <w:ind w:left="1361" w:hanging="340"/>
    </w:pPr>
  </w:style>
  <w:style w:type="paragraph" w:styleId="List5">
    <w:name w:val="List 5"/>
    <w:basedOn w:val="BodyText"/>
    <w:rsid w:val="00E20145"/>
    <w:pPr>
      <w:tabs>
        <w:tab w:val="left" w:pos="1701"/>
      </w:tabs>
      <w:spacing w:before="60" w:after="60"/>
      <w:ind w:left="1701" w:hanging="340"/>
    </w:pPr>
  </w:style>
  <w:style w:type="paragraph" w:styleId="ListBullet3">
    <w:name w:val="List Bullet 3"/>
    <w:basedOn w:val="List3"/>
    <w:rsid w:val="00E20145"/>
    <w:pPr>
      <w:numPr>
        <w:numId w:val="14"/>
      </w:numPr>
      <w:tabs>
        <w:tab w:val="clear" w:pos="1021"/>
      </w:tabs>
      <w:ind w:left="1037" w:hanging="357"/>
    </w:pPr>
  </w:style>
  <w:style w:type="paragraph" w:styleId="ListBullet4">
    <w:name w:val="List Bullet 4"/>
    <w:basedOn w:val="List4"/>
    <w:rsid w:val="00E20145"/>
    <w:pPr>
      <w:numPr>
        <w:numId w:val="3"/>
      </w:numPr>
      <w:tabs>
        <w:tab w:val="clear" w:pos="1361"/>
      </w:tabs>
    </w:pPr>
  </w:style>
  <w:style w:type="paragraph" w:styleId="ListBullet5">
    <w:name w:val="List Bullet 5"/>
    <w:basedOn w:val="List5"/>
    <w:rsid w:val="00E20145"/>
    <w:pPr>
      <w:numPr>
        <w:numId w:val="4"/>
      </w:numPr>
    </w:pPr>
  </w:style>
  <w:style w:type="paragraph" w:styleId="ListContinue2">
    <w:name w:val="List Continue 2"/>
    <w:basedOn w:val="List2"/>
    <w:rsid w:val="00E20145"/>
    <w:pPr>
      <w:ind w:firstLine="0"/>
    </w:pPr>
  </w:style>
  <w:style w:type="paragraph" w:styleId="ListContinue3">
    <w:name w:val="List Continue 3"/>
    <w:basedOn w:val="List3"/>
    <w:rsid w:val="00E20145"/>
    <w:pPr>
      <w:ind w:left="1021" w:firstLine="0"/>
    </w:pPr>
  </w:style>
  <w:style w:type="paragraph" w:styleId="ListContinue4">
    <w:name w:val="List Continue 4"/>
    <w:basedOn w:val="List4"/>
    <w:rsid w:val="00E20145"/>
    <w:pPr>
      <w:ind w:firstLine="0"/>
    </w:pPr>
  </w:style>
  <w:style w:type="paragraph" w:styleId="ListContinue5">
    <w:name w:val="List Continue 5"/>
    <w:basedOn w:val="List5"/>
    <w:rsid w:val="00E20145"/>
    <w:pPr>
      <w:ind w:firstLine="0"/>
    </w:pPr>
  </w:style>
  <w:style w:type="paragraph" w:styleId="ListNumber3">
    <w:name w:val="List Number 3"/>
    <w:basedOn w:val="List3"/>
    <w:rsid w:val="00E20145"/>
    <w:pPr>
      <w:numPr>
        <w:numId w:val="5"/>
      </w:numPr>
    </w:pPr>
  </w:style>
  <w:style w:type="paragraph" w:styleId="ListNumber4">
    <w:name w:val="List Number 4"/>
    <w:basedOn w:val="List4"/>
    <w:rsid w:val="00E20145"/>
    <w:pPr>
      <w:numPr>
        <w:numId w:val="6"/>
      </w:numPr>
    </w:pPr>
  </w:style>
  <w:style w:type="paragraph" w:styleId="ListNumber5">
    <w:name w:val="List Number 5"/>
    <w:basedOn w:val="List5"/>
    <w:rsid w:val="00E20145"/>
    <w:pPr>
      <w:numPr>
        <w:numId w:val="7"/>
      </w:numPr>
    </w:pPr>
  </w:style>
  <w:style w:type="paragraph" w:styleId="BlockText">
    <w:name w:val="Block Text"/>
    <w:basedOn w:val="Normal"/>
    <w:rsid w:val="00E20145"/>
    <w:pPr>
      <w:spacing w:after="120"/>
      <w:ind w:left="1440" w:right="1440"/>
    </w:pPr>
  </w:style>
  <w:style w:type="character" w:customStyle="1" w:styleId="Subscript">
    <w:name w:val="Subscript"/>
    <w:basedOn w:val="DefaultParagraphFont"/>
    <w:rsid w:val="00E20145"/>
    <w:rPr>
      <w:sz w:val="16"/>
      <w:vertAlign w:val="subscript"/>
    </w:rPr>
  </w:style>
  <w:style w:type="character" w:customStyle="1" w:styleId="Superscript">
    <w:name w:val="Superscript"/>
    <w:basedOn w:val="DefaultParagraphFont"/>
    <w:rsid w:val="00E20145"/>
    <w:rPr>
      <w:sz w:val="16"/>
      <w:vertAlign w:val="superscript"/>
    </w:rPr>
  </w:style>
  <w:style w:type="character" w:customStyle="1" w:styleId="Symbols">
    <w:name w:val="Symbols"/>
    <w:basedOn w:val="DefaultParagraphFont"/>
    <w:rsid w:val="00E20145"/>
    <w:rPr>
      <w:rFonts w:ascii="Symbol" w:hAnsi="Symbol"/>
    </w:rPr>
  </w:style>
  <w:style w:type="character" w:customStyle="1" w:styleId="MenuOptions">
    <w:name w:val="Menu Options"/>
    <w:basedOn w:val="DefaultParagraphFont"/>
    <w:rsid w:val="00E20145"/>
    <w:rPr>
      <w:rFonts w:ascii="Arial Narrow" w:hAnsi="Arial Narrow"/>
      <w:smallCaps/>
    </w:rPr>
  </w:style>
  <w:style w:type="character" w:customStyle="1" w:styleId="Buttons">
    <w:name w:val="Buttons"/>
    <w:basedOn w:val="DefaultParagraphFont"/>
    <w:rsid w:val="00E20145"/>
    <w:rPr>
      <w:b/>
    </w:rPr>
  </w:style>
  <w:style w:type="character" w:customStyle="1" w:styleId="Underlined">
    <w:name w:val="Underlined"/>
    <w:basedOn w:val="DefaultParagraphFont"/>
    <w:rsid w:val="00E20145"/>
    <w:rPr>
      <w:u w:val="single"/>
    </w:rPr>
  </w:style>
  <w:style w:type="paragraph" w:customStyle="1" w:styleId="TableBodyTextRight">
    <w:name w:val="Table Body Text Right"/>
    <w:basedOn w:val="TableBodyText"/>
    <w:rsid w:val="00E20145"/>
    <w:pPr>
      <w:widowControl w:val="0"/>
      <w:autoSpaceDE w:val="0"/>
      <w:autoSpaceDN w:val="0"/>
      <w:adjustRightInd w:val="0"/>
      <w:jc w:val="right"/>
    </w:pPr>
    <w:rPr>
      <w:rFonts w:cs="Arial"/>
      <w:szCs w:val="18"/>
    </w:rPr>
  </w:style>
  <w:style w:type="paragraph" w:customStyle="1" w:styleId="CopyrightText">
    <w:name w:val="Copyright Text"/>
    <w:basedOn w:val="BodyText"/>
    <w:rsid w:val="00E20145"/>
    <w:rPr>
      <w:sz w:val="18"/>
    </w:rPr>
  </w:style>
  <w:style w:type="paragraph" w:customStyle="1" w:styleId="BodySmallRight">
    <w:name w:val="Body Small Right"/>
    <w:basedOn w:val="BodyTextRight"/>
    <w:rsid w:val="00E20145"/>
    <w:rPr>
      <w:sz w:val="18"/>
      <w:szCs w:val="18"/>
    </w:rPr>
  </w:style>
  <w:style w:type="paragraph" w:customStyle="1" w:styleId="MarginEdition">
    <w:name w:val="Margin Edition"/>
    <w:basedOn w:val="MarginNote"/>
    <w:rsid w:val="00E20145"/>
    <w:pPr>
      <w:spacing w:before="0" w:after="0"/>
    </w:pPr>
    <w:rPr>
      <w:rFonts w:ascii="Times New Roman" w:hAnsi="Times New Roman"/>
      <w:color w:val="999999"/>
    </w:rPr>
  </w:style>
  <w:style w:type="paragraph" w:customStyle="1" w:styleId="Spacer">
    <w:name w:val="Spacer"/>
    <w:basedOn w:val="Normal"/>
    <w:rsid w:val="00E20145"/>
    <w:rPr>
      <w:sz w:val="2"/>
      <w:szCs w:val="2"/>
    </w:rPr>
  </w:style>
  <w:style w:type="character" w:customStyle="1" w:styleId="Small">
    <w:name w:val="Small"/>
    <w:basedOn w:val="DefaultParagraphFont"/>
    <w:rsid w:val="00E20145"/>
    <w:rPr>
      <w:sz w:val="16"/>
    </w:rPr>
  </w:style>
  <w:style w:type="paragraph" w:customStyle="1" w:styleId="WideTable">
    <w:name w:val="Wide Table"/>
    <w:basedOn w:val="Normal"/>
    <w:rsid w:val="00E20145"/>
    <w:pPr>
      <w:ind w:left="-1418"/>
    </w:pPr>
    <w:rPr>
      <w:sz w:val="2"/>
      <w:szCs w:val="2"/>
    </w:rPr>
  </w:style>
  <w:style w:type="character" w:styleId="PageNumber">
    <w:name w:val="page number"/>
    <w:basedOn w:val="DefaultParagraphFont"/>
    <w:rsid w:val="00E20145"/>
  </w:style>
  <w:style w:type="paragraph" w:styleId="Quote">
    <w:name w:val="Quote"/>
    <w:basedOn w:val="Heading1"/>
    <w:link w:val="QuoteChar"/>
    <w:qFormat/>
    <w:rsid w:val="00E20145"/>
    <w:rPr>
      <w:b w:val="0"/>
      <w:sz w:val="72"/>
      <w:szCs w:val="72"/>
      <w:lang w:val="en-NZ"/>
    </w:rPr>
  </w:style>
  <w:style w:type="character" w:customStyle="1" w:styleId="QuoteChar">
    <w:name w:val="Quote Char"/>
    <w:basedOn w:val="DefaultParagraphFont"/>
    <w:link w:val="Quote"/>
    <w:rsid w:val="00E201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145"/>
    <w:pPr>
      <w:pageBreakBefore/>
    </w:pPr>
  </w:style>
  <w:style w:type="paragraph" w:customStyle="1" w:styleId="Border">
    <w:name w:val="Border"/>
    <w:basedOn w:val="Normal"/>
    <w:qFormat/>
    <w:rsid w:val="00E201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145"/>
    <w:rPr>
      <w:b/>
      <w:bCs/>
      <w:i/>
      <w:iCs/>
      <w:color w:val="auto"/>
    </w:rPr>
  </w:style>
  <w:style w:type="paragraph" w:styleId="IntenseQuote">
    <w:name w:val="Intense Quote"/>
    <w:basedOn w:val="Normal"/>
    <w:next w:val="Normal"/>
    <w:link w:val="IntenseQuoteChar"/>
    <w:uiPriority w:val="30"/>
    <w:qFormat/>
    <w:rsid w:val="00E201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1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0145"/>
    <w:rPr>
      <w:smallCaps/>
      <w:color w:val="auto"/>
      <w:u w:val="single"/>
    </w:rPr>
  </w:style>
  <w:style w:type="character" w:styleId="IntenseReference">
    <w:name w:val="Intense Reference"/>
    <w:basedOn w:val="DefaultParagraphFont"/>
    <w:uiPriority w:val="32"/>
    <w:qFormat/>
    <w:rsid w:val="00E20145"/>
    <w:rPr>
      <w:b/>
      <w:bCs/>
      <w:smallCaps/>
      <w:color w:val="auto"/>
      <w:spacing w:val="5"/>
      <w:u w:val="single"/>
    </w:rPr>
  </w:style>
  <w:style w:type="paragraph" w:customStyle="1" w:styleId="2ColumnHeading">
    <w:name w:val="2Column Heading"/>
    <w:basedOn w:val="BodyText"/>
    <w:qFormat/>
    <w:rsid w:val="00E20145"/>
    <w:pPr>
      <w:spacing w:after="60"/>
      <w:ind w:left="-2268"/>
    </w:pPr>
    <w:rPr>
      <w:b/>
    </w:rPr>
  </w:style>
  <w:style w:type="paragraph" w:customStyle="1" w:styleId="Heading1TOC">
    <w:name w:val="Heading1 TOC"/>
    <w:basedOn w:val="Normal"/>
    <w:qFormat/>
    <w:rsid w:val="00E20145"/>
    <w:pPr>
      <w:spacing w:before="240" w:after="120"/>
    </w:pPr>
    <w:rPr>
      <w:rFonts w:ascii="Times New Roman" w:hAnsi="Times New Roman"/>
      <w:b/>
      <w:sz w:val="32"/>
    </w:rPr>
  </w:style>
  <w:style w:type="paragraph" w:customStyle="1" w:styleId="Heading2TOC">
    <w:name w:val="Heading2 TOC"/>
    <w:basedOn w:val="Normal"/>
    <w:qFormat/>
    <w:rsid w:val="00E20145"/>
    <w:pPr>
      <w:spacing w:before="240" w:after="60"/>
    </w:pPr>
    <w:rPr>
      <w:rFonts w:ascii="Times New Roman" w:hAnsi="Times New Roman"/>
      <w:b/>
      <w:sz w:val="28"/>
    </w:rPr>
  </w:style>
  <w:style w:type="character" w:customStyle="1" w:styleId="Underline">
    <w:name w:val="Underline"/>
    <w:basedOn w:val="DefaultParagraphFont"/>
    <w:qFormat/>
    <w:rsid w:val="00E20145"/>
    <w:rPr>
      <w:u w:val="single"/>
    </w:rPr>
  </w:style>
  <w:style w:type="character" w:customStyle="1" w:styleId="BoldandItalics">
    <w:name w:val="Bold and Italics"/>
    <w:qFormat/>
    <w:rsid w:val="00E20145"/>
    <w:rPr>
      <w:b/>
      <w:i/>
      <w:u w:val="none"/>
    </w:rPr>
  </w:style>
  <w:style w:type="paragraph" w:styleId="BalloonText">
    <w:name w:val="Balloon Text"/>
    <w:basedOn w:val="Normal"/>
    <w:link w:val="BalloonTextChar"/>
    <w:rsid w:val="00E20145"/>
    <w:rPr>
      <w:rFonts w:ascii="Tahoma" w:hAnsi="Tahoma" w:cs="Tahoma"/>
      <w:sz w:val="16"/>
      <w:szCs w:val="16"/>
    </w:rPr>
  </w:style>
  <w:style w:type="character" w:customStyle="1" w:styleId="BalloonTextChar">
    <w:name w:val="Balloon Text Char"/>
    <w:basedOn w:val="DefaultParagraphFont"/>
    <w:link w:val="BalloonText"/>
    <w:rsid w:val="00E201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01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01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0145"/>
    <w:rPr>
      <w:b/>
      <w:color w:val="660033"/>
      <w:spacing w:val="0"/>
    </w:rPr>
  </w:style>
  <w:style w:type="paragraph" w:customStyle="1" w:styleId="Nameditemlist">
    <w:name w:val="Named item list"/>
    <w:basedOn w:val="BodyText"/>
    <w:qFormat/>
    <w:rsid w:val="00E20145"/>
    <w:pPr>
      <w:tabs>
        <w:tab w:val="left" w:pos="2835"/>
      </w:tabs>
      <w:ind w:left="2835" w:hanging="2835"/>
    </w:pPr>
  </w:style>
  <w:style w:type="paragraph" w:customStyle="1" w:styleId="BodyTextnopadding">
    <w:name w:val="Body Text no padding"/>
    <w:basedOn w:val="BodyText"/>
    <w:qFormat/>
    <w:rsid w:val="00E20145"/>
    <w:pPr>
      <w:spacing w:before="0" w:after="0"/>
    </w:pPr>
  </w:style>
  <w:style w:type="paragraph" w:customStyle="1" w:styleId="BodyTextBold">
    <w:name w:val="Body Text Bold"/>
    <w:basedOn w:val="BodyText"/>
    <w:qFormat/>
    <w:rsid w:val="00E20145"/>
    <w:rPr>
      <w:b/>
    </w:rPr>
  </w:style>
  <w:style w:type="character" w:styleId="Hyperlink">
    <w:name w:val="Hyperlink"/>
    <w:basedOn w:val="DefaultParagraphFont"/>
    <w:uiPriority w:val="99"/>
    <w:unhideWhenUsed/>
    <w:rsid w:val="00607D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358</Words>
  <Characters>2373</Characters>
  <Application>Microsoft Office Word</Application>
  <DocSecurity>0</DocSecurity>
  <Lines>65</Lines>
  <Paragraphs>50</Paragraphs>
  <ScaleCrop>false</ScaleCrop>
  <Company>Author-it Software Corporation Ltd.</Company>
  <LinksUpToDate>false</LinksUpToDate>
  <CharactersWithSpaces>2681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CHCCSM006 Provide case management supervision</dc:title>
  <dc:subject>Approved</dc:subject>
  <dc:creator>SkillsIQ</dc:creator>
  <cp:keywords>Release: 1</cp:keywords>
  <dc:description>Review Date: 12 April 2008</dc:description>
  <cp:lastModifiedBy>HSD_TPCMSd.prod</cp:lastModifiedBy>
  <cp:revision>3</cp:revision>
  <dcterms:created xsi:type="dcterms:W3CDTF">2023-07-01T03:27:00Z</dcterms:created>
  <dcterms:modified xsi:type="dcterms:W3CDTF">2023-07-01T03:27:00Z</dcterms:modified>
</cp:coreProperties>
</file>