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5DA" w:rsidP="009265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CHCCSM005 Develop, facilitate and review all aspects of case management</w:t>
      </w:r>
      <w:r>
        <w:fldChar w:fldCharType="end"/>
      </w:r>
    </w:p>
    <w:p w:rsidR="009265DA" w:rsidP="009265DA">
      <w:pPr>
        <w:pStyle w:val="Version"/>
        <w:sectPr w:rsidSect="00F75C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5CC2" w:rsidP="00F75CC2">
      <w:pPr>
        <w:pStyle w:val="SuperHeading"/>
      </w:pPr>
      <w:r w:rsidRPr="00F75CC2">
        <w:t>CHCCSM005 Develop, facilitate and review all aspects of case management</w:t>
      </w:r>
    </w:p>
    <w:p w:rsidR="00000000" w:rsidRPr="00F75CC2" w:rsidP="00F75CC2">
      <w:pPr>
        <w:pStyle w:val="Heading1"/>
      </w:pPr>
      <w:bookmarkStart w:id="1" w:name="O_737855"/>
      <w:bookmarkEnd w:id="1"/>
      <w:r w:rsidRPr="00F75CC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9265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CC2">
            <w:pPr>
              <w:pStyle w:val="BodyText"/>
              <w:rPr>
                <w:lang w:val="en-NZ"/>
              </w:rPr>
            </w:pPr>
            <w:r w:rsidRPr="00F75CC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CC2">
            <w:pPr>
              <w:pStyle w:val="BodyText"/>
              <w:rPr>
                <w:lang w:val="en-NZ"/>
              </w:rPr>
            </w:pPr>
            <w:r w:rsidRPr="00F75CC2">
              <w:t xml:space="preserve">Comments </w:t>
            </w:r>
          </w:p>
        </w:tc>
      </w:tr>
      <w:tr w:rsidTr="009265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CC2">
            <w:pPr>
              <w:pStyle w:val="BodyText"/>
              <w:rPr>
                <w:lang w:val="en-NZ"/>
              </w:rPr>
            </w:pPr>
            <w:r w:rsidRPr="00F75CC2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CC2" w:rsidP="00F75CC2">
            <w:pPr>
              <w:pStyle w:val="BodyText"/>
            </w:pPr>
            <w:r w:rsidRPr="00F75CC2">
              <w:t xml:space="preserve">This version was released in </w:t>
            </w:r>
            <w:r w:rsidRPr="00F75CC2">
              <w:rPr>
                <w:rStyle w:val="Emphasis"/>
              </w:rPr>
              <w:t>CHC Community Services Training Package release 2.0</w:t>
            </w:r>
            <w:r w:rsidRPr="00F75CC2">
              <w:t xml:space="preserve"> and meets the requirements of the 2012 Standards for Training Packages.</w:t>
            </w:r>
          </w:p>
          <w:p w:rsidR="00000000" w:rsidRPr="00F75CC2" w:rsidP="00F75CC2">
            <w:pPr>
              <w:pStyle w:val="BodyText"/>
            </w:pPr>
            <w:r w:rsidRPr="00F75CC2">
              <w:t xml:space="preserve">Significant changes to performance criteria </w:t>
            </w:r>
          </w:p>
          <w:p w:rsidR="00000000" w:rsidRPr="00F75CC2" w:rsidP="00F75CC2">
            <w:pPr>
              <w:pStyle w:val="BodyText"/>
            </w:pPr>
            <w:r w:rsidRPr="00F75CC2">
              <w:t>New evidence requirements for assessment including volume and frequency requirements</w:t>
            </w:r>
          </w:p>
          <w:p w:rsidR="00000000" w:rsidRPr="00F75CC2" w:rsidP="00F75CC2">
            <w:pPr>
              <w:pStyle w:val="BodyText"/>
            </w:pPr>
            <w:r w:rsidRPr="00F75CC2">
              <w:t>Significant changes to knowledge evidence</w:t>
            </w:r>
          </w:p>
        </w:tc>
      </w:tr>
    </w:tbl>
    <w:p w:rsidR="00000000" w:rsidRPr="00F75CC2" w:rsidP="00F75CC2">
      <w:pPr>
        <w:pStyle w:val="BodyText"/>
      </w:pPr>
    </w:p>
    <w:p w:rsidR="00000000" w:rsidRPr="00F75CC2" w:rsidP="00F75CC2">
      <w:pPr>
        <w:pStyle w:val="AllowPageBreak"/>
      </w:pPr>
    </w:p>
    <w:p w:rsidR="00000000" w:rsidRPr="00F75CC2" w:rsidP="00F75CC2">
      <w:pPr>
        <w:pStyle w:val="Heading1"/>
      </w:pPr>
      <w:bookmarkStart w:id="2" w:name="O_737856"/>
      <w:bookmarkEnd w:id="2"/>
      <w:r w:rsidRPr="00F75CC2">
        <w:t>Application</w:t>
      </w:r>
    </w:p>
    <w:p w:rsidR="00000000" w:rsidRPr="00F75CC2" w:rsidP="009265DA">
      <w:pPr>
        <w:pStyle w:val="BodyText"/>
      </w:pPr>
      <w:r w:rsidRPr="00F75CC2">
        <w:t xml:space="preserve">This unit describes the skills and knowledge required to undertake case management meetings to plan, monitor and review service provision. </w:t>
      </w:r>
    </w:p>
    <w:p w:rsidR="00000000" w:rsidRPr="00F75CC2" w:rsidP="009265DA">
      <w:pPr>
        <w:pStyle w:val="BodyText"/>
      </w:pPr>
      <w:r w:rsidRPr="00F75CC2">
        <w:t>Workers at this level work autonomously and are responsible for own outputs within organisation</w:t>
      </w:r>
      <w:r w:rsidRPr="00F75CC2">
        <w:t xml:space="preserve"> guidelines. </w:t>
      </w:r>
    </w:p>
    <w:p w:rsidR="00000000" w:rsidRPr="00F75CC2" w:rsidP="009265DA">
      <w:pPr>
        <w:pStyle w:val="BodyText"/>
      </w:pPr>
      <w:r w:rsidRPr="00F75CC2">
        <w:t>This unit applies to work in a range of health and community services contexts.</w:t>
      </w:r>
    </w:p>
    <w:p w:rsidR="009265DA" w:rsidRPr="009265DA" w:rsidP="009265DA">
      <w:pPr>
        <w:pStyle w:val="BodyText"/>
        <w:rPr>
          <w:i/>
        </w:rPr>
      </w:pPr>
      <w:r w:rsidRPr="009265DA">
        <w:rPr>
          <w:rStyle w:val="Emphasis"/>
        </w:rPr>
        <w:t xml:space="preserve">The skills in this unit must be applied in accordance with Commonwealth and State/Territory legislation, Australian/New Zealand standards and industry codes of </w:t>
      </w:r>
      <w:r w:rsidRPr="009265DA">
        <w:rPr>
          <w:rStyle w:val="Emphasis"/>
        </w:rPr>
        <w:t>practice.</w:t>
      </w:r>
    </w:p>
    <w:p w:rsidR="00000000" w:rsidRPr="00F75CC2" w:rsidP="00F75CC2">
      <w:pPr>
        <w:pStyle w:val="Heading1"/>
      </w:pPr>
      <w:bookmarkStart w:id="3" w:name="O_737860"/>
      <w:bookmarkEnd w:id="3"/>
      <w:r w:rsidRPr="00F75CC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F75C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75CC2" w:rsidP="00F75CC2">
            <w:pPr>
              <w:pStyle w:val="BodyText"/>
            </w:pPr>
            <w:r w:rsidRPr="00F75CC2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5CC2">
            <w:pPr>
              <w:pStyle w:val="BodyText"/>
              <w:rPr>
                <w:lang w:val="en-NZ"/>
              </w:rPr>
            </w:pPr>
            <w:r w:rsidRPr="00F75CC2">
              <w:rPr>
                <w:rStyle w:val="SpecialBold"/>
              </w:rPr>
              <w:t>PERFORMANCE CRITERIA</w:t>
            </w:r>
          </w:p>
        </w:tc>
      </w:tr>
      <w:tr w:rsidTr="00F75C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CC2" w:rsidP="00F75CC2">
            <w:pPr>
              <w:pStyle w:val="BodyText"/>
            </w:pPr>
            <w:r w:rsidRPr="00F75CC2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CC2">
            <w:pPr>
              <w:pStyle w:val="BodyText"/>
              <w:rPr>
                <w:lang w:val="en-NZ"/>
              </w:rPr>
            </w:pPr>
            <w:r w:rsidRPr="00F75CC2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F75C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CC2">
            <w:pPr>
              <w:pStyle w:val="BodyText"/>
              <w:rPr>
                <w:lang w:val="en-NZ"/>
              </w:rPr>
            </w:pPr>
            <w:r w:rsidRPr="00F75CC2">
              <w:t xml:space="preserve">1.Determine appropriate response to case management in accordance with organisation </w:t>
            </w:r>
            <w:r w:rsidRPr="00F75CC2">
              <w:t xml:space="preserve">and legislative requirements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CC2" w:rsidP="00F75CC2">
            <w:pPr>
              <w:pStyle w:val="BodyText"/>
            </w:pPr>
            <w:r w:rsidRPr="00F75CC2">
              <w:t xml:space="preserve">1.1 Develop and utilise case management processes in accordance with statutory requirements </w:t>
            </w:r>
          </w:p>
          <w:p w:rsidR="00000000" w:rsidRPr="00F75CC2" w:rsidP="00F75CC2">
            <w:pPr>
              <w:pStyle w:val="BodyText"/>
            </w:pPr>
            <w:r w:rsidRPr="00F75CC2">
              <w:t>1.2 Implement appropriate processes to enable the</w:t>
            </w:r>
            <w:r w:rsidRPr="00F75CC2">
              <w:t xml:space="preserve"> client </w:t>
            </w:r>
            <w:r w:rsidRPr="00F75CC2">
              <w:t xml:space="preserve">to set goals and participate in case management processes </w:t>
            </w:r>
          </w:p>
          <w:p w:rsidR="00000000" w:rsidRPr="00F75CC2" w:rsidP="00F75CC2">
            <w:pPr>
              <w:pStyle w:val="BodyText"/>
            </w:pPr>
            <w:r w:rsidRPr="00F75CC2">
              <w:t>1.3 Integrate appropriate cultural considerations into all aspects of case management planning</w:t>
            </w:r>
          </w:p>
          <w:p w:rsidR="00000000" w:rsidP="00F75CC2">
            <w:pPr>
              <w:pStyle w:val="BodyText"/>
              <w:rPr>
                <w:lang w:val="en-NZ"/>
              </w:rPr>
            </w:pPr>
            <w:r w:rsidRPr="00F75CC2">
              <w:t>1.4 Provide information on rights of appeal and avenues of complaint so the client understands</w:t>
            </w:r>
            <w:r w:rsidRPr="00F75CC2">
              <w:t xml:space="preserve"> rights and responsibilities</w:t>
            </w:r>
          </w:p>
        </w:tc>
      </w:tr>
      <w:tr w:rsidTr="00F75C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CC2">
            <w:pPr>
              <w:pStyle w:val="BodyText"/>
              <w:rPr>
                <w:lang w:val="en-NZ"/>
              </w:rPr>
            </w:pPr>
            <w:r w:rsidRPr="00F75CC2">
              <w:t>2. Conduct case management meetings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CC2" w:rsidP="00F75CC2">
            <w:pPr>
              <w:pStyle w:val="BodyText"/>
            </w:pPr>
            <w:r w:rsidRPr="00F75CC2">
              <w:t xml:space="preserve">2.1 Facilitate information sharing with the client and establish an appropriate rapport </w:t>
            </w:r>
          </w:p>
          <w:p w:rsidR="00000000" w:rsidRPr="00F75CC2" w:rsidP="00F75CC2">
            <w:pPr>
              <w:pStyle w:val="BodyText"/>
            </w:pPr>
            <w:r w:rsidRPr="00F75CC2">
              <w:t xml:space="preserve">2.2 Identify and agree client and worker roles, responsibilities, boundaries and processes of service delivery </w:t>
            </w:r>
          </w:p>
          <w:p w:rsidR="00000000" w:rsidP="00F75CC2">
            <w:pPr>
              <w:pStyle w:val="BodyText"/>
              <w:rPr>
                <w:lang w:val="en-NZ"/>
              </w:rPr>
            </w:pPr>
            <w:r w:rsidRPr="00F75CC2">
              <w:t>2.3 Determine and agree organisation, family and community needs, responsibilities and rights</w:t>
            </w:r>
          </w:p>
        </w:tc>
      </w:tr>
      <w:tr w:rsidTr="00F75C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8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CC2">
            <w:pPr>
              <w:pStyle w:val="BodyText"/>
              <w:rPr>
                <w:lang w:val="en-NZ"/>
              </w:rPr>
            </w:pPr>
            <w:r w:rsidRPr="00F75CC2">
              <w:t>3. Develop an appropriate case management plan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CC2" w:rsidP="00F75CC2">
            <w:pPr>
              <w:pStyle w:val="BodyText"/>
            </w:pPr>
            <w:r w:rsidRPr="00F75CC2">
              <w:t>3.</w:t>
            </w:r>
            <w:r w:rsidRPr="00F75CC2">
              <w:t>1 Collaborate with the client to identify strengths, abilities and goals and develop an agreed approach to case management</w:t>
            </w:r>
          </w:p>
          <w:p w:rsidR="00000000" w:rsidRPr="00F75CC2" w:rsidP="00F75CC2">
            <w:pPr>
              <w:pStyle w:val="BodyText"/>
            </w:pPr>
            <w:r w:rsidRPr="00F75CC2">
              <w:t>3.2 Develop a case management plan to reflect initial assessment of needs</w:t>
            </w:r>
          </w:p>
          <w:p w:rsidR="00000000" w:rsidRPr="00F75CC2" w:rsidP="00F75CC2">
            <w:pPr>
              <w:pStyle w:val="BodyText"/>
            </w:pPr>
            <w:r w:rsidRPr="00F75CC2">
              <w:t>3.3 Work with the client to identify the full range of imme</w:t>
            </w:r>
            <w:r w:rsidRPr="00F75CC2">
              <w:t xml:space="preserve">diate, short and long term needs of the client and other relevant parties </w:t>
            </w:r>
          </w:p>
          <w:p w:rsidR="00000000" w:rsidRPr="00F75CC2" w:rsidP="00F75CC2">
            <w:pPr>
              <w:pStyle w:val="BodyText"/>
            </w:pPr>
            <w:r w:rsidRPr="00F75CC2">
              <w:t>3.4 Establish and agree on processes to monitor and change case plan</w:t>
            </w:r>
          </w:p>
          <w:p w:rsidR="00000000" w:rsidRPr="00F75CC2" w:rsidP="00F75CC2">
            <w:pPr>
              <w:pStyle w:val="BodyText"/>
            </w:pPr>
            <w:r w:rsidRPr="00F75CC2">
              <w:t>3.5 Identify strategies to deal with complex or high risk situations</w:t>
            </w:r>
          </w:p>
          <w:p w:rsidR="00000000" w:rsidRPr="00F75CC2" w:rsidP="00F75CC2">
            <w:pPr>
              <w:pStyle w:val="BodyText"/>
            </w:pPr>
            <w:r w:rsidRPr="00F75CC2">
              <w:t>3.6 Match requirements of case plan to expe</w:t>
            </w:r>
            <w:r w:rsidRPr="00F75CC2">
              <w:t>rience, workload and geographical location of worker or service provider</w:t>
            </w:r>
          </w:p>
          <w:p w:rsidR="00000000" w:rsidRPr="00F75CC2" w:rsidP="00F75CC2">
            <w:pPr>
              <w:pStyle w:val="BodyText"/>
            </w:pPr>
            <w:r w:rsidRPr="00F75CC2">
              <w:t>3.7 Assist clients to set and achieve realistic targets for change or action and to take personal responsibility</w:t>
            </w:r>
          </w:p>
          <w:p w:rsidR="00000000" w:rsidP="00F75CC2">
            <w:pPr>
              <w:pStyle w:val="BodyText"/>
              <w:rPr>
                <w:lang w:val="en-NZ"/>
              </w:rPr>
            </w:pPr>
          </w:p>
        </w:tc>
      </w:tr>
      <w:tr w:rsidTr="00F75C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CC2">
            <w:pPr>
              <w:pStyle w:val="BodyText"/>
              <w:rPr>
                <w:lang w:val="en-NZ"/>
              </w:rPr>
            </w:pPr>
            <w:r w:rsidRPr="00F75CC2">
              <w:t>4. Monitor and review case work activities and processes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CC2" w:rsidP="00F75CC2">
            <w:pPr>
              <w:pStyle w:val="BodyText"/>
            </w:pPr>
            <w:r w:rsidRPr="00F75CC2">
              <w:t>4.1 Impleme</w:t>
            </w:r>
            <w:r w:rsidRPr="00F75CC2">
              <w:t>nt strategies to regularly monitor the effectiveness of case management processes against agreed goals, service provision and client and stakeholder satisfaction</w:t>
            </w:r>
          </w:p>
          <w:p w:rsidR="00000000" w:rsidRPr="00F75CC2" w:rsidP="00F75CC2">
            <w:pPr>
              <w:pStyle w:val="BodyText"/>
            </w:pPr>
            <w:r w:rsidRPr="00F75CC2">
              <w:t xml:space="preserve">4.2 Assess the need for changes in case plan and develop </w:t>
            </w:r>
            <w:r w:rsidRPr="00F75CC2">
              <w:t>strategies for appropriate alternativ</w:t>
            </w:r>
            <w:r w:rsidRPr="00F75CC2">
              <w:t xml:space="preserve">es and/or ongoing interventions </w:t>
            </w:r>
          </w:p>
          <w:p w:rsidR="00000000" w:rsidRPr="00F75CC2" w:rsidP="00F75CC2">
            <w:pPr>
              <w:pStyle w:val="BodyText"/>
            </w:pPr>
            <w:r w:rsidRPr="00F75CC2">
              <w:t xml:space="preserve">4.3 Negotiate with relevant parties any proposed changes arising from case review </w:t>
            </w:r>
          </w:p>
          <w:p w:rsidR="00000000" w:rsidRPr="00F75CC2" w:rsidP="00F75CC2">
            <w:pPr>
              <w:pStyle w:val="BodyText"/>
            </w:pPr>
            <w:r w:rsidRPr="00F75CC2">
              <w:t xml:space="preserve">4.4 Document all case work interventions in compliance with evidence based practice and confidentiality requirements </w:t>
            </w:r>
          </w:p>
          <w:p w:rsidR="00000000" w:rsidRPr="00F75CC2" w:rsidP="00F75CC2">
            <w:pPr>
              <w:pStyle w:val="BodyText"/>
            </w:pPr>
            <w:r w:rsidRPr="00F75CC2">
              <w:t>4.5 Implement case closure in accordance with organisation procedures</w:t>
            </w:r>
          </w:p>
          <w:p w:rsidR="00000000" w:rsidRPr="00F75CC2" w:rsidP="00F75CC2">
            <w:pPr>
              <w:pStyle w:val="BodyText"/>
            </w:pPr>
          </w:p>
          <w:p w:rsidR="00000000" w:rsidRPr="00F75CC2" w:rsidP="00F75CC2">
            <w:pPr>
              <w:pStyle w:val="BodyText"/>
            </w:pPr>
          </w:p>
        </w:tc>
      </w:tr>
    </w:tbl>
    <w:p w:rsidR="009265DA" w:rsidP="00F75CC2">
      <w:pPr>
        <w:pStyle w:val="BodyText"/>
      </w:pPr>
    </w:p>
    <w:p w:rsidR="009265DA" w:rsidP="00F75CC2">
      <w:pPr>
        <w:pStyle w:val="BodyText"/>
      </w:pPr>
    </w:p>
    <w:p w:rsidR="00000000" w:rsidRPr="00F75CC2" w:rsidP="00F75CC2">
      <w:pPr>
        <w:pStyle w:val="Heading1"/>
      </w:pPr>
      <w:bookmarkStart w:id="4" w:name="O_737861"/>
      <w:bookmarkEnd w:id="4"/>
      <w:r w:rsidRPr="00F75CC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02"/>
      </w:tblGrid>
      <w:tr w:rsidTr="00F75C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CC2" w:rsidP="00F75CC2">
            <w:pPr>
              <w:pStyle w:val="BodyText"/>
            </w:pPr>
            <w:r w:rsidRPr="00F75CC2">
              <w:t>The Foundation Skills describe those required skills (language, literacy, numeracy and employment skills) that are essential to performance.</w:t>
            </w:r>
          </w:p>
        </w:tc>
      </w:tr>
    </w:tbl>
    <w:p w:rsidR="009265DA" w:rsidRPr="009265DA" w:rsidP="009265DA">
      <w:pPr>
        <w:pStyle w:val="BodyText"/>
        <w:rPr>
          <w:i/>
        </w:rPr>
      </w:pPr>
      <w:r w:rsidRPr="009265DA">
        <w:rPr>
          <w:rStyle w:val="Emphasis"/>
        </w:rPr>
        <w:t>Foun</w:t>
      </w:r>
      <w:r w:rsidRPr="009265DA">
        <w:rPr>
          <w:rStyle w:val="Emphasis"/>
        </w:rPr>
        <w:t>dation skills essential to performance are explicit in the performance criteria of this unit of competency.</w:t>
      </w:r>
    </w:p>
    <w:p w:rsidR="00000000" w:rsidRPr="00F75CC2" w:rsidP="00F75CC2">
      <w:pPr>
        <w:pStyle w:val="Heading1"/>
      </w:pPr>
      <w:bookmarkStart w:id="5" w:name="O_737863"/>
      <w:bookmarkEnd w:id="5"/>
      <w:r w:rsidRPr="00F75CC2">
        <w:t>Unit Mapping Information</w:t>
      </w:r>
    </w:p>
    <w:p w:rsidR="009265DA" w:rsidP="009265DA">
      <w:pPr>
        <w:pStyle w:val="BodyText"/>
      </w:pPr>
      <w:r w:rsidRPr="00F75CC2">
        <w:t>No equivalent unit.</w:t>
      </w:r>
    </w:p>
    <w:p w:rsidR="00000000" w:rsidRPr="00F75CC2" w:rsidP="00F75CC2">
      <w:pPr>
        <w:pStyle w:val="Heading1"/>
      </w:pPr>
      <w:bookmarkStart w:id="6" w:name="O_737870"/>
      <w:bookmarkEnd w:id="6"/>
      <w:r w:rsidRPr="00F75CC2">
        <w:t>Links</w:t>
      </w:r>
    </w:p>
    <w:p w:rsidR="00000000" w:rsidRPr="00F75CC2" w:rsidP="009265DA">
      <w:pPr>
        <w:pStyle w:val="BodyText"/>
      </w:pPr>
      <w:r w:rsidRPr="00F75C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55A8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75CC2" w:rsidP="00F75CC2"/>
    <w:sectPr w:rsidSect="00F75C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C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CC2" w:rsidRPr="009265DA" w:rsidP="009265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C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5DA" w:rsidP="00F75C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65DA" w:rsidP="00F75C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265DA" w:rsidP="00F75C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C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5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5CC2" w:rsidRPr="009265DA" w:rsidP="009265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C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5DA" w:rsidRPr="002D2AF8" w:rsidP="00F75C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CHCCSM005 Develop, facilitate and review all aspects of case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265DA" w:rsidP="00F75C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C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5C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5C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5C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5C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5C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5C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5C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5C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5C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5C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5CC2"/>
  </w:style>
  <w:style w:type="character" w:customStyle="1" w:styleId="Heading1Char">
    <w:name w:val="Heading 1 Char"/>
    <w:basedOn w:val="DefaultParagraphFont"/>
    <w:link w:val="Heading1"/>
    <w:rsid w:val="00F75C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5C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5CC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75CC2"/>
    <w:rPr>
      <w:b/>
      <w:spacing w:val="0"/>
    </w:rPr>
  </w:style>
  <w:style w:type="character" w:styleId="Emphasis">
    <w:name w:val="Emphasis"/>
    <w:basedOn w:val="DefaultParagraphFont"/>
    <w:qFormat/>
    <w:rsid w:val="00F75CC2"/>
    <w:rPr>
      <w:i/>
    </w:rPr>
  </w:style>
  <w:style w:type="paragraph" w:customStyle="1" w:styleId="SuperHeading">
    <w:name w:val="SuperHeading"/>
    <w:basedOn w:val="Normal"/>
    <w:rsid w:val="00F75C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5C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5C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5C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5C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5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5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5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5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5C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5C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5C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5C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5C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5C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5C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5C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5C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5C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5C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5C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5CC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5C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5C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5C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5C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5CC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5C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5C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5C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5C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5C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5C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5C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5C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5C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5C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5C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5C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5CC2"/>
  </w:style>
  <w:style w:type="paragraph" w:styleId="TableofFigures">
    <w:name w:val="table of figures"/>
    <w:basedOn w:val="Normal"/>
    <w:next w:val="Normal"/>
    <w:semiHidden/>
    <w:rsid w:val="00F75C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5CC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75CC2"/>
    <w:rPr>
      <w:rFonts w:ascii="Wingdings" w:hAnsi="Wingdings"/>
    </w:rPr>
  </w:style>
  <w:style w:type="paragraph" w:customStyle="1" w:styleId="TableHeading">
    <w:name w:val="Table Heading"/>
    <w:basedOn w:val="HeadingBase"/>
    <w:rsid w:val="00F75C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5CC2"/>
    <w:rPr>
      <w:color w:val="0033CC"/>
      <w:u w:val="none"/>
    </w:rPr>
  </w:style>
  <w:style w:type="paragraph" w:customStyle="1" w:styleId="BodyTextRight">
    <w:name w:val="Body Text Right"/>
    <w:basedOn w:val="BodyText"/>
    <w:rsid w:val="00F75C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5C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5C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5C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5C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5C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5CC2"/>
    <w:rPr>
      <w:sz w:val="32"/>
    </w:rPr>
  </w:style>
  <w:style w:type="paragraph" w:customStyle="1" w:styleId="HeadingProcedure">
    <w:name w:val="Heading Procedure"/>
    <w:basedOn w:val="HeadingBase"/>
    <w:next w:val="Normal"/>
    <w:rsid w:val="00F75C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5CC2"/>
    <w:pPr>
      <w:spacing w:before="60" w:after="60"/>
    </w:pPr>
  </w:style>
  <w:style w:type="paragraph" w:styleId="ListContinue">
    <w:name w:val="List Continue"/>
    <w:basedOn w:val="List"/>
    <w:rsid w:val="00F75CC2"/>
    <w:pPr>
      <w:ind w:firstLine="0"/>
    </w:pPr>
  </w:style>
  <w:style w:type="paragraph" w:customStyle="1" w:styleId="ListNote">
    <w:name w:val="List Note"/>
    <w:basedOn w:val="List"/>
    <w:rsid w:val="00F75C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5C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5C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5CC2"/>
    <w:rPr>
      <w:rFonts w:ascii="Courier New" w:hAnsi="Courier New"/>
    </w:rPr>
  </w:style>
  <w:style w:type="paragraph" w:customStyle="1" w:styleId="NoteBullet">
    <w:name w:val="Note Bullet"/>
    <w:basedOn w:val="Note"/>
    <w:rsid w:val="00F75C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5C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5C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5C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5CC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75C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5C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5CC2"/>
    <w:rPr>
      <w:b/>
      <w:smallCaps/>
    </w:rPr>
  </w:style>
  <w:style w:type="paragraph" w:customStyle="1" w:styleId="TableListNumber">
    <w:name w:val="Table List Number"/>
    <w:basedOn w:val="ListNumber"/>
    <w:rsid w:val="00F75C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5C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5CC2"/>
    <w:pPr>
      <w:numPr>
        <w:numId w:val="7"/>
      </w:numPr>
    </w:pPr>
  </w:style>
  <w:style w:type="paragraph" w:customStyle="1" w:styleId="ListAlpha2">
    <w:name w:val="List Alpha 2"/>
    <w:basedOn w:val="List2"/>
    <w:rsid w:val="00F75CC2"/>
    <w:pPr>
      <w:numPr>
        <w:numId w:val="6"/>
      </w:numPr>
    </w:pPr>
  </w:style>
  <w:style w:type="paragraph" w:styleId="List2">
    <w:name w:val="List 2"/>
    <w:basedOn w:val="BodyText"/>
    <w:rsid w:val="00F75C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5C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5C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5C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5CC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5CC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75CC2"/>
    <w:pPr>
      <w:numPr>
        <w:numId w:val="2"/>
      </w:numPr>
    </w:pPr>
  </w:style>
  <w:style w:type="paragraph" w:styleId="ListContinue2">
    <w:name w:val="List Continue 2"/>
    <w:basedOn w:val="List2"/>
    <w:rsid w:val="00F75CC2"/>
    <w:pPr>
      <w:ind w:firstLine="0"/>
    </w:pPr>
  </w:style>
  <w:style w:type="paragraph" w:styleId="ListContinue3">
    <w:name w:val="List Continue 3"/>
    <w:basedOn w:val="List3"/>
    <w:rsid w:val="00F75CC2"/>
    <w:pPr>
      <w:ind w:left="1021" w:firstLine="0"/>
    </w:pPr>
  </w:style>
  <w:style w:type="paragraph" w:styleId="ListContinue4">
    <w:name w:val="List Continue 4"/>
    <w:basedOn w:val="List4"/>
    <w:rsid w:val="00F75CC2"/>
    <w:pPr>
      <w:ind w:firstLine="0"/>
    </w:pPr>
  </w:style>
  <w:style w:type="paragraph" w:styleId="ListContinue5">
    <w:name w:val="List Continue 5"/>
    <w:basedOn w:val="List5"/>
    <w:rsid w:val="00F75CC2"/>
    <w:pPr>
      <w:ind w:firstLine="0"/>
    </w:pPr>
  </w:style>
  <w:style w:type="paragraph" w:styleId="ListNumber3">
    <w:name w:val="List Number 3"/>
    <w:basedOn w:val="List3"/>
    <w:rsid w:val="00F75CC2"/>
    <w:pPr>
      <w:numPr>
        <w:numId w:val="3"/>
      </w:numPr>
    </w:pPr>
  </w:style>
  <w:style w:type="paragraph" w:styleId="ListNumber4">
    <w:name w:val="List Number 4"/>
    <w:basedOn w:val="List4"/>
    <w:rsid w:val="00F75CC2"/>
    <w:pPr>
      <w:numPr>
        <w:numId w:val="4"/>
      </w:numPr>
    </w:pPr>
  </w:style>
  <w:style w:type="paragraph" w:styleId="ListNumber5">
    <w:name w:val="List Number 5"/>
    <w:basedOn w:val="List5"/>
    <w:rsid w:val="00F75CC2"/>
    <w:pPr>
      <w:numPr>
        <w:numId w:val="5"/>
      </w:numPr>
    </w:pPr>
  </w:style>
  <w:style w:type="paragraph" w:styleId="BlockText">
    <w:name w:val="Block Text"/>
    <w:basedOn w:val="Normal"/>
    <w:rsid w:val="00F75C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5C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5CC2"/>
    <w:rPr>
      <w:sz w:val="16"/>
      <w:vertAlign w:val="superscript"/>
    </w:rPr>
  </w:style>
  <w:style w:type="character" w:customStyle="1" w:styleId="Symbols">
    <w:name w:val="Symbols"/>
    <w:basedOn w:val="DefaultParagraphFont"/>
    <w:rsid w:val="00F75CC2"/>
    <w:rPr>
      <w:rFonts w:ascii="Symbol" w:hAnsi="Symbol"/>
    </w:rPr>
  </w:style>
  <w:style w:type="character" w:customStyle="1" w:styleId="MenuOptions">
    <w:name w:val="Menu Options"/>
    <w:basedOn w:val="DefaultParagraphFont"/>
    <w:rsid w:val="00F75C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5CC2"/>
    <w:rPr>
      <w:b/>
    </w:rPr>
  </w:style>
  <w:style w:type="character" w:customStyle="1" w:styleId="Underlined">
    <w:name w:val="Underlined"/>
    <w:basedOn w:val="DefaultParagraphFont"/>
    <w:rsid w:val="00F75CC2"/>
    <w:rPr>
      <w:u w:val="single"/>
    </w:rPr>
  </w:style>
  <w:style w:type="paragraph" w:customStyle="1" w:styleId="TableBodyTextRight">
    <w:name w:val="Table Body Text Right"/>
    <w:basedOn w:val="TableBodyText"/>
    <w:rsid w:val="00F75C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5CC2"/>
    <w:rPr>
      <w:sz w:val="18"/>
    </w:rPr>
  </w:style>
  <w:style w:type="paragraph" w:customStyle="1" w:styleId="BodySmallRight">
    <w:name w:val="Body Small Right"/>
    <w:basedOn w:val="BodyTextRight"/>
    <w:rsid w:val="00F75CC2"/>
    <w:rPr>
      <w:sz w:val="18"/>
      <w:szCs w:val="18"/>
    </w:rPr>
  </w:style>
  <w:style w:type="paragraph" w:customStyle="1" w:styleId="MarginEdition">
    <w:name w:val="Margin Edition"/>
    <w:basedOn w:val="MarginNote"/>
    <w:rsid w:val="00F75C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5CC2"/>
    <w:rPr>
      <w:sz w:val="2"/>
      <w:szCs w:val="2"/>
    </w:rPr>
  </w:style>
  <w:style w:type="character" w:customStyle="1" w:styleId="Small">
    <w:name w:val="Small"/>
    <w:basedOn w:val="DefaultParagraphFont"/>
    <w:rsid w:val="00F75CC2"/>
    <w:rPr>
      <w:sz w:val="16"/>
    </w:rPr>
  </w:style>
  <w:style w:type="paragraph" w:customStyle="1" w:styleId="WideTable">
    <w:name w:val="Wide Table"/>
    <w:basedOn w:val="Normal"/>
    <w:rsid w:val="00F75C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5CC2"/>
  </w:style>
  <w:style w:type="paragraph" w:styleId="Quote">
    <w:name w:val="Quote"/>
    <w:basedOn w:val="Heading1"/>
    <w:link w:val="QuoteChar"/>
    <w:qFormat/>
    <w:rsid w:val="00F75C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5C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5CC2"/>
    <w:pPr>
      <w:pageBreakBefore/>
    </w:pPr>
  </w:style>
  <w:style w:type="paragraph" w:customStyle="1" w:styleId="Border">
    <w:name w:val="Border"/>
    <w:basedOn w:val="Normal"/>
    <w:qFormat/>
    <w:rsid w:val="00F75C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5C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C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C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5C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5C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5C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5C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5C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5CC2"/>
    <w:rPr>
      <w:u w:val="single"/>
    </w:rPr>
  </w:style>
  <w:style w:type="character" w:customStyle="1" w:styleId="BoldandItalics">
    <w:name w:val="Bold and Italics"/>
    <w:qFormat/>
    <w:rsid w:val="00F75CC2"/>
    <w:rPr>
      <w:b/>
      <w:i/>
      <w:u w:val="none"/>
    </w:rPr>
  </w:style>
  <w:style w:type="paragraph" w:styleId="BalloonText">
    <w:name w:val="Balloon Text"/>
    <w:basedOn w:val="Normal"/>
    <w:link w:val="BalloonTextChar"/>
    <w:rsid w:val="00F75C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5C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5C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5C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5C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5C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5CC2"/>
    <w:pPr>
      <w:spacing w:before="0" w:after="0"/>
    </w:pPr>
  </w:style>
  <w:style w:type="paragraph" w:customStyle="1" w:styleId="BodyTextBold">
    <w:name w:val="Body Text Bold"/>
    <w:basedOn w:val="BodyText"/>
    <w:qFormat/>
    <w:rsid w:val="00F75CC2"/>
    <w:rPr>
      <w:b/>
    </w:rPr>
  </w:style>
  <w:style w:type="character" w:styleId="Hyperlink">
    <w:name w:val="Hyperlink"/>
    <w:basedOn w:val="DefaultParagraphFont"/>
    <w:uiPriority w:val="99"/>
    <w:unhideWhenUsed/>
    <w:rsid w:val="009265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3579</Characters>
  <Application>Microsoft Office Word</Application>
  <DocSecurity>0</DocSecurity>
  <Lines>119</Lines>
  <Paragraphs>61</Paragraphs>
  <ScaleCrop>false</ScaleCrop>
  <Company>Author-it Software Corporation Ltd.</Company>
  <LinksUpToDate>false</LinksUpToDate>
  <CharactersWithSpaces>4090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CHCCSM005 Develop, facilitate and review all aspects of case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2023-07-01T04:12:00Z</dcterms:created>
  <dcterms:modified xsi:type="dcterms:W3CDTF">2023-07-01T04:12:00Z</dcterms:modified>
</cp:coreProperties>
</file>