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742DE" w:rsidP="001742DE">
      <w:pPr>
        <w:pStyle w:val="Title"/>
      </w:pPr>
      <w:r>
        <w:fldChar w:fldCharType="begin"/>
      </w:r>
      <w:r>
        <w:instrText xml:space="preserve"> TITLE   \* MERGEFORMAT </w:instrText>
      </w:r>
      <w:r>
        <w:fldChar w:fldCharType="separate"/>
      </w:r>
      <w:r>
        <w:t>CHCCSM005 Develop, facilitate and review all aspects of case management</w:t>
      </w:r>
      <w:r>
        <w:fldChar w:fldCharType="end"/>
      </w:r>
    </w:p>
    <w:p w:rsidR="001742DE" w:rsidP="001742DE">
      <w:pPr>
        <w:pStyle w:val="Version"/>
        <w:sectPr w:rsidSect="004F559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F559D" w:rsidP="004F559D">
      <w:pPr>
        <w:pStyle w:val="SuperHeading"/>
      </w:pPr>
      <w:r w:rsidRPr="004F559D">
        <w:t>CHCCSM005 Develop, facilitate and review all aspects of case management</w:t>
      </w:r>
    </w:p>
    <w:p w:rsidR="00000000" w:rsidRPr="004F559D" w:rsidP="004F559D">
      <w:pPr>
        <w:pStyle w:val="Heading1"/>
      </w:pPr>
      <w:bookmarkStart w:id="1" w:name="O_737855"/>
      <w:bookmarkEnd w:id="1"/>
      <w:r w:rsidRPr="004F559D">
        <w:t>Modification History</w:t>
      </w:r>
    </w:p>
    <w:tbl>
      <w:tblPr>
        <w:tblW w:w="0" w:type="auto"/>
        <w:tblCellMar>
          <w:left w:w="62" w:type="dxa"/>
          <w:right w:w="62" w:type="dxa"/>
        </w:tblCellMar>
        <w:tblLook w:val="0000"/>
      </w:tblPr>
      <w:tblGrid>
        <w:gridCol w:w="2082"/>
        <w:gridCol w:w="7114"/>
      </w:tblGrid>
      <w:tr w:rsidTr="001742D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559D">
            <w:pPr>
              <w:pStyle w:val="BodyText"/>
              <w:rPr>
                <w:lang w:val="en-NZ"/>
              </w:rPr>
            </w:pPr>
            <w:r w:rsidRPr="004F559D">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559D">
            <w:pPr>
              <w:pStyle w:val="BodyText"/>
              <w:rPr>
                <w:lang w:val="en-NZ"/>
              </w:rPr>
            </w:pPr>
            <w:r w:rsidRPr="004F559D">
              <w:t xml:space="preserve">Comments </w:t>
            </w:r>
          </w:p>
        </w:tc>
      </w:tr>
      <w:tr w:rsidTr="001742D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559D">
            <w:pPr>
              <w:pStyle w:val="BodyText"/>
              <w:rPr>
                <w:lang w:val="en-NZ"/>
              </w:rPr>
            </w:pPr>
            <w:r w:rsidRPr="004F559D">
              <w:t xml:space="preserve">Release 1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559D" w:rsidP="004F559D">
            <w:pPr>
              <w:pStyle w:val="BodyText"/>
            </w:pPr>
            <w:r w:rsidRPr="004F559D">
              <w:t xml:space="preserve">This version was released in </w:t>
            </w:r>
            <w:r w:rsidRPr="004F559D">
              <w:rPr>
                <w:rStyle w:val="Emphasis"/>
              </w:rPr>
              <w:t>CHC Community Services Training Package release 2.0</w:t>
            </w:r>
            <w:r w:rsidRPr="004F559D">
              <w:t xml:space="preserve"> and meets the requirements of the 2012 Standards for Training Packages.</w:t>
            </w:r>
          </w:p>
          <w:p w:rsidR="00000000" w:rsidRPr="004F559D" w:rsidP="004F559D">
            <w:pPr>
              <w:pStyle w:val="BodyText"/>
            </w:pPr>
            <w:r w:rsidRPr="004F559D">
              <w:t xml:space="preserve">Significant changes to performance criteria </w:t>
            </w:r>
          </w:p>
          <w:p w:rsidR="00000000" w:rsidRPr="004F559D" w:rsidP="004F559D">
            <w:pPr>
              <w:pStyle w:val="BodyText"/>
            </w:pPr>
            <w:r w:rsidRPr="004F559D">
              <w:t>New evidence requirements for assessment including volume and frequency requirements</w:t>
            </w:r>
          </w:p>
          <w:p w:rsidR="00000000" w:rsidRPr="004F559D" w:rsidP="004F559D">
            <w:pPr>
              <w:pStyle w:val="BodyText"/>
            </w:pPr>
            <w:r w:rsidRPr="004F559D">
              <w:t>Significant changes to knowledge evidence</w:t>
            </w:r>
          </w:p>
        </w:tc>
      </w:tr>
    </w:tbl>
    <w:p w:rsidR="00000000" w:rsidRPr="004F559D" w:rsidP="004F559D">
      <w:pPr>
        <w:pStyle w:val="BodyText"/>
      </w:pPr>
    </w:p>
    <w:p w:rsidR="00000000" w:rsidRPr="004F559D" w:rsidP="004F559D">
      <w:pPr>
        <w:pStyle w:val="AllowPageBreak"/>
      </w:pPr>
    </w:p>
    <w:p w:rsidR="00000000" w:rsidRPr="004F559D" w:rsidP="004F559D">
      <w:pPr>
        <w:pStyle w:val="Heading1"/>
      </w:pPr>
      <w:bookmarkStart w:id="2" w:name="O_737856"/>
      <w:bookmarkEnd w:id="2"/>
      <w:r w:rsidRPr="004F559D">
        <w:t>Application</w:t>
      </w:r>
    </w:p>
    <w:p w:rsidR="00000000" w:rsidRPr="004F559D" w:rsidP="001742DE">
      <w:pPr>
        <w:pStyle w:val="BodyText"/>
      </w:pPr>
      <w:r w:rsidRPr="004F559D">
        <w:t xml:space="preserve">This unit describes the skills and knowledge required to undertake case management meetings to plan, monitor and review service provision. </w:t>
      </w:r>
    </w:p>
    <w:p w:rsidR="00000000" w:rsidRPr="004F559D" w:rsidP="001742DE">
      <w:pPr>
        <w:pStyle w:val="BodyText"/>
      </w:pPr>
      <w:r w:rsidRPr="004F559D">
        <w:t>Workers at this level work autonomously and are responsible for own outputs within organisation</w:t>
      </w:r>
      <w:r w:rsidRPr="004F559D">
        <w:t xml:space="preserve"> guidelines. </w:t>
      </w:r>
    </w:p>
    <w:p w:rsidR="00000000" w:rsidRPr="004F559D" w:rsidP="001742DE">
      <w:pPr>
        <w:pStyle w:val="BodyText"/>
      </w:pPr>
      <w:r w:rsidRPr="004F559D">
        <w:t>This unit applies to work in a range of health and community services contexts.</w:t>
      </w:r>
    </w:p>
    <w:p w:rsidR="001742DE" w:rsidRPr="001742DE" w:rsidP="001742DE">
      <w:pPr>
        <w:pStyle w:val="BodyText"/>
        <w:rPr>
          <w:i/>
        </w:rPr>
      </w:pPr>
      <w:r w:rsidRPr="001742DE">
        <w:rPr>
          <w:rStyle w:val="Emphasis"/>
        </w:rPr>
        <w:t>The skills in this unit must be applied in accordance with Commonwealth and State/Territory legislation, Australian/New Zealand standards and industry codes of practice.</w:t>
      </w:r>
    </w:p>
    <w:p w:rsidR="00000000" w:rsidRPr="004F559D" w:rsidP="004F559D">
      <w:pPr>
        <w:pStyle w:val="Heading1"/>
      </w:pPr>
      <w:bookmarkStart w:id="3" w:name="O_737860"/>
      <w:bookmarkEnd w:id="3"/>
      <w:r w:rsidRPr="004F559D">
        <w:t>Elements and Performance Criteria</w:t>
      </w:r>
    </w:p>
    <w:tbl>
      <w:tblPr>
        <w:tblW w:w="0" w:type="auto"/>
        <w:tblLayout w:type="fixed"/>
        <w:tblCellMar>
          <w:left w:w="62" w:type="dxa"/>
          <w:right w:w="62" w:type="dxa"/>
        </w:tblCellMar>
        <w:tblLook w:val="0000"/>
      </w:tblPr>
      <w:tblGrid>
        <w:gridCol w:w="3232"/>
        <w:gridCol w:w="5669"/>
      </w:tblGrid>
      <w:tr w:rsidTr="004F559D">
        <w:tblPrEx>
          <w:tblW w:w="0" w:type="auto"/>
          <w:tblLayout w:type="fixed"/>
          <w:tblCellMar>
            <w:left w:w="62" w:type="dxa"/>
            <w:right w:w="62" w:type="dxa"/>
          </w:tblCellMar>
          <w:tblLook w:val="0000"/>
        </w:tblPrEx>
        <w:trPr>
          <w:tblHeader/>
        </w:trPr>
        <w:tc>
          <w:tcPr>
            <w:tcW w:w="3232" w:type="dxa"/>
            <w:tcBorders>
              <w:top w:val="nil"/>
              <w:left w:val="nil"/>
              <w:bottom w:val="nil"/>
              <w:right w:val="nil"/>
            </w:tcBorders>
            <w:tcMar>
              <w:top w:w="0" w:type="dxa"/>
              <w:left w:w="62" w:type="dxa"/>
              <w:bottom w:w="0" w:type="dxa"/>
              <w:right w:w="62" w:type="dxa"/>
            </w:tcMar>
            <w:vAlign w:val="center"/>
          </w:tcPr>
          <w:p w:rsidR="00000000" w:rsidRPr="004F559D" w:rsidP="004F559D">
            <w:pPr>
              <w:pStyle w:val="BodyText"/>
            </w:pPr>
            <w:r w:rsidRPr="004F559D">
              <w:rPr>
                <w:rStyle w:val="SpecialBold"/>
              </w:rPr>
              <w:t>ELEMENT</w:t>
            </w:r>
          </w:p>
        </w:tc>
        <w:tc>
          <w:tcPr>
            <w:tcW w:w="5669" w:type="dxa"/>
            <w:tcBorders>
              <w:top w:val="nil"/>
              <w:left w:val="nil"/>
              <w:bottom w:val="nil"/>
              <w:right w:val="nil"/>
            </w:tcBorders>
            <w:tcMar>
              <w:top w:w="0" w:type="dxa"/>
              <w:left w:w="62" w:type="dxa"/>
              <w:bottom w:w="0" w:type="dxa"/>
              <w:right w:w="62" w:type="dxa"/>
            </w:tcMar>
            <w:vAlign w:val="center"/>
          </w:tcPr>
          <w:p w:rsidR="00000000" w:rsidP="004F559D">
            <w:pPr>
              <w:pStyle w:val="BodyText"/>
              <w:rPr>
                <w:lang w:val="en-NZ"/>
              </w:rPr>
            </w:pPr>
            <w:r w:rsidRPr="004F559D">
              <w:rPr>
                <w:rStyle w:val="SpecialBold"/>
              </w:rPr>
              <w:t>PERFORMANCE CRITERIA</w:t>
            </w:r>
          </w:p>
        </w:tc>
      </w:tr>
      <w:tr w:rsidTr="004F559D">
        <w:tblPrEx>
          <w:tblW w:w="0" w:type="auto"/>
          <w:tblLayout w:type="fixed"/>
          <w:tblCellMar>
            <w:left w:w="62" w:type="dxa"/>
            <w:right w:w="62" w:type="dxa"/>
          </w:tblCellMar>
          <w:tblLook w:val="0000"/>
        </w:tblPrEx>
        <w:trPr>
          <w:tblHeader/>
        </w:trPr>
        <w:tc>
          <w:tcPr>
            <w:tcW w:w="3232" w:type="dxa"/>
            <w:tcBorders>
              <w:top w:val="nil"/>
              <w:left w:val="nil"/>
              <w:bottom w:val="nil"/>
              <w:right w:val="nil"/>
            </w:tcBorders>
            <w:tcMar>
              <w:top w:w="0" w:type="dxa"/>
              <w:left w:w="62" w:type="dxa"/>
              <w:bottom w:w="0" w:type="dxa"/>
              <w:right w:w="62" w:type="dxa"/>
            </w:tcMar>
          </w:tcPr>
          <w:p w:rsidR="00000000" w:rsidRPr="004F559D" w:rsidP="004F559D">
            <w:pPr>
              <w:pStyle w:val="BodyText"/>
            </w:pPr>
            <w:r w:rsidRPr="004F559D">
              <w:rPr>
                <w:rStyle w:val="Emphasis"/>
              </w:rPr>
              <w:t>Elem</w:t>
            </w:r>
            <w:r w:rsidRPr="004F559D">
              <w:rPr>
                <w:rStyle w:val="Emphasis"/>
              </w:rPr>
              <w:t>ents define the essential outcomes.</w:t>
            </w:r>
          </w:p>
        </w:tc>
        <w:tc>
          <w:tcPr>
            <w:tcW w:w="5669" w:type="dxa"/>
            <w:tcBorders>
              <w:top w:val="nil"/>
              <w:left w:val="nil"/>
              <w:bottom w:val="nil"/>
              <w:right w:val="nil"/>
            </w:tcBorders>
            <w:tcMar>
              <w:top w:w="0" w:type="dxa"/>
              <w:left w:w="62" w:type="dxa"/>
              <w:bottom w:w="0" w:type="dxa"/>
              <w:right w:w="62" w:type="dxa"/>
            </w:tcMar>
          </w:tcPr>
          <w:p w:rsidR="00000000" w:rsidP="004F559D">
            <w:pPr>
              <w:pStyle w:val="BodyText"/>
              <w:rPr>
                <w:lang w:val="en-NZ"/>
              </w:rPr>
            </w:pPr>
            <w:r w:rsidRPr="004F559D">
              <w:rPr>
                <w:rStyle w:val="Emphasis"/>
              </w:rPr>
              <w:t xml:space="preserve">Performance criteria specify the level of performance needed to demonstrate achievement of the element. </w:t>
            </w:r>
          </w:p>
        </w:tc>
      </w:tr>
      <w:tr w:rsidTr="004F559D">
        <w:tblPrEx>
          <w:tblW w:w="0" w:type="auto"/>
          <w:tblLayout w:type="fixed"/>
          <w:tblCellMar>
            <w:left w:w="62" w:type="dxa"/>
            <w:right w:w="62" w:type="dxa"/>
          </w:tblCellMar>
          <w:tblLook w:val="0000"/>
        </w:tblPrEx>
        <w:tc>
          <w:tcPr>
            <w:tcW w:w="3232" w:type="dxa"/>
            <w:tcBorders>
              <w:top w:val="nil"/>
              <w:left w:val="nil"/>
              <w:bottom w:val="nil"/>
              <w:right w:val="nil"/>
            </w:tcBorders>
            <w:tcMar>
              <w:top w:w="0" w:type="dxa"/>
              <w:left w:w="62" w:type="dxa"/>
              <w:bottom w:w="0" w:type="dxa"/>
              <w:right w:w="62" w:type="dxa"/>
            </w:tcMar>
          </w:tcPr>
          <w:p w:rsidR="00000000" w:rsidP="004F559D">
            <w:pPr>
              <w:pStyle w:val="BodyText"/>
              <w:rPr>
                <w:lang w:val="en-NZ"/>
              </w:rPr>
            </w:pPr>
            <w:r w:rsidRPr="004F559D">
              <w:t xml:space="preserve">1.Determine appropriate response to case management in accordance with organisation </w:t>
            </w:r>
            <w:r w:rsidRPr="004F559D">
              <w:t xml:space="preserve">and legislative requirements </w:t>
            </w:r>
          </w:p>
        </w:tc>
        <w:tc>
          <w:tcPr>
            <w:tcW w:w="5669" w:type="dxa"/>
            <w:tcBorders>
              <w:top w:val="nil"/>
              <w:left w:val="nil"/>
              <w:bottom w:val="nil"/>
              <w:right w:val="nil"/>
            </w:tcBorders>
            <w:tcMar>
              <w:top w:w="0" w:type="dxa"/>
              <w:left w:w="62" w:type="dxa"/>
              <w:bottom w:w="0" w:type="dxa"/>
              <w:right w:w="62" w:type="dxa"/>
            </w:tcMar>
          </w:tcPr>
          <w:p w:rsidR="00000000" w:rsidRPr="004F559D" w:rsidP="004F559D">
            <w:pPr>
              <w:pStyle w:val="BodyText"/>
            </w:pPr>
            <w:r w:rsidRPr="004F559D">
              <w:t xml:space="preserve">1.1 Develop and utilise case management processes in accordance with statutory requirements </w:t>
            </w:r>
          </w:p>
          <w:p w:rsidR="00000000" w:rsidRPr="004F559D" w:rsidP="004F559D">
            <w:pPr>
              <w:pStyle w:val="BodyText"/>
            </w:pPr>
            <w:r w:rsidRPr="004F559D">
              <w:t xml:space="preserve">1.2 Implement appropriate processes to enable the client </w:t>
            </w:r>
            <w:r w:rsidRPr="004F559D">
              <w:t xml:space="preserve">to set goals and participate in case management processes </w:t>
            </w:r>
          </w:p>
          <w:p w:rsidR="00000000" w:rsidRPr="004F559D" w:rsidP="004F559D">
            <w:pPr>
              <w:pStyle w:val="BodyText"/>
            </w:pPr>
            <w:r w:rsidRPr="004F559D">
              <w:t>1.3 Integrate appropriate cultural consideratio</w:t>
            </w:r>
            <w:r w:rsidRPr="004F559D">
              <w:t>ns into all aspects of case management planning</w:t>
            </w:r>
          </w:p>
          <w:p w:rsidR="00000000" w:rsidP="004F559D">
            <w:pPr>
              <w:pStyle w:val="BodyText"/>
              <w:rPr>
                <w:lang w:val="en-NZ"/>
              </w:rPr>
            </w:pPr>
            <w:r w:rsidRPr="004F559D">
              <w:t>1.4 Provide information on rights of appeal and avenues of complaint so the client understands rights and responsibilities</w:t>
            </w:r>
          </w:p>
        </w:tc>
      </w:tr>
      <w:tr w:rsidTr="004F559D">
        <w:tblPrEx>
          <w:tblW w:w="0" w:type="auto"/>
          <w:tblLayout w:type="fixed"/>
          <w:tblCellMar>
            <w:left w:w="62" w:type="dxa"/>
            <w:right w:w="62" w:type="dxa"/>
          </w:tblCellMar>
          <w:tblLook w:val="0000"/>
        </w:tblPrEx>
        <w:tc>
          <w:tcPr>
            <w:tcW w:w="3232" w:type="dxa"/>
            <w:tcBorders>
              <w:top w:val="nil"/>
              <w:left w:val="nil"/>
              <w:bottom w:val="nil"/>
              <w:right w:val="nil"/>
            </w:tcBorders>
            <w:tcMar>
              <w:top w:w="0" w:type="dxa"/>
              <w:left w:w="62" w:type="dxa"/>
              <w:bottom w:w="0" w:type="dxa"/>
              <w:right w:w="62" w:type="dxa"/>
            </w:tcMar>
          </w:tcPr>
          <w:p w:rsidR="00000000" w:rsidP="004F559D">
            <w:pPr>
              <w:pStyle w:val="BodyText"/>
              <w:rPr>
                <w:lang w:val="en-NZ"/>
              </w:rPr>
            </w:pPr>
            <w:r w:rsidRPr="004F559D">
              <w:t>2. Conduct case management meetings</w:t>
            </w:r>
          </w:p>
        </w:tc>
        <w:tc>
          <w:tcPr>
            <w:tcW w:w="5669" w:type="dxa"/>
            <w:tcBorders>
              <w:top w:val="nil"/>
              <w:left w:val="nil"/>
              <w:bottom w:val="nil"/>
              <w:right w:val="nil"/>
            </w:tcBorders>
            <w:tcMar>
              <w:top w:w="0" w:type="dxa"/>
              <w:left w:w="62" w:type="dxa"/>
              <w:bottom w:w="0" w:type="dxa"/>
              <w:right w:w="62" w:type="dxa"/>
            </w:tcMar>
          </w:tcPr>
          <w:p w:rsidR="00000000" w:rsidRPr="004F559D" w:rsidP="004F559D">
            <w:pPr>
              <w:pStyle w:val="BodyText"/>
            </w:pPr>
            <w:r w:rsidRPr="004F559D">
              <w:t xml:space="preserve">2.1 Facilitate information sharing with the client and establish an appropriate rapport </w:t>
            </w:r>
          </w:p>
          <w:p w:rsidR="00000000" w:rsidRPr="004F559D" w:rsidP="004F559D">
            <w:pPr>
              <w:pStyle w:val="BodyText"/>
            </w:pPr>
            <w:r w:rsidRPr="004F559D">
              <w:t xml:space="preserve">2.2 Identify and agree client and worker roles, responsibilities, boundaries and processes of service delivery </w:t>
            </w:r>
          </w:p>
          <w:p w:rsidR="00000000" w:rsidP="004F559D">
            <w:pPr>
              <w:pStyle w:val="BodyText"/>
              <w:rPr>
                <w:lang w:val="en-NZ"/>
              </w:rPr>
            </w:pPr>
            <w:r w:rsidRPr="004F559D">
              <w:t>2.3 Determine and agree organisation, family and commun</w:t>
            </w:r>
            <w:r w:rsidRPr="004F559D">
              <w:t>ity needs, responsibilities and rights</w:t>
            </w:r>
          </w:p>
        </w:tc>
      </w:tr>
      <w:tr w:rsidTr="004F559D">
        <w:tblPrEx>
          <w:tblW w:w="0" w:type="auto"/>
          <w:tblLayout w:type="fixed"/>
          <w:tblCellMar>
            <w:left w:w="62" w:type="dxa"/>
            <w:right w:w="62" w:type="dxa"/>
          </w:tblCellMar>
          <w:tblLook w:val="0000"/>
        </w:tblPrEx>
        <w:trPr>
          <w:trHeight w:val="4458"/>
        </w:trPr>
        <w:tc>
          <w:tcPr>
            <w:tcW w:w="3232" w:type="dxa"/>
            <w:tcBorders>
              <w:top w:val="nil"/>
              <w:left w:val="nil"/>
              <w:bottom w:val="nil"/>
              <w:right w:val="nil"/>
            </w:tcBorders>
            <w:tcMar>
              <w:top w:w="0" w:type="dxa"/>
              <w:left w:w="62" w:type="dxa"/>
              <w:bottom w:w="0" w:type="dxa"/>
              <w:right w:w="62" w:type="dxa"/>
            </w:tcMar>
          </w:tcPr>
          <w:p w:rsidR="00000000" w:rsidP="004F559D">
            <w:pPr>
              <w:pStyle w:val="BodyText"/>
              <w:rPr>
                <w:lang w:val="en-NZ"/>
              </w:rPr>
            </w:pPr>
            <w:r w:rsidRPr="004F559D">
              <w:t>3. Develop an appropriate case management plan</w:t>
            </w:r>
          </w:p>
        </w:tc>
        <w:tc>
          <w:tcPr>
            <w:tcW w:w="5669" w:type="dxa"/>
            <w:tcBorders>
              <w:top w:val="nil"/>
              <w:left w:val="nil"/>
              <w:bottom w:val="nil"/>
              <w:right w:val="nil"/>
            </w:tcBorders>
            <w:tcMar>
              <w:top w:w="0" w:type="dxa"/>
              <w:left w:w="62" w:type="dxa"/>
              <w:bottom w:w="0" w:type="dxa"/>
              <w:right w:w="62" w:type="dxa"/>
            </w:tcMar>
          </w:tcPr>
          <w:p w:rsidR="00000000" w:rsidRPr="004F559D" w:rsidP="004F559D">
            <w:pPr>
              <w:pStyle w:val="BodyText"/>
            </w:pPr>
            <w:r w:rsidRPr="004F559D">
              <w:t>3.1 Collaborate with the client to identify strengths, abilities and goals and develop an agreed approach to case management</w:t>
            </w:r>
          </w:p>
          <w:p w:rsidR="00000000" w:rsidRPr="004F559D" w:rsidP="004F559D">
            <w:pPr>
              <w:pStyle w:val="BodyText"/>
            </w:pPr>
            <w:r w:rsidRPr="004F559D">
              <w:t>3.2 Develop a case management plan to reflec</w:t>
            </w:r>
            <w:r w:rsidRPr="004F559D">
              <w:t>t initial assessment of needs</w:t>
            </w:r>
          </w:p>
          <w:p w:rsidR="00000000" w:rsidRPr="004F559D" w:rsidP="004F559D">
            <w:pPr>
              <w:pStyle w:val="BodyText"/>
            </w:pPr>
            <w:r w:rsidRPr="004F559D">
              <w:t xml:space="preserve">3.3 Work with the client to identify the full range of immediate, short and long term needs of the client and other relevant parties </w:t>
            </w:r>
          </w:p>
          <w:p w:rsidR="00000000" w:rsidRPr="004F559D" w:rsidP="004F559D">
            <w:pPr>
              <w:pStyle w:val="BodyText"/>
            </w:pPr>
            <w:r w:rsidRPr="004F559D">
              <w:t>3.4 Establish and agree on processes to monitor and change case plan</w:t>
            </w:r>
          </w:p>
          <w:p w:rsidR="00000000" w:rsidRPr="004F559D" w:rsidP="004F559D">
            <w:pPr>
              <w:pStyle w:val="BodyText"/>
            </w:pPr>
            <w:r w:rsidRPr="004F559D">
              <w:t>3.5 Identify strategies</w:t>
            </w:r>
            <w:r w:rsidRPr="004F559D">
              <w:t xml:space="preserve"> to deal with complex or high risk situations</w:t>
            </w:r>
          </w:p>
          <w:p w:rsidR="00000000" w:rsidRPr="004F559D" w:rsidP="004F559D">
            <w:pPr>
              <w:pStyle w:val="BodyText"/>
            </w:pPr>
            <w:r w:rsidRPr="004F559D">
              <w:t>3.6 Match requirements of case plan to experience, workload and geographical location of worker or service provider</w:t>
            </w:r>
          </w:p>
          <w:p w:rsidR="00000000" w:rsidRPr="004F559D" w:rsidP="004F559D">
            <w:pPr>
              <w:pStyle w:val="BodyText"/>
            </w:pPr>
            <w:r w:rsidRPr="004F559D">
              <w:t>3.7 Assist clients to set and achieve realistic targets for change or action and to take perso</w:t>
            </w:r>
            <w:r w:rsidRPr="004F559D">
              <w:t>nal responsibility</w:t>
            </w:r>
          </w:p>
          <w:p w:rsidR="00000000" w:rsidP="004F559D">
            <w:pPr>
              <w:pStyle w:val="BodyText"/>
              <w:rPr>
                <w:lang w:val="en-NZ"/>
              </w:rPr>
            </w:pPr>
          </w:p>
        </w:tc>
      </w:tr>
      <w:tr w:rsidTr="004F559D">
        <w:tblPrEx>
          <w:tblW w:w="0" w:type="auto"/>
          <w:tblLayout w:type="fixed"/>
          <w:tblCellMar>
            <w:left w:w="62" w:type="dxa"/>
            <w:right w:w="62" w:type="dxa"/>
          </w:tblCellMar>
          <w:tblLook w:val="0000"/>
        </w:tblPrEx>
        <w:trPr>
          <w:trHeight w:val="1623"/>
        </w:trPr>
        <w:tc>
          <w:tcPr>
            <w:tcW w:w="3232" w:type="dxa"/>
            <w:tcBorders>
              <w:top w:val="nil"/>
              <w:left w:val="nil"/>
              <w:bottom w:val="nil"/>
              <w:right w:val="nil"/>
            </w:tcBorders>
            <w:tcMar>
              <w:top w:w="0" w:type="dxa"/>
              <w:left w:w="62" w:type="dxa"/>
              <w:bottom w:w="0" w:type="dxa"/>
              <w:right w:w="62" w:type="dxa"/>
            </w:tcMar>
          </w:tcPr>
          <w:p w:rsidR="00000000" w:rsidP="004F559D">
            <w:pPr>
              <w:pStyle w:val="BodyText"/>
              <w:rPr>
                <w:lang w:val="en-NZ"/>
              </w:rPr>
            </w:pPr>
            <w:r w:rsidRPr="004F559D">
              <w:t>4. Monitor and review case work activities and processes</w:t>
            </w:r>
          </w:p>
        </w:tc>
        <w:tc>
          <w:tcPr>
            <w:tcW w:w="5669" w:type="dxa"/>
            <w:tcBorders>
              <w:top w:val="nil"/>
              <w:left w:val="nil"/>
              <w:bottom w:val="nil"/>
              <w:right w:val="nil"/>
            </w:tcBorders>
            <w:tcMar>
              <w:top w:w="0" w:type="dxa"/>
              <w:left w:w="62" w:type="dxa"/>
              <w:bottom w:w="0" w:type="dxa"/>
              <w:right w:w="62" w:type="dxa"/>
            </w:tcMar>
          </w:tcPr>
          <w:p w:rsidR="00000000" w:rsidRPr="004F559D" w:rsidP="004F559D">
            <w:pPr>
              <w:pStyle w:val="BodyText"/>
            </w:pPr>
            <w:r w:rsidRPr="004F559D">
              <w:t>4.1 Implement strategies to regularly monitor the effectiveness of case management processes against agreed goals, service provision and client and stakeholder satisfaction</w:t>
            </w:r>
          </w:p>
          <w:p w:rsidR="00000000" w:rsidRPr="004F559D" w:rsidP="004F559D">
            <w:pPr>
              <w:pStyle w:val="BodyText"/>
            </w:pPr>
            <w:r w:rsidRPr="004F559D">
              <w:t xml:space="preserve">4.2 Assess the need for changes in case plan and develop </w:t>
            </w:r>
            <w:r w:rsidRPr="004F559D">
              <w:t xml:space="preserve">strategies for appropriate alternatives and/or ongoing interventions </w:t>
            </w:r>
          </w:p>
          <w:p w:rsidR="00000000" w:rsidRPr="004F559D" w:rsidP="004F559D">
            <w:pPr>
              <w:pStyle w:val="BodyText"/>
            </w:pPr>
            <w:r w:rsidRPr="004F559D">
              <w:t xml:space="preserve">4.3 Negotiate with relevant parties any proposed changes arising from case review </w:t>
            </w:r>
          </w:p>
          <w:p w:rsidR="00000000" w:rsidRPr="004F559D" w:rsidP="004F559D">
            <w:pPr>
              <w:pStyle w:val="BodyText"/>
            </w:pPr>
            <w:r w:rsidRPr="004F559D">
              <w:t>4.4 Document all case work interventions in co</w:t>
            </w:r>
            <w:r w:rsidRPr="004F559D">
              <w:t xml:space="preserve">mpliance with evidence based practice and confidentiality requirements </w:t>
            </w:r>
          </w:p>
          <w:p w:rsidR="00000000" w:rsidRPr="004F559D" w:rsidP="004F559D">
            <w:pPr>
              <w:pStyle w:val="BodyText"/>
            </w:pPr>
            <w:r w:rsidRPr="004F559D">
              <w:t>4.5 Implement case closure in accordance with organisation procedures</w:t>
            </w:r>
          </w:p>
          <w:p w:rsidR="00000000" w:rsidRPr="004F559D" w:rsidP="004F559D">
            <w:pPr>
              <w:pStyle w:val="BodyText"/>
            </w:pPr>
          </w:p>
          <w:p w:rsidR="00000000" w:rsidRPr="004F559D" w:rsidP="004F559D">
            <w:pPr>
              <w:pStyle w:val="BodyText"/>
            </w:pPr>
          </w:p>
        </w:tc>
      </w:tr>
    </w:tbl>
    <w:p w:rsidR="001742DE" w:rsidP="004F559D">
      <w:pPr>
        <w:pStyle w:val="BodyText"/>
      </w:pPr>
    </w:p>
    <w:p w:rsidR="001742DE" w:rsidP="004F559D">
      <w:pPr>
        <w:pStyle w:val="BodyText"/>
      </w:pPr>
    </w:p>
    <w:p w:rsidR="00000000" w:rsidRPr="004F559D" w:rsidP="004F559D">
      <w:pPr>
        <w:pStyle w:val="Heading1"/>
      </w:pPr>
      <w:bookmarkStart w:id="4" w:name="O_737861"/>
      <w:bookmarkEnd w:id="4"/>
      <w:r w:rsidRPr="004F559D">
        <w:t>Foundation Skills</w:t>
      </w:r>
    </w:p>
    <w:tbl>
      <w:tblPr>
        <w:tblW w:w="0" w:type="auto"/>
        <w:tblLayout w:type="fixed"/>
        <w:tblCellMar>
          <w:left w:w="62" w:type="dxa"/>
          <w:right w:w="62" w:type="dxa"/>
        </w:tblCellMar>
        <w:tblLook w:val="0000"/>
      </w:tblPr>
      <w:tblGrid>
        <w:gridCol w:w="8902"/>
      </w:tblGrid>
      <w:tr w:rsidTr="004F559D">
        <w:tblPrEx>
          <w:tblW w:w="0" w:type="auto"/>
          <w:tblLayout w:type="fixed"/>
          <w:tblCellMar>
            <w:left w:w="62" w:type="dxa"/>
            <w:right w:w="62" w:type="dxa"/>
          </w:tblCellMar>
          <w:tblLook w:val="0000"/>
        </w:tblPrEx>
        <w:tc>
          <w:tcPr>
            <w:tcW w:w="8902" w:type="dxa"/>
            <w:tcBorders>
              <w:top w:val="nil"/>
              <w:left w:val="nil"/>
              <w:bottom w:val="nil"/>
              <w:right w:val="nil"/>
            </w:tcBorders>
            <w:tcMar>
              <w:top w:w="0" w:type="dxa"/>
              <w:left w:w="62" w:type="dxa"/>
              <w:bottom w:w="0" w:type="dxa"/>
              <w:right w:w="62" w:type="dxa"/>
            </w:tcMar>
          </w:tcPr>
          <w:p w:rsidR="00000000" w:rsidRPr="004F559D" w:rsidP="004F559D">
            <w:pPr>
              <w:pStyle w:val="BodyText"/>
            </w:pPr>
            <w:r w:rsidRPr="004F559D">
              <w:t xml:space="preserve">The Foundation Skills describe those required skills (language, literacy, </w:t>
            </w:r>
            <w:r w:rsidRPr="004F559D">
              <w:t>numeracy and employment skills) that are essential to performance.</w:t>
            </w:r>
          </w:p>
        </w:tc>
      </w:tr>
    </w:tbl>
    <w:p w:rsidR="001742DE" w:rsidRPr="001742DE" w:rsidP="001742DE">
      <w:pPr>
        <w:pStyle w:val="BodyText"/>
        <w:rPr>
          <w:i/>
        </w:rPr>
      </w:pPr>
      <w:r w:rsidRPr="001742DE">
        <w:rPr>
          <w:rStyle w:val="Emphasis"/>
        </w:rPr>
        <w:t>Foundation skills essential to performance are explicit in the performance criteria of this unit of competency.</w:t>
      </w:r>
    </w:p>
    <w:p w:rsidR="00000000" w:rsidRPr="004F559D" w:rsidP="004F559D">
      <w:pPr>
        <w:pStyle w:val="Heading1"/>
      </w:pPr>
      <w:bookmarkStart w:id="5" w:name="O_737863"/>
      <w:bookmarkEnd w:id="5"/>
      <w:r w:rsidRPr="004F559D">
        <w:t>Unit Mapping Information</w:t>
      </w:r>
    </w:p>
    <w:p w:rsidR="001742DE" w:rsidP="001742DE">
      <w:pPr>
        <w:pStyle w:val="BodyText"/>
      </w:pPr>
      <w:r w:rsidRPr="004F559D">
        <w:t>No equivalent unit.</w:t>
      </w:r>
    </w:p>
    <w:p w:rsidR="00000000" w:rsidRPr="004F559D" w:rsidP="004F559D">
      <w:pPr>
        <w:pStyle w:val="Heading1"/>
      </w:pPr>
      <w:bookmarkStart w:id="6" w:name="O_737870"/>
      <w:bookmarkEnd w:id="6"/>
      <w:r w:rsidRPr="004F559D">
        <w:t>Links</w:t>
      </w:r>
    </w:p>
    <w:p w:rsidR="00000000" w:rsidRPr="004F559D" w:rsidP="001742DE">
      <w:pPr>
        <w:pStyle w:val="BodyText"/>
      </w:pPr>
      <w:r w:rsidRPr="004F559D">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A366B1">
        <w:rPr>
          <w:rStyle w:val="Hyperlink"/>
        </w:rPr>
        <w:t>https://vetnet.gov.au/Pages/TrainingDocs.aspx?q=5e0c25cc-3d9d-4b43-80d3-bd22cc4f1e53</w:t>
      </w:r>
      <w:r>
        <w:fldChar w:fldCharType="end"/>
      </w:r>
    </w:p>
    <w:p w:rsidR="00000000" w:rsidRPr="004F559D" w:rsidP="001742DE">
      <w:pPr>
        <w:pStyle w:val="BodyText"/>
        <w:sectPr w:rsidSect="004F559D">
          <w:headerReference w:type="default" r:id="rId10"/>
          <w:footerReference w:type="default" r:id="rId11"/>
          <w:pgSz w:w="11908" w:h="16833"/>
          <w:pgMar w:top="1702" w:right="1418" w:bottom="1702" w:left="1418" w:header="992" w:footer="992" w:gutter="0"/>
          <w:cols w:space="720"/>
          <w:noEndnote/>
          <w:docGrid w:linePitch="299"/>
        </w:sectPr>
      </w:pPr>
    </w:p>
    <w:p w:rsidR="00000000" w:rsidRPr="004F559D" w:rsidP="004F559D">
      <w:pPr>
        <w:pStyle w:val="SuperHeading"/>
      </w:pPr>
      <w:r w:rsidRPr="004F559D">
        <w:t>Assessment Requirements for CHCCSM005 Develop, fa</w:t>
      </w:r>
      <w:r w:rsidRPr="004F559D">
        <w:t>cilitate and review all aspects of case management</w:t>
      </w:r>
    </w:p>
    <w:p w:rsidR="00000000" w:rsidRPr="004F559D" w:rsidP="004F559D">
      <w:pPr>
        <w:pStyle w:val="Heading1"/>
      </w:pPr>
      <w:bookmarkStart w:id="7" w:name="O_737865"/>
      <w:bookmarkEnd w:id="7"/>
      <w:r w:rsidRPr="004F559D">
        <w:t>Modification History</w:t>
      </w:r>
    </w:p>
    <w:tbl>
      <w:tblPr>
        <w:tblW w:w="0" w:type="auto"/>
        <w:tblCellMar>
          <w:left w:w="62" w:type="dxa"/>
          <w:right w:w="62" w:type="dxa"/>
        </w:tblCellMar>
        <w:tblLook w:val="0000"/>
      </w:tblPr>
      <w:tblGrid>
        <w:gridCol w:w="2082"/>
        <w:gridCol w:w="7114"/>
      </w:tblGrid>
      <w:tr w:rsidTr="001742D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559D">
            <w:pPr>
              <w:pStyle w:val="BodyText"/>
              <w:rPr>
                <w:lang w:val="en-NZ"/>
              </w:rPr>
            </w:pPr>
            <w:r w:rsidRPr="004F559D">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559D">
            <w:pPr>
              <w:pStyle w:val="BodyText"/>
              <w:rPr>
                <w:lang w:val="en-NZ"/>
              </w:rPr>
            </w:pPr>
            <w:r w:rsidRPr="004F559D">
              <w:t xml:space="preserve">Comments </w:t>
            </w:r>
          </w:p>
        </w:tc>
      </w:tr>
      <w:tr w:rsidTr="001742D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559D">
            <w:pPr>
              <w:pStyle w:val="BodyText"/>
              <w:rPr>
                <w:lang w:val="en-NZ"/>
              </w:rPr>
            </w:pPr>
            <w:r w:rsidRPr="004F559D">
              <w:t xml:space="preserve">Release 1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559D" w:rsidP="004F559D">
            <w:pPr>
              <w:pStyle w:val="BodyText"/>
            </w:pPr>
            <w:r w:rsidRPr="004F559D">
              <w:t xml:space="preserve">This version was released in </w:t>
            </w:r>
            <w:r w:rsidRPr="004F559D">
              <w:rPr>
                <w:rStyle w:val="Emphasis"/>
              </w:rPr>
              <w:t>CHC Community Services Training Package release 2.0</w:t>
            </w:r>
            <w:r w:rsidRPr="004F559D">
              <w:t xml:space="preserve"> and meets the requirements of the 2012 Standards for Trai</w:t>
            </w:r>
            <w:r w:rsidRPr="004F559D">
              <w:t>ning Packages.</w:t>
            </w:r>
          </w:p>
          <w:p w:rsidR="00000000" w:rsidRPr="004F559D" w:rsidP="004F559D">
            <w:pPr>
              <w:pStyle w:val="BodyText"/>
            </w:pPr>
            <w:r w:rsidRPr="004F559D">
              <w:t xml:space="preserve">Significant changes to performance criteria </w:t>
            </w:r>
          </w:p>
          <w:p w:rsidR="00000000" w:rsidRPr="004F559D" w:rsidP="004F559D">
            <w:pPr>
              <w:pStyle w:val="BodyText"/>
            </w:pPr>
            <w:r w:rsidRPr="004F559D">
              <w:t>New evidence requirements for assessment including volume and frequency requirements</w:t>
            </w:r>
          </w:p>
          <w:p w:rsidR="00000000" w:rsidRPr="004F559D" w:rsidP="004F559D">
            <w:pPr>
              <w:pStyle w:val="BodyText"/>
            </w:pPr>
            <w:r w:rsidRPr="004F559D">
              <w:t>Significant changes to knowledge evidence</w:t>
            </w:r>
          </w:p>
        </w:tc>
      </w:tr>
    </w:tbl>
    <w:p w:rsidR="00000000" w:rsidRPr="004F559D" w:rsidP="004F559D">
      <w:pPr>
        <w:pStyle w:val="BodyText"/>
      </w:pPr>
    </w:p>
    <w:p w:rsidR="00000000" w:rsidRPr="004F559D" w:rsidP="004F559D">
      <w:pPr>
        <w:pStyle w:val="AllowPageBreak"/>
      </w:pPr>
    </w:p>
    <w:p w:rsidR="00000000" w:rsidRPr="004F559D" w:rsidP="004F559D">
      <w:pPr>
        <w:pStyle w:val="Heading1"/>
      </w:pPr>
      <w:bookmarkStart w:id="8" w:name="O_737866"/>
      <w:bookmarkEnd w:id="8"/>
      <w:r w:rsidRPr="004F559D">
        <w:t>Performance Evidence</w:t>
      </w:r>
    </w:p>
    <w:p w:rsidR="00000000" w:rsidRPr="004F559D" w:rsidP="001742DE">
      <w:pPr>
        <w:pStyle w:val="BodyText"/>
      </w:pPr>
      <w:r w:rsidRPr="004F559D">
        <w:t>The candidate must show evidence of the ability to complete tasks outlined in elements and performance criteria of this unit, manage tasks and manage contingencies in the context of the job role. There must be evidence that the candidate has:</w:t>
      </w:r>
    </w:p>
    <w:p w:rsidR="00000000" w:rsidRPr="004F559D" w:rsidP="004F559D">
      <w:pPr>
        <w:pStyle w:val="ListBullet"/>
      </w:pPr>
      <w:r w:rsidRPr="004F559D">
        <w:t>developed, f</w:t>
      </w:r>
      <w:r w:rsidRPr="004F559D">
        <w:t xml:space="preserve">acilitated and reviewed all aspects of case management for 3 clients </w:t>
      </w:r>
    </w:p>
    <w:p w:rsidR="00000000" w:rsidRPr="004F559D" w:rsidP="004F559D">
      <w:pPr>
        <w:pStyle w:val="AllowPageBreak"/>
      </w:pPr>
    </w:p>
    <w:p w:rsidR="00000000" w:rsidRPr="004F559D" w:rsidP="004F559D">
      <w:pPr>
        <w:pStyle w:val="Heading1"/>
      </w:pPr>
      <w:bookmarkStart w:id="9" w:name="O_737867"/>
      <w:bookmarkEnd w:id="9"/>
      <w:r w:rsidRPr="004F559D">
        <w:t>Knowledge Evidence</w:t>
      </w:r>
    </w:p>
    <w:p w:rsidR="00000000" w:rsidRPr="004F559D" w:rsidP="001742DE">
      <w:pPr>
        <w:pStyle w:val="BodyText"/>
      </w:pPr>
      <w:r w:rsidRPr="004F559D">
        <w:t xml:space="preserve">The candidate must be able to demonstrate essential knowledge required to effectively complete tasks outlined in elements and performance criteria of </w:t>
      </w:r>
      <w:r w:rsidRPr="004F559D">
        <w:t>this unit, manage tasks and manage contingencies in the context of the work role. This includes knowledge of:</w:t>
      </w:r>
    </w:p>
    <w:p w:rsidR="00000000" w:rsidRPr="004F559D" w:rsidP="004F559D">
      <w:pPr>
        <w:pStyle w:val="ListBullet"/>
      </w:pPr>
      <w:r w:rsidRPr="004F559D">
        <w:t>evidence based practice requirements</w:t>
      </w:r>
    </w:p>
    <w:p w:rsidR="00000000" w:rsidRPr="004F559D" w:rsidP="004F559D">
      <w:pPr>
        <w:pStyle w:val="ListBullet"/>
      </w:pPr>
      <w:r w:rsidRPr="004F559D">
        <w:t>approaches to service delivery, including:</w:t>
      </w:r>
    </w:p>
    <w:p w:rsidR="00000000" w:rsidRPr="004F559D" w:rsidP="004F559D">
      <w:pPr>
        <w:pStyle w:val="ListBullet2"/>
      </w:pPr>
      <w:r w:rsidRPr="004F559D">
        <w:t>strength-based</w:t>
      </w:r>
    </w:p>
    <w:p w:rsidR="00000000" w:rsidRPr="004F559D" w:rsidP="004F559D">
      <w:pPr>
        <w:pStyle w:val="ListBullet2"/>
      </w:pPr>
      <w:r w:rsidRPr="004F559D">
        <w:t>rights-based</w:t>
      </w:r>
    </w:p>
    <w:p w:rsidR="00000000" w:rsidRPr="004F559D" w:rsidP="004F559D">
      <w:pPr>
        <w:pStyle w:val="ListBullet2"/>
      </w:pPr>
      <w:r w:rsidRPr="004F559D">
        <w:t>person-centred</w:t>
      </w:r>
    </w:p>
    <w:p w:rsidR="00000000" w:rsidRPr="004F559D" w:rsidP="004F559D">
      <w:pPr>
        <w:pStyle w:val="ListBullet2"/>
      </w:pPr>
      <w:r w:rsidRPr="004F559D">
        <w:t>needs-based</w:t>
      </w:r>
    </w:p>
    <w:p w:rsidR="00000000" w:rsidRPr="004F559D" w:rsidP="004F559D">
      <w:pPr>
        <w:pStyle w:val="ListBullet"/>
      </w:pPr>
      <w:r w:rsidRPr="004F559D">
        <w:t>contemporary behaviour change models, practices and interventions</w:t>
      </w:r>
    </w:p>
    <w:p w:rsidR="00000000" w:rsidRPr="004F559D" w:rsidP="004F559D">
      <w:pPr>
        <w:pStyle w:val="ListBullet"/>
      </w:pPr>
      <w:r w:rsidRPr="004F559D">
        <w:t xml:space="preserve">privacy and confidentiality </w:t>
      </w:r>
    </w:p>
    <w:p w:rsidR="00000000" w:rsidRPr="004F559D" w:rsidP="004F559D">
      <w:pPr>
        <w:pStyle w:val="ListBullet"/>
      </w:pPr>
      <w:r w:rsidRPr="004F559D">
        <w:t>formal meeting processes</w:t>
      </w:r>
    </w:p>
    <w:p w:rsidR="00000000" w:rsidRPr="004F559D" w:rsidP="004F559D">
      <w:pPr>
        <w:pStyle w:val="ListBullet"/>
      </w:pPr>
      <w:r w:rsidRPr="004F559D">
        <w:t>relevant organisation and regulatory standards, policy, procedures, legislation and statutory mandates</w:t>
      </w:r>
    </w:p>
    <w:p w:rsidR="00000000" w:rsidRPr="004F559D" w:rsidP="004F559D">
      <w:pPr>
        <w:pStyle w:val="ListBullet"/>
      </w:pPr>
      <w:r w:rsidRPr="004F559D">
        <w:t>risks and responsibilities relati</w:t>
      </w:r>
      <w:r w:rsidRPr="004F559D">
        <w:t>ng to duty of care for:</w:t>
      </w:r>
    </w:p>
    <w:p w:rsidR="00000000" w:rsidRPr="004F559D" w:rsidP="004F559D">
      <w:pPr>
        <w:pStyle w:val="ListBullet2"/>
      </w:pPr>
      <w:r w:rsidRPr="004F559D">
        <w:t>child protection</w:t>
      </w:r>
    </w:p>
    <w:p w:rsidR="00000000" w:rsidRPr="004F559D" w:rsidP="004F559D">
      <w:pPr>
        <w:pStyle w:val="ListBullet2"/>
      </w:pPr>
      <w:r w:rsidRPr="004F559D">
        <w:t>domestic violence</w:t>
      </w:r>
    </w:p>
    <w:p w:rsidR="00000000" w:rsidRPr="004F559D" w:rsidP="004F559D">
      <w:pPr>
        <w:pStyle w:val="ListBullet2"/>
      </w:pPr>
      <w:r w:rsidRPr="004F559D">
        <w:t>suicide</w:t>
      </w:r>
    </w:p>
    <w:p w:rsidR="00000000" w:rsidRPr="004F559D" w:rsidP="004F559D">
      <w:pPr>
        <w:pStyle w:val="ListBullet2"/>
      </w:pPr>
      <w:r w:rsidRPr="004F559D">
        <w:t>elder abuse</w:t>
      </w:r>
    </w:p>
    <w:p w:rsidR="00000000" w:rsidRPr="004F559D" w:rsidP="004F559D">
      <w:pPr>
        <w:pStyle w:val="ListBullet2"/>
      </w:pPr>
      <w:r w:rsidRPr="004F559D">
        <w:t>disabilities</w:t>
      </w:r>
    </w:p>
    <w:p w:rsidR="00000000" w:rsidRPr="004F559D" w:rsidP="004F559D">
      <w:pPr>
        <w:pStyle w:val="ListBullet"/>
      </w:pPr>
      <w:r w:rsidRPr="004F559D">
        <w:t>considerations, protocols, history and special needs of diverse client populations, including:</w:t>
      </w:r>
    </w:p>
    <w:p w:rsidR="00000000" w:rsidRPr="004F559D" w:rsidP="004F559D">
      <w:pPr>
        <w:pStyle w:val="ListBullet2"/>
      </w:pPr>
      <w:r w:rsidRPr="004F559D">
        <w:t>culturally and linguistically diverse (CALD)</w:t>
      </w:r>
    </w:p>
    <w:p w:rsidR="00000000" w:rsidRPr="004F559D" w:rsidP="004F559D">
      <w:pPr>
        <w:pStyle w:val="ListBullet2"/>
      </w:pPr>
      <w:r w:rsidRPr="004F559D">
        <w:t>Aboriginal and/or Torres Strait Islander people</w:t>
      </w:r>
    </w:p>
    <w:p w:rsidR="00000000" w:rsidRPr="004F559D" w:rsidP="004F559D">
      <w:pPr>
        <w:pStyle w:val="ListBullet2"/>
      </w:pPr>
      <w:r w:rsidRPr="004F559D">
        <w:t>people with disability</w:t>
      </w:r>
    </w:p>
    <w:p w:rsidR="00000000" w:rsidRPr="004F559D" w:rsidP="004F559D">
      <w:pPr>
        <w:pStyle w:val="ListBullet2"/>
      </w:pPr>
      <w:r w:rsidRPr="004F559D">
        <w:t>lesbian, gay, bi-sexual, transgender, intersex (LGBTI)</w:t>
      </w:r>
    </w:p>
    <w:p w:rsidR="00000000" w:rsidRPr="004F559D" w:rsidP="004F559D">
      <w:pPr>
        <w:pStyle w:val="ListBullet2"/>
      </w:pPr>
      <w:r w:rsidRPr="004F559D">
        <w:t xml:space="preserve">people experiencing or at risk of homelessness </w:t>
      </w:r>
    </w:p>
    <w:p w:rsidR="00000000" w:rsidRPr="004F559D" w:rsidP="004F559D">
      <w:pPr>
        <w:pStyle w:val="ListBullet2"/>
      </w:pPr>
      <w:r w:rsidRPr="004F559D">
        <w:t xml:space="preserve">older people </w:t>
      </w:r>
    </w:p>
    <w:p w:rsidR="00000000" w:rsidRPr="004F559D" w:rsidP="004F559D">
      <w:pPr>
        <w:pStyle w:val="ListBullet2"/>
      </w:pPr>
      <w:r w:rsidRPr="004F559D">
        <w:t>children and young people</w:t>
      </w:r>
    </w:p>
    <w:p w:rsidR="00000000" w:rsidRPr="004F559D" w:rsidP="004F559D">
      <w:pPr>
        <w:pStyle w:val="ListBullet"/>
      </w:pPr>
      <w:r w:rsidRPr="004F559D">
        <w:t>family structure, dynamics, communication</w:t>
      </w:r>
      <w:r w:rsidRPr="004F559D">
        <w:t xml:space="preserve"> and decision-making</w:t>
      </w:r>
    </w:p>
    <w:p w:rsidR="00000000" w:rsidRPr="004F559D" w:rsidP="004F559D">
      <w:pPr>
        <w:pStyle w:val="ListBullet"/>
      </w:pPr>
      <w:r w:rsidRPr="004F559D">
        <w:t>relevant documentation protocols</w:t>
      </w:r>
    </w:p>
    <w:p w:rsidR="00000000" w:rsidRPr="004F559D" w:rsidP="004F559D">
      <w:pPr>
        <w:pStyle w:val="ListBullet"/>
      </w:pPr>
      <w:r w:rsidRPr="004F559D">
        <w:t>monitoring and review processes</w:t>
      </w:r>
    </w:p>
    <w:p w:rsidR="00000000" w:rsidRPr="004F559D" w:rsidP="004F559D">
      <w:pPr>
        <w:pStyle w:val="ListBullet"/>
      </w:pPr>
      <w:r w:rsidRPr="004F559D">
        <w:t>range of available services</w:t>
      </w:r>
    </w:p>
    <w:p w:rsidR="00000000" w:rsidRPr="004F559D" w:rsidP="004F559D">
      <w:pPr>
        <w:pStyle w:val="ListBullet"/>
      </w:pPr>
      <w:r w:rsidRPr="004F559D">
        <w:t>rights, roles and responsibilities of people within the decision making process</w:t>
      </w:r>
    </w:p>
    <w:p w:rsidR="00000000" w:rsidRPr="004F559D" w:rsidP="004F559D">
      <w:pPr>
        <w:pStyle w:val="ListBullet"/>
      </w:pPr>
      <w:r w:rsidRPr="004F559D">
        <w:t>the impact of values systems of worker, client and key stakeholder on outcomes</w:t>
      </w:r>
    </w:p>
    <w:p w:rsidR="00000000" w:rsidRPr="004F559D" w:rsidP="004F559D">
      <w:pPr>
        <w:pStyle w:val="ListBullet"/>
      </w:pPr>
      <w:r w:rsidRPr="004F559D">
        <w:t>ways of addressing experience, skills values and development of participants</w:t>
      </w:r>
    </w:p>
    <w:p w:rsidR="00000000" w:rsidRPr="004F559D" w:rsidP="004F559D">
      <w:pPr>
        <w:pStyle w:val="AllowPageBreak"/>
      </w:pPr>
    </w:p>
    <w:p w:rsidR="00000000" w:rsidRPr="004F559D" w:rsidP="004F559D">
      <w:pPr>
        <w:pStyle w:val="Heading1"/>
      </w:pPr>
      <w:bookmarkStart w:id="10" w:name="O_737868"/>
      <w:bookmarkEnd w:id="10"/>
      <w:r w:rsidRPr="004F559D">
        <w:t>Assessment Conditions</w:t>
      </w:r>
    </w:p>
    <w:p w:rsidR="00000000" w:rsidRPr="004F559D" w:rsidP="001742DE">
      <w:pPr>
        <w:pStyle w:val="BodyText"/>
      </w:pPr>
      <w:r w:rsidRPr="004F559D">
        <w:t>Skills must have been demon</w:t>
      </w:r>
      <w:r w:rsidRPr="004F559D">
        <w:t xml:space="preserve">strated in the workplace or in a simulated environment that reflects workplace conditions. The following conditions must be met for this unit: </w:t>
      </w:r>
    </w:p>
    <w:p w:rsidR="00000000" w:rsidRPr="004F559D" w:rsidP="004F559D">
      <w:pPr>
        <w:pStyle w:val="ListBullet"/>
      </w:pPr>
      <w:r w:rsidRPr="004F559D">
        <w:t>use of suitable facilities, equipment and resources, including individualised case plans</w:t>
      </w:r>
    </w:p>
    <w:p w:rsidR="00000000" w:rsidRPr="004F559D" w:rsidP="004F559D">
      <w:pPr>
        <w:pStyle w:val="ListBullet"/>
      </w:pPr>
      <w:r w:rsidRPr="004F559D">
        <w:t>modelling of industry</w:t>
      </w:r>
      <w:r w:rsidRPr="004F559D">
        <w:t xml:space="preserve"> operating conditions, including: </w:t>
      </w:r>
    </w:p>
    <w:p w:rsidR="00000000" w:rsidRPr="004F559D" w:rsidP="004F559D">
      <w:pPr>
        <w:pStyle w:val="ListBullet2"/>
      </w:pPr>
      <w:r w:rsidRPr="004F559D">
        <w:t xml:space="preserve">scenarios that reflect standard operating conditions and contingencies </w:t>
      </w:r>
    </w:p>
    <w:p w:rsidR="00000000" w:rsidRPr="004F559D" w:rsidP="004F559D">
      <w:pPr>
        <w:pStyle w:val="ListBullet2"/>
      </w:pPr>
      <w:r w:rsidRPr="004F559D">
        <w:t>links to other local service agencies or organisations</w:t>
      </w:r>
    </w:p>
    <w:p w:rsidR="00000000" w:rsidRPr="004F559D" w:rsidP="004F559D">
      <w:pPr>
        <w:pStyle w:val="BodyText"/>
      </w:pPr>
    </w:p>
    <w:p w:rsidR="001742DE" w:rsidP="001742DE">
      <w:pPr>
        <w:pStyle w:val="BodyText"/>
      </w:pPr>
      <w:r w:rsidRPr="004F559D">
        <w:t xml:space="preserve">Assessors must satisfy the Standards for Registered Training Organisations (RTOs) 2015/AQTF </w:t>
      </w:r>
      <w:r w:rsidRPr="004F559D">
        <w:t>mandatory competency requirements for assessors.</w:t>
      </w:r>
    </w:p>
    <w:p w:rsidR="00000000" w:rsidRPr="004F559D" w:rsidP="004F559D">
      <w:pPr>
        <w:pStyle w:val="Heading1"/>
      </w:pPr>
      <w:bookmarkStart w:id="11" w:name="O_737871"/>
      <w:bookmarkEnd w:id="11"/>
      <w:r w:rsidRPr="004F559D">
        <w:t>Links</w:t>
      </w:r>
    </w:p>
    <w:p w:rsidR="00000000" w:rsidRPr="004F559D" w:rsidP="001742DE">
      <w:pPr>
        <w:pStyle w:val="BodyText"/>
      </w:pPr>
      <w:r w:rsidRPr="004F559D">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A366B1">
        <w:rPr>
          <w:rStyle w:val="Hyperlink"/>
        </w:rPr>
        <w:t>https://vetnet.gov.au/Pages/TrainingDocs.aspx?q=5e0c25cc-3d9d-4b43-80d3-bd22cc4f1e53</w:t>
      </w:r>
      <w:r>
        <w:fldChar w:fldCharType="end"/>
      </w:r>
    </w:p>
    <w:p w:rsidR="00000000" w:rsidRPr="004F559D" w:rsidP="004F559D"/>
    <w:sectPr w:rsidSect="004F559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559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559D" w:rsidRPr="001742DE" w:rsidP="001742D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559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42DE" w:rsidP="004F559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742DE" w:rsidP="004F559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1742DE" w:rsidP="004F559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559D" w:rsidP="004F559D">
    <w:pPr>
      <w:pStyle w:val="Footer"/>
      <w:framePr w:wrap="around"/>
    </w:pPr>
    <w:r>
      <w:fldChar w:fldCharType="begin"/>
    </w:r>
    <w:r>
      <w:instrText xml:space="preserve"> DOCPROPERTY  Subject  \* MERGEFORMAT </w:instrText>
    </w:r>
    <w:r>
      <w:fldChar w:fldCharType="separate"/>
    </w:r>
    <w:r w:rsidR="001742DE">
      <w:t>Approved</w:t>
    </w:r>
    <w:r w:rsidR="001742DE">
      <w:fldChar w:fldCharType="end"/>
    </w:r>
    <w:r>
      <w:tab/>
      <w:t xml:space="preserve">Page </w:t>
    </w:r>
    <w:r>
      <w:fldChar w:fldCharType="begin"/>
    </w:r>
    <w:r>
      <w:instrText xml:space="preserve"> PAGE  \* Arabic  \* MERGEFORMAT </w:instrText>
    </w:r>
    <w:r>
      <w:fldChar w:fldCharType="separate"/>
    </w:r>
    <w:r w:rsidR="001742DE">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742DE">
      <w:rPr>
        <w:noProof/>
      </w:rPr>
      <w:t>4</w:t>
    </w:r>
    <w:r>
      <w:rPr>
        <w:noProof/>
      </w:rPr>
      <w:fldChar w:fldCharType="end"/>
    </w:r>
  </w:p>
  <w:p w:rsidR="004F559D" w:rsidP="004F559D">
    <w:pPr>
      <w:pStyle w:val="Footer"/>
      <w:framePr w:wrap="around"/>
    </w:pPr>
    <w:r>
      <w:t xml:space="preserve">© Commonwealth of Australia, </w:t>
    </w:r>
    <w:r>
      <w:fldChar w:fldCharType="begin"/>
    </w:r>
    <w:r>
      <w:instrText xml:space="preserve"> DATE  \@ "yyyy"  \* MERGEFORMAT </w:instrText>
    </w:r>
    <w:r>
      <w:fldChar w:fldCharType="separate"/>
    </w:r>
    <w:r w:rsidR="001742DE">
      <w:rPr>
        <w:noProof/>
      </w:rPr>
      <w:t>2025</w:t>
    </w:r>
    <w:r>
      <w:fldChar w:fldCharType="end"/>
    </w:r>
    <w:r>
      <w:tab/>
    </w:r>
    <w:r>
      <w:fldChar w:fldCharType="begin"/>
    </w:r>
    <w:r>
      <w:instrText xml:space="preserve"> DOCPROPERTY  Author  \* MERGEFORMAT </w:instrText>
    </w:r>
    <w:r>
      <w:fldChar w:fldCharType="separate"/>
    </w:r>
    <w:r w:rsidR="001742DE">
      <w:t>HumanAbility</w:t>
    </w:r>
    <w:r w:rsidR="001742DE">
      <w:fldChar w:fldCharType="end"/>
    </w:r>
  </w:p>
  <w:p w:rsidR="004F559D" w:rsidP="004F559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559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42D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F559D" w:rsidRPr="001742DE" w:rsidP="001742D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559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42DE" w:rsidRPr="002D2AF8" w:rsidP="004F559D">
    <w:pPr>
      <w:pStyle w:val="Header"/>
      <w:framePr w:wrap="around"/>
    </w:pPr>
    <w:r>
      <w:fldChar w:fldCharType="begin"/>
    </w:r>
    <w:r>
      <w:instrText xml:space="preserve"> TITLE   \* MERGEFORMAT </w:instrText>
    </w:r>
    <w:r>
      <w:fldChar w:fldCharType="separate"/>
    </w:r>
    <w:r>
      <w:t>CHCCSM005 Develop, facilitate and review all aspects of case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742DE" w:rsidP="004F559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559D" w:rsidRPr="002D2AF8" w:rsidP="004F559D">
    <w:pPr>
      <w:pStyle w:val="Header"/>
      <w:framePr w:wrap="around"/>
    </w:pPr>
    <w:r>
      <w:fldChar w:fldCharType="begin"/>
    </w:r>
    <w:r>
      <w:instrText xml:space="preserve"> TITLE   \* MERGEFORMAT </w:instrText>
    </w:r>
    <w:r>
      <w:fldChar w:fldCharType="separate"/>
    </w:r>
    <w:r w:rsidR="001742DE">
      <w:t>CHCCSM005 Develop, facilitate and review all aspects of case management</w:t>
    </w:r>
    <w:r w:rsidR="001742DE">
      <w:fldChar w:fldCharType="end"/>
    </w:r>
    <w:r>
      <w:tab/>
      <w:t xml:space="preserve">Date this document was generated: </w:t>
    </w:r>
    <w:r>
      <w:fldChar w:fldCharType="begin"/>
    </w:r>
    <w:r>
      <w:instrText xml:space="preserve"> CREATEDATE  \@ "d MMMM yyyy"  \* MERGEFORMAT </w:instrText>
    </w:r>
    <w:r>
      <w:fldChar w:fldCharType="separate"/>
    </w:r>
    <w:r w:rsidR="001742DE">
      <w:rPr>
        <w:noProof/>
      </w:rPr>
      <w:t>2 March 2025</w:t>
    </w:r>
    <w:r>
      <w:fldChar w:fldCharType="end"/>
    </w:r>
  </w:p>
  <w:p w:rsidR="004F559D" w:rsidP="004F559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5A8893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8CA643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AA0F6B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559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F559D"/>
    <w:pPr>
      <w:spacing w:before="360" w:after="60"/>
      <w:outlineLvl w:val="0"/>
    </w:pPr>
    <w:rPr>
      <w:sz w:val="32"/>
    </w:rPr>
  </w:style>
  <w:style w:type="paragraph" w:styleId="Heading2">
    <w:name w:val="heading 2"/>
    <w:basedOn w:val="HeadingBase"/>
    <w:next w:val="BodyText"/>
    <w:link w:val="Heading2Char"/>
    <w:qFormat/>
    <w:rsid w:val="004F559D"/>
    <w:pPr>
      <w:keepLines/>
      <w:spacing w:before="240" w:after="120"/>
      <w:outlineLvl w:val="1"/>
    </w:pPr>
    <w:rPr>
      <w:sz w:val="28"/>
      <w:szCs w:val="40"/>
    </w:rPr>
  </w:style>
  <w:style w:type="paragraph" w:styleId="Heading3">
    <w:name w:val="heading 3"/>
    <w:basedOn w:val="HeadingBase"/>
    <w:next w:val="BodyText"/>
    <w:link w:val="Heading3Char"/>
    <w:qFormat/>
    <w:rsid w:val="004F559D"/>
    <w:pPr>
      <w:spacing w:before="180" w:after="120"/>
      <w:outlineLvl w:val="2"/>
    </w:pPr>
    <w:rPr>
      <w:spacing w:val="-10"/>
      <w:kern w:val="32"/>
    </w:rPr>
  </w:style>
  <w:style w:type="paragraph" w:styleId="Heading4">
    <w:name w:val="heading 4"/>
    <w:basedOn w:val="HeadingBase"/>
    <w:next w:val="BodyText"/>
    <w:link w:val="Heading4Char"/>
    <w:qFormat/>
    <w:rsid w:val="004F559D"/>
    <w:pPr>
      <w:spacing w:before="160" w:after="120"/>
      <w:outlineLvl w:val="3"/>
    </w:pPr>
    <w:rPr>
      <w:sz w:val="22"/>
    </w:rPr>
  </w:style>
  <w:style w:type="paragraph" w:styleId="Heading5">
    <w:name w:val="heading 5"/>
    <w:basedOn w:val="HeadingBase"/>
    <w:next w:val="Normal"/>
    <w:link w:val="Heading5Char"/>
    <w:qFormat/>
    <w:rsid w:val="004F559D"/>
    <w:pPr>
      <w:spacing w:before="80"/>
      <w:outlineLvl w:val="4"/>
    </w:pPr>
    <w:rPr>
      <w:color w:val="918585"/>
      <w:sz w:val="20"/>
    </w:rPr>
  </w:style>
  <w:style w:type="paragraph" w:styleId="Heading6">
    <w:name w:val="heading 6"/>
    <w:basedOn w:val="HeadingBase"/>
    <w:next w:val="Normal"/>
    <w:link w:val="Heading6Char"/>
    <w:qFormat/>
    <w:rsid w:val="004F559D"/>
    <w:pPr>
      <w:spacing w:before="60"/>
      <w:outlineLvl w:val="5"/>
    </w:pPr>
    <w:rPr>
      <w:color w:val="918585"/>
      <w:sz w:val="20"/>
    </w:rPr>
  </w:style>
  <w:style w:type="paragraph" w:styleId="Heading7">
    <w:name w:val="heading 7"/>
    <w:basedOn w:val="Normal"/>
    <w:next w:val="Normal"/>
    <w:link w:val="Heading7Char"/>
    <w:qFormat/>
    <w:rsid w:val="004F559D"/>
    <w:pPr>
      <w:ind w:left="720"/>
      <w:outlineLvl w:val="6"/>
    </w:pPr>
    <w:rPr>
      <w:i/>
    </w:rPr>
  </w:style>
  <w:style w:type="paragraph" w:styleId="Heading8">
    <w:name w:val="heading 8"/>
    <w:basedOn w:val="Normal"/>
    <w:next w:val="Normal"/>
    <w:link w:val="Heading8Char"/>
    <w:qFormat/>
    <w:rsid w:val="004F559D"/>
    <w:pPr>
      <w:ind w:left="720"/>
      <w:outlineLvl w:val="7"/>
    </w:pPr>
    <w:rPr>
      <w:i/>
    </w:rPr>
  </w:style>
  <w:style w:type="paragraph" w:styleId="Heading9">
    <w:name w:val="heading 9"/>
    <w:basedOn w:val="Normal"/>
    <w:next w:val="Normal"/>
    <w:link w:val="Heading9Char"/>
    <w:qFormat/>
    <w:rsid w:val="004F559D"/>
    <w:pPr>
      <w:ind w:left="720"/>
      <w:outlineLvl w:val="8"/>
    </w:pPr>
    <w:rPr>
      <w:i/>
    </w:rPr>
  </w:style>
  <w:style w:type="character" w:default="1" w:styleId="DefaultParagraphFont">
    <w:name w:val="Default Paragraph Font"/>
    <w:uiPriority w:val="1"/>
    <w:unhideWhenUsed/>
    <w:rsid w:val="004F559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F559D"/>
  </w:style>
  <w:style w:type="character" w:customStyle="1" w:styleId="Heading1Char">
    <w:name w:val="Heading 1 Char"/>
    <w:basedOn w:val="DefaultParagraphFont"/>
    <w:link w:val="Heading1"/>
    <w:rsid w:val="004F559D"/>
    <w:rPr>
      <w:rFonts w:ascii="Times New Roman" w:eastAsia="Times New Roman" w:hAnsi="Times New Roman" w:cs="Times New Roman"/>
      <w:b/>
      <w:sz w:val="32"/>
      <w:szCs w:val="20"/>
      <w:lang w:eastAsia="en-US"/>
    </w:rPr>
  </w:style>
  <w:style w:type="paragraph" w:styleId="BodyText">
    <w:name w:val="Body Text"/>
    <w:basedOn w:val="Normal"/>
    <w:link w:val="BodyTextChar"/>
    <w:rsid w:val="004F559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F559D"/>
    <w:rPr>
      <w:rFonts w:ascii="Times New Roman" w:eastAsia="Times New Roman" w:hAnsi="Times New Roman" w:cs="Times New Roman"/>
      <w:sz w:val="24"/>
      <w:lang w:eastAsia="en-US"/>
    </w:rPr>
  </w:style>
  <w:style w:type="paragraph" w:styleId="ListBullet">
    <w:name w:val="List Bullet"/>
    <w:basedOn w:val="List"/>
    <w:rsid w:val="004F559D"/>
    <w:pPr>
      <w:numPr>
        <w:numId w:val="12"/>
      </w:numPr>
      <w:tabs>
        <w:tab w:val="clear" w:pos="340"/>
      </w:tabs>
      <w:spacing w:before="40" w:after="40"/>
    </w:pPr>
  </w:style>
  <w:style w:type="character" w:customStyle="1" w:styleId="SpecialBold">
    <w:name w:val="Special Bold"/>
    <w:basedOn w:val="DefaultParagraphFont"/>
    <w:rsid w:val="004F559D"/>
    <w:rPr>
      <w:b/>
      <w:spacing w:val="0"/>
    </w:rPr>
  </w:style>
  <w:style w:type="paragraph" w:styleId="ListBullet2">
    <w:name w:val="List Bullet 2"/>
    <w:basedOn w:val="List2"/>
    <w:rsid w:val="004F559D"/>
    <w:pPr>
      <w:numPr>
        <w:numId w:val="13"/>
      </w:numPr>
      <w:tabs>
        <w:tab w:val="clear" w:pos="680"/>
      </w:tabs>
    </w:pPr>
  </w:style>
  <w:style w:type="character" w:styleId="Emphasis">
    <w:name w:val="Emphasis"/>
    <w:basedOn w:val="DefaultParagraphFont"/>
    <w:qFormat/>
    <w:rsid w:val="004F559D"/>
    <w:rPr>
      <w:i/>
    </w:rPr>
  </w:style>
  <w:style w:type="paragraph" w:customStyle="1" w:styleId="SuperHeading">
    <w:name w:val="SuperHeading"/>
    <w:basedOn w:val="Normal"/>
    <w:rsid w:val="004F559D"/>
    <w:pPr>
      <w:spacing w:before="240" w:after="120"/>
      <w:outlineLvl w:val="0"/>
    </w:pPr>
    <w:rPr>
      <w:rFonts w:ascii="Times New Roman" w:hAnsi="Times New Roman"/>
      <w:b/>
      <w:sz w:val="32"/>
    </w:rPr>
  </w:style>
  <w:style w:type="paragraph" w:customStyle="1" w:styleId="AllowPageBreak">
    <w:name w:val="AllowPageBreak"/>
    <w:rsid w:val="004F559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F559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F559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F559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F559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F559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F559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F559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F559D"/>
    <w:rPr>
      <w:rFonts w:ascii="Courier New" w:eastAsia="Times New Roman" w:hAnsi="Courier New" w:cs="Times New Roman"/>
      <w:i/>
      <w:szCs w:val="20"/>
      <w:lang w:eastAsia="en-US"/>
    </w:rPr>
  </w:style>
  <w:style w:type="paragraph" w:customStyle="1" w:styleId="HeadingBase">
    <w:name w:val="Heading Base"/>
    <w:rsid w:val="004F559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F559D"/>
    <w:pPr>
      <w:tabs>
        <w:tab w:val="right" w:leader="dot" w:pos="9072"/>
      </w:tabs>
      <w:ind w:left="567"/>
    </w:pPr>
    <w:rPr>
      <w:szCs w:val="22"/>
    </w:rPr>
  </w:style>
  <w:style w:type="paragraph" w:customStyle="1" w:styleId="TOCBase">
    <w:name w:val="TOC Base"/>
    <w:rsid w:val="004F559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F559D"/>
    <w:pPr>
      <w:tabs>
        <w:tab w:val="right" w:leader="dot" w:pos="9072"/>
      </w:tabs>
      <w:spacing w:before="40" w:after="40"/>
      <w:ind w:left="284"/>
    </w:pPr>
    <w:rPr>
      <w:rFonts w:ascii="Times New Roman" w:hAnsi="Times New Roman"/>
    </w:rPr>
  </w:style>
  <w:style w:type="paragraph" w:styleId="TOC1">
    <w:name w:val="toc 1"/>
    <w:basedOn w:val="TOCBase"/>
    <w:next w:val="Normal"/>
    <w:rsid w:val="004F559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F559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F559D"/>
    <w:rPr>
      <w:rFonts w:ascii="Times New Roman" w:eastAsia="Times New Roman" w:hAnsi="Times New Roman" w:cs="Times New Roman"/>
      <w:sz w:val="16"/>
      <w:lang w:eastAsia="en-US"/>
    </w:rPr>
  </w:style>
  <w:style w:type="paragraph" w:styleId="Title">
    <w:name w:val="Title"/>
    <w:basedOn w:val="HeadingBase"/>
    <w:link w:val="TitleChar"/>
    <w:qFormat/>
    <w:rsid w:val="004F559D"/>
    <w:pPr>
      <w:spacing w:before="5040"/>
      <w:jc w:val="center"/>
    </w:pPr>
    <w:rPr>
      <w:sz w:val="48"/>
      <w:szCs w:val="72"/>
      <w:lang w:val="en-US"/>
    </w:rPr>
  </w:style>
  <w:style w:type="character" w:customStyle="1" w:styleId="TitleChar">
    <w:name w:val="Title Char"/>
    <w:basedOn w:val="DefaultParagraphFont"/>
    <w:link w:val="Title"/>
    <w:rsid w:val="004F559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F559D"/>
    <w:pPr>
      <w:tabs>
        <w:tab w:val="left" w:pos="3600"/>
        <w:tab w:val="left" w:pos="3958"/>
      </w:tabs>
    </w:pPr>
  </w:style>
  <w:style w:type="paragraph" w:styleId="List">
    <w:name w:val="List"/>
    <w:basedOn w:val="BodyText"/>
    <w:next w:val="BodyText"/>
    <w:rsid w:val="004F559D"/>
    <w:pPr>
      <w:tabs>
        <w:tab w:val="left" w:pos="340"/>
      </w:tabs>
      <w:spacing w:before="60" w:after="60"/>
      <w:ind w:left="340" w:hanging="340"/>
    </w:pPr>
  </w:style>
  <w:style w:type="paragraph" w:customStyle="1" w:styleId="Note">
    <w:name w:val="Note"/>
    <w:basedOn w:val="BodyText"/>
    <w:rsid w:val="004F559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F559D"/>
    <w:pPr>
      <w:framePr w:wrap="auto" w:hAnchor="text" w:y="6049"/>
    </w:pPr>
    <w:rPr>
      <w:color w:val="000000"/>
      <w:sz w:val="40"/>
    </w:rPr>
  </w:style>
  <w:style w:type="paragraph" w:customStyle="1" w:styleId="TOCTitle">
    <w:name w:val="TOCTitle"/>
    <w:basedOn w:val="Heading1"/>
    <w:rsid w:val="004F559D"/>
    <w:pPr>
      <w:spacing w:after="240"/>
      <w:jc w:val="center"/>
      <w:outlineLvl w:val="9"/>
    </w:pPr>
    <w:rPr>
      <w:caps/>
    </w:rPr>
  </w:style>
  <w:style w:type="paragraph" w:customStyle="1" w:styleId="Version">
    <w:name w:val="Version"/>
    <w:rsid w:val="004F559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F559D"/>
    <w:pPr>
      <w:keepNext w:val="0"/>
      <w:tabs>
        <w:tab w:val="right" w:pos="4176"/>
      </w:tabs>
      <w:ind w:left="198" w:hanging="198"/>
    </w:pPr>
    <w:rPr>
      <w:rFonts w:ascii="Garamond" w:hAnsi="Garamond"/>
    </w:rPr>
  </w:style>
  <w:style w:type="paragraph" w:styleId="IndexHeading">
    <w:name w:val="index heading"/>
    <w:basedOn w:val="Normal"/>
    <w:next w:val="Index1"/>
    <w:semiHidden/>
    <w:rsid w:val="004F559D"/>
    <w:pPr>
      <w:spacing w:before="120" w:after="120"/>
    </w:pPr>
    <w:rPr>
      <w:rFonts w:ascii="Arial" w:hAnsi="Arial"/>
      <w:b/>
      <w:color w:val="918585"/>
      <w:sz w:val="24"/>
    </w:rPr>
  </w:style>
  <w:style w:type="paragraph" w:styleId="Header">
    <w:name w:val="header"/>
    <w:basedOn w:val="Normal"/>
    <w:link w:val="HeaderChar"/>
    <w:rsid w:val="004F559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F559D"/>
    <w:rPr>
      <w:rFonts w:ascii="Times New Roman" w:eastAsia="Times New Roman" w:hAnsi="Times New Roman" w:cs="Times New Roman"/>
      <w:sz w:val="16"/>
      <w:szCs w:val="20"/>
      <w:lang w:val="en-GB" w:eastAsia="en-US"/>
    </w:rPr>
  </w:style>
  <w:style w:type="paragraph" w:customStyle="1" w:styleId="Chapter">
    <w:name w:val="Chapter"/>
    <w:basedOn w:val="Normal"/>
    <w:rsid w:val="004F559D"/>
    <w:pPr>
      <w:spacing w:before="240"/>
    </w:pPr>
    <w:rPr>
      <w:rFonts w:ascii="Times New Roman" w:hAnsi="Times New Roman"/>
      <w:smallCaps/>
      <w:spacing w:val="80"/>
      <w:sz w:val="28"/>
    </w:rPr>
  </w:style>
  <w:style w:type="paragraph" w:customStyle="1" w:styleId="InChapter">
    <w:name w:val="InChapter"/>
    <w:basedOn w:val="Heading3"/>
    <w:rsid w:val="004F559D"/>
    <w:pPr>
      <w:spacing w:after="240"/>
      <w:outlineLvl w:val="9"/>
    </w:pPr>
    <w:rPr>
      <w:noProof/>
    </w:rPr>
  </w:style>
  <w:style w:type="paragraph" w:styleId="Index2">
    <w:name w:val="index 2"/>
    <w:basedOn w:val="Normal"/>
    <w:next w:val="Normal"/>
    <w:semiHidden/>
    <w:rsid w:val="004F559D"/>
    <w:pPr>
      <w:tabs>
        <w:tab w:val="right" w:pos="4176"/>
      </w:tabs>
      <w:ind w:left="568" w:hanging="284"/>
    </w:pPr>
    <w:rPr>
      <w:rFonts w:ascii="Garamond" w:hAnsi="Garamond"/>
    </w:rPr>
  </w:style>
  <w:style w:type="paragraph" w:customStyle="1" w:styleId="Byline">
    <w:name w:val="Byline"/>
    <w:rsid w:val="004F559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F559D"/>
    <w:pPr>
      <w:tabs>
        <w:tab w:val="clear" w:pos="3600"/>
        <w:tab w:val="clear" w:pos="3958"/>
      </w:tabs>
      <w:jc w:val="right"/>
    </w:pPr>
  </w:style>
  <w:style w:type="paragraph" w:styleId="Caption">
    <w:name w:val="caption"/>
    <w:basedOn w:val="BodyText"/>
    <w:next w:val="Normal"/>
    <w:qFormat/>
    <w:rsid w:val="004F559D"/>
    <w:pPr>
      <w:framePr w:w="2268" w:hSpace="181" w:vSpace="181" w:wrap="around" w:vAnchor="text" w:hAnchor="page" w:x="1135" w:y="285" w:anchorLock="1"/>
    </w:pPr>
    <w:rPr>
      <w:i/>
    </w:rPr>
  </w:style>
  <w:style w:type="paragraph" w:customStyle="1" w:styleId="MiniTOCTitle">
    <w:name w:val="MiniTOCTitle"/>
    <w:basedOn w:val="Heading4"/>
    <w:rsid w:val="004F559D"/>
    <w:pPr>
      <w:spacing w:before="240"/>
      <w:outlineLvl w:val="9"/>
    </w:pPr>
    <w:rPr>
      <w:noProof/>
      <w:sz w:val="24"/>
    </w:rPr>
  </w:style>
  <w:style w:type="paragraph" w:customStyle="1" w:styleId="MiniTOCItem">
    <w:name w:val="MiniTOCItem"/>
    <w:basedOn w:val="ListBullet"/>
    <w:rsid w:val="004F559D"/>
    <w:pPr>
      <w:numPr>
        <w:numId w:val="0"/>
      </w:numPr>
      <w:tabs>
        <w:tab w:val="right" w:leader="dot" w:pos="6521"/>
      </w:tabs>
      <w:spacing w:before="0" w:after="0"/>
    </w:pPr>
  </w:style>
  <w:style w:type="paragraph" w:customStyle="1" w:styleId="TOFTitle">
    <w:name w:val="TOFTitle"/>
    <w:basedOn w:val="TOCTitle"/>
    <w:rsid w:val="004F559D"/>
  </w:style>
  <w:style w:type="paragraph" w:styleId="TableofFigures">
    <w:name w:val="table of figures"/>
    <w:basedOn w:val="Normal"/>
    <w:next w:val="Normal"/>
    <w:semiHidden/>
    <w:rsid w:val="004F559D"/>
    <w:pPr>
      <w:tabs>
        <w:tab w:val="right" w:leader="dot" w:pos="9072"/>
      </w:tabs>
      <w:ind w:left="970" w:hanging="403"/>
    </w:pPr>
    <w:rPr>
      <w:rFonts w:ascii="Times New Roman" w:hAnsi="Times New Roman"/>
      <w:b/>
    </w:rPr>
  </w:style>
  <w:style w:type="paragraph" w:styleId="ListNumber">
    <w:name w:val="List Number"/>
    <w:basedOn w:val="List"/>
    <w:rsid w:val="004F559D"/>
    <w:pPr>
      <w:numPr>
        <w:numId w:val="15"/>
      </w:numPr>
      <w:tabs>
        <w:tab w:val="clear" w:pos="340"/>
      </w:tabs>
    </w:pPr>
  </w:style>
  <w:style w:type="character" w:customStyle="1" w:styleId="WingdingSymbols">
    <w:name w:val="Wingding Symbols"/>
    <w:rsid w:val="004F559D"/>
    <w:rPr>
      <w:rFonts w:ascii="Wingdings" w:hAnsi="Wingdings"/>
    </w:rPr>
  </w:style>
  <w:style w:type="paragraph" w:customStyle="1" w:styleId="TableHeading">
    <w:name w:val="Table Heading"/>
    <w:basedOn w:val="HeadingBase"/>
    <w:rsid w:val="004F559D"/>
    <w:pPr>
      <w:keepLines/>
      <w:pBdr>
        <w:bottom w:val="single" w:sz="6" w:space="1" w:color="918585"/>
      </w:pBdr>
      <w:spacing w:before="240"/>
    </w:pPr>
  </w:style>
  <w:style w:type="character" w:customStyle="1" w:styleId="HotSpot">
    <w:name w:val="HotSpot"/>
    <w:rsid w:val="004F559D"/>
    <w:rPr>
      <w:color w:val="0033CC"/>
      <w:u w:val="none"/>
    </w:rPr>
  </w:style>
  <w:style w:type="paragraph" w:customStyle="1" w:styleId="BodyTextRight">
    <w:name w:val="Body Text Right"/>
    <w:basedOn w:val="BodyText"/>
    <w:rsid w:val="004F559D"/>
    <w:pPr>
      <w:spacing w:before="0" w:after="0"/>
      <w:jc w:val="right"/>
    </w:pPr>
  </w:style>
  <w:style w:type="paragraph" w:styleId="Index3">
    <w:name w:val="index 3"/>
    <w:basedOn w:val="ListNumber2"/>
    <w:next w:val="Normal"/>
    <w:semiHidden/>
    <w:rsid w:val="004F559D"/>
    <w:pPr>
      <w:numPr>
        <w:numId w:val="0"/>
      </w:numPr>
      <w:tabs>
        <w:tab w:val="right" w:leader="dot" w:pos="4176"/>
      </w:tabs>
    </w:pPr>
  </w:style>
  <w:style w:type="paragraph" w:styleId="ListNumber2">
    <w:name w:val="List Number 2"/>
    <w:basedOn w:val="List2"/>
    <w:rsid w:val="004F559D"/>
    <w:pPr>
      <w:numPr>
        <w:numId w:val="10"/>
      </w:numPr>
      <w:tabs>
        <w:tab w:val="clear" w:pos="1060"/>
      </w:tabs>
    </w:pPr>
  </w:style>
  <w:style w:type="paragraph" w:customStyle="1" w:styleId="MarginNote">
    <w:name w:val="Margin Note"/>
    <w:basedOn w:val="BodyText"/>
    <w:rsid w:val="004F559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F559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F559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F559D"/>
    <w:rPr>
      <w:sz w:val="32"/>
    </w:rPr>
  </w:style>
  <w:style w:type="paragraph" w:customStyle="1" w:styleId="HeadingProcedure">
    <w:name w:val="Heading Procedure"/>
    <w:basedOn w:val="HeadingBase"/>
    <w:next w:val="Normal"/>
    <w:rsid w:val="004F559D"/>
    <w:pPr>
      <w:tabs>
        <w:tab w:val="left" w:pos="0"/>
      </w:tabs>
      <w:spacing w:before="120" w:after="60"/>
    </w:pPr>
    <w:rPr>
      <w:i/>
      <w:color w:val="918585"/>
      <w:sz w:val="22"/>
    </w:rPr>
  </w:style>
  <w:style w:type="paragraph" w:customStyle="1" w:styleId="TableBodyText">
    <w:name w:val="Table Body Text"/>
    <w:basedOn w:val="BodyText"/>
    <w:rsid w:val="004F559D"/>
    <w:pPr>
      <w:spacing w:before="60" w:after="60"/>
    </w:pPr>
  </w:style>
  <w:style w:type="paragraph" w:styleId="ListContinue">
    <w:name w:val="List Continue"/>
    <w:basedOn w:val="List"/>
    <w:rsid w:val="004F559D"/>
    <w:pPr>
      <w:ind w:firstLine="0"/>
    </w:pPr>
  </w:style>
  <w:style w:type="paragraph" w:customStyle="1" w:styleId="ListNote">
    <w:name w:val="List Note"/>
    <w:basedOn w:val="List"/>
    <w:rsid w:val="004F559D"/>
    <w:pPr>
      <w:pBdr>
        <w:top w:val="single" w:sz="6" w:space="2" w:color="918585"/>
        <w:bottom w:val="single" w:sz="6" w:space="2" w:color="918585"/>
      </w:pBdr>
      <w:tabs>
        <w:tab w:val="left" w:pos="1021"/>
      </w:tabs>
      <w:ind w:firstLine="0"/>
    </w:pPr>
  </w:style>
  <w:style w:type="paragraph" w:customStyle="1" w:styleId="Warning">
    <w:name w:val="Warning"/>
    <w:basedOn w:val="BodyText"/>
    <w:rsid w:val="004F559D"/>
    <w:pPr>
      <w:shd w:val="clear" w:color="auto" w:fill="D9D9D9"/>
      <w:tabs>
        <w:tab w:val="left" w:pos="992"/>
      </w:tabs>
      <w:ind w:left="119" w:right="119"/>
    </w:pPr>
    <w:rPr>
      <w:sz w:val="20"/>
    </w:rPr>
  </w:style>
  <w:style w:type="paragraph" w:customStyle="1" w:styleId="MarginIcons">
    <w:name w:val="Margin Icons"/>
    <w:basedOn w:val="BodyText"/>
    <w:rsid w:val="004F559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F559D"/>
    <w:rPr>
      <w:rFonts w:ascii="Courier New" w:hAnsi="Courier New"/>
    </w:rPr>
  </w:style>
  <w:style w:type="paragraph" w:customStyle="1" w:styleId="NoteBullet">
    <w:name w:val="Note Bullet"/>
    <w:basedOn w:val="Note"/>
    <w:rsid w:val="004F559D"/>
    <w:pPr>
      <w:tabs>
        <w:tab w:val="clear" w:pos="680"/>
      </w:tabs>
      <w:spacing w:before="60" w:after="60"/>
    </w:pPr>
  </w:style>
  <w:style w:type="paragraph" w:customStyle="1" w:styleId="SubHeading2">
    <w:name w:val="SubHeading2"/>
    <w:basedOn w:val="HeadingBase"/>
    <w:rsid w:val="004F559D"/>
    <w:pPr>
      <w:spacing w:before="240" w:after="60"/>
    </w:pPr>
    <w:rPr>
      <w:sz w:val="20"/>
    </w:rPr>
  </w:style>
  <w:style w:type="paragraph" w:customStyle="1" w:styleId="SubHeading1">
    <w:name w:val="SubHeading1"/>
    <w:basedOn w:val="HeadingBase"/>
    <w:rsid w:val="004F559D"/>
    <w:pPr>
      <w:spacing w:before="240" w:after="60"/>
    </w:pPr>
    <w:rPr>
      <w:color w:val="918585"/>
      <w:sz w:val="22"/>
    </w:rPr>
  </w:style>
  <w:style w:type="paragraph" w:customStyle="1" w:styleId="SideHeading">
    <w:name w:val="Side Heading"/>
    <w:basedOn w:val="HeadingBase"/>
    <w:rsid w:val="004F559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F559D"/>
    <w:pPr>
      <w:tabs>
        <w:tab w:val="num" w:pos="360"/>
      </w:tabs>
    </w:pPr>
  </w:style>
  <w:style w:type="paragraph" w:styleId="PlainText">
    <w:name w:val="Plain Text"/>
    <w:basedOn w:val="Normal"/>
    <w:link w:val="PlainTextChar"/>
    <w:rsid w:val="004F559D"/>
    <w:rPr>
      <w:sz w:val="20"/>
    </w:rPr>
  </w:style>
  <w:style w:type="character" w:customStyle="1" w:styleId="PlainTextChar">
    <w:name w:val="Plain Text Char"/>
    <w:basedOn w:val="DefaultParagraphFont"/>
    <w:link w:val="PlainText"/>
    <w:rsid w:val="004F559D"/>
    <w:rPr>
      <w:rFonts w:ascii="Courier New" w:eastAsia="Times New Roman" w:hAnsi="Courier New" w:cs="Times New Roman"/>
      <w:sz w:val="20"/>
      <w:szCs w:val="20"/>
      <w:lang w:eastAsia="en-US"/>
    </w:rPr>
  </w:style>
  <w:style w:type="character" w:customStyle="1" w:styleId="MenuOption">
    <w:name w:val="Menu Option"/>
    <w:basedOn w:val="DefaultParagraphFont"/>
    <w:rsid w:val="004F559D"/>
    <w:rPr>
      <w:b/>
      <w:smallCaps/>
    </w:rPr>
  </w:style>
  <w:style w:type="paragraph" w:customStyle="1" w:styleId="TableListNumber">
    <w:name w:val="Table List Number"/>
    <w:basedOn w:val="ListNumber"/>
    <w:rsid w:val="004F559D"/>
    <w:pPr>
      <w:numPr>
        <w:numId w:val="0"/>
      </w:numPr>
    </w:pPr>
  </w:style>
  <w:style w:type="paragraph" w:styleId="TOC4">
    <w:name w:val="toc 4"/>
    <w:basedOn w:val="TOCBase"/>
    <w:next w:val="Normal"/>
    <w:semiHidden/>
    <w:rsid w:val="004F559D"/>
    <w:pPr>
      <w:tabs>
        <w:tab w:val="right" w:leader="dot" w:pos="9071"/>
      </w:tabs>
      <w:ind w:left="1701"/>
    </w:pPr>
  </w:style>
  <w:style w:type="paragraph" w:customStyle="1" w:styleId="ListAlpha">
    <w:name w:val="List Alpha"/>
    <w:basedOn w:val="List"/>
    <w:rsid w:val="004F559D"/>
    <w:pPr>
      <w:numPr>
        <w:numId w:val="9"/>
      </w:numPr>
    </w:pPr>
  </w:style>
  <w:style w:type="paragraph" w:customStyle="1" w:styleId="ListAlpha2">
    <w:name w:val="List Alpha 2"/>
    <w:basedOn w:val="List2"/>
    <w:rsid w:val="004F559D"/>
    <w:pPr>
      <w:numPr>
        <w:numId w:val="8"/>
      </w:numPr>
    </w:pPr>
  </w:style>
  <w:style w:type="paragraph" w:styleId="List2">
    <w:name w:val="List 2"/>
    <w:basedOn w:val="BodyText"/>
    <w:rsid w:val="004F559D"/>
    <w:pPr>
      <w:tabs>
        <w:tab w:val="left" w:pos="680"/>
      </w:tabs>
      <w:spacing w:before="60" w:after="60"/>
      <w:ind w:left="680" w:hanging="340"/>
    </w:pPr>
  </w:style>
  <w:style w:type="paragraph" w:styleId="List3">
    <w:name w:val="List 3"/>
    <w:basedOn w:val="BodyText"/>
    <w:rsid w:val="004F559D"/>
    <w:pPr>
      <w:tabs>
        <w:tab w:val="left" w:pos="1021"/>
      </w:tabs>
      <w:spacing w:before="60" w:after="60"/>
      <w:ind w:left="1020" w:hanging="340"/>
    </w:pPr>
  </w:style>
  <w:style w:type="paragraph" w:styleId="List4">
    <w:name w:val="List 4"/>
    <w:basedOn w:val="BodyText"/>
    <w:rsid w:val="004F559D"/>
    <w:pPr>
      <w:tabs>
        <w:tab w:val="left" w:pos="1361"/>
      </w:tabs>
      <w:spacing w:before="60" w:after="60"/>
      <w:ind w:left="1361" w:hanging="340"/>
    </w:pPr>
  </w:style>
  <w:style w:type="paragraph" w:styleId="List5">
    <w:name w:val="List 5"/>
    <w:basedOn w:val="BodyText"/>
    <w:rsid w:val="004F559D"/>
    <w:pPr>
      <w:tabs>
        <w:tab w:val="left" w:pos="1701"/>
      </w:tabs>
      <w:spacing w:before="60" w:after="60"/>
      <w:ind w:left="1701" w:hanging="340"/>
    </w:pPr>
  </w:style>
  <w:style w:type="paragraph" w:styleId="ListBullet3">
    <w:name w:val="List Bullet 3"/>
    <w:basedOn w:val="List3"/>
    <w:rsid w:val="004F559D"/>
    <w:pPr>
      <w:numPr>
        <w:numId w:val="14"/>
      </w:numPr>
      <w:tabs>
        <w:tab w:val="clear" w:pos="1021"/>
      </w:tabs>
      <w:ind w:left="1037" w:hanging="357"/>
    </w:pPr>
  </w:style>
  <w:style w:type="paragraph" w:styleId="ListBullet4">
    <w:name w:val="List Bullet 4"/>
    <w:basedOn w:val="List4"/>
    <w:rsid w:val="004F559D"/>
    <w:pPr>
      <w:numPr>
        <w:numId w:val="3"/>
      </w:numPr>
      <w:tabs>
        <w:tab w:val="clear" w:pos="1361"/>
      </w:tabs>
    </w:pPr>
  </w:style>
  <w:style w:type="paragraph" w:styleId="ListBullet5">
    <w:name w:val="List Bullet 5"/>
    <w:basedOn w:val="List5"/>
    <w:rsid w:val="004F559D"/>
    <w:pPr>
      <w:numPr>
        <w:numId w:val="4"/>
      </w:numPr>
    </w:pPr>
  </w:style>
  <w:style w:type="paragraph" w:styleId="ListContinue2">
    <w:name w:val="List Continue 2"/>
    <w:basedOn w:val="List2"/>
    <w:rsid w:val="004F559D"/>
    <w:pPr>
      <w:ind w:firstLine="0"/>
    </w:pPr>
  </w:style>
  <w:style w:type="paragraph" w:styleId="ListContinue3">
    <w:name w:val="List Continue 3"/>
    <w:basedOn w:val="List3"/>
    <w:rsid w:val="004F559D"/>
    <w:pPr>
      <w:ind w:left="1021" w:firstLine="0"/>
    </w:pPr>
  </w:style>
  <w:style w:type="paragraph" w:styleId="ListContinue4">
    <w:name w:val="List Continue 4"/>
    <w:basedOn w:val="List4"/>
    <w:rsid w:val="004F559D"/>
    <w:pPr>
      <w:ind w:firstLine="0"/>
    </w:pPr>
  </w:style>
  <w:style w:type="paragraph" w:styleId="ListContinue5">
    <w:name w:val="List Continue 5"/>
    <w:basedOn w:val="List5"/>
    <w:rsid w:val="004F559D"/>
    <w:pPr>
      <w:ind w:firstLine="0"/>
    </w:pPr>
  </w:style>
  <w:style w:type="paragraph" w:styleId="ListNumber3">
    <w:name w:val="List Number 3"/>
    <w:basedOn w:val="List3"/>
    <w:rsid w:val="004F559D"/>
    <w:pPr>
      <w:numPr>
        <w:numId w:val="5"/>
      </w:numPr>
    </w:pPr>
  </w:style>
  <w:style w:type="paragraph" w:styleId="ListNumber4">
    <w:name w:val="List Number 4"/>
    <w:basedOn w:val="List4"/>
    <w:rsid w:val="004F559D"/>
    <w:pPr>
      <w:numPr>
        <w:numId w:val="6"/>
      </w:numPr>
    </w:pPr>
  </w:style>
  <w:style w:type="paragraph" w:styleId="ListNumber5">
    <w:name w:val="List Number 5"/>
    <w:basedOn w:val="List5"/>
    <w:rsid w:val="004F559D"/>
    <w:pPr>
      <w:numPr>
        <w:numId w:val="7"/>
      </w:numPr>
    </w:pPr>
  </w:style>
  <w:style w:type="paragraph" w:styleId="BlockText">
    <w:name w:val="Block Text"/>
    <w:basedOn w:val="Normal"/>
    <w:rsid w:val="004F559D"/>
    <w:pPr>
      <w:spacing w:after="120"/>
      <w:ind w:left="1440" w:right="1440"/>
    </w:pPr>
  </w:style>
  <w:style w:type="character" w:customStyle="1" w:styleId="Subscript">
    <w:name w:val="Subscript"/>
    <w:basedOn w:val="DefaultParagraphFont"/>
    <w:rsid w:val="004F559D"/>
    <w:rPr>
      <w:sz w:val="16"/>
      <w:vertAlign w:val="subscript"/>
    </w:rPr>
  </w:style>
  <w:style w:type="character" w:customStyle="1" w:styleId="Superscript">
    <w:name w:val="Superscript"/>
    <w:basedOn w:val="DefaultParagraphFont"/>
    <w:rsid w:val="004F559D"/>
    <w:rPr>
      <w:sz w:val="16"/>
      <w:vertAlign w:val="superscript"/>
    </w:rPr>
  </w:style>
  <w:style w:type="character" w:customStyle="1" w:styleId="Symbols">
    <w:name w:val="Symbols"/>
    <w:basedOn w:val="DefaultParagraphFont"/>
    <w:rsid w:val="004F559D"/>
    <w:rPr>
      <w:rFonts w:ascii="Symbol" w:hAnsi="Symbol"/>
    </w:rPr>
  </w:style>
  <w:style w:type="character" w:customStyle="1" w:styleId="MenuOptions">
    <w:name w:val="Menu Options"/>
    <w:basedOn w:val="DefaultParagraphFont"/>
    <w:rsid w:val="004F559D"/>
    <w:rPr>
      <w:rFonts w:ascii="Arial Narrow" w:hAnsi="Arial Narrow"/>
      <w:smallCaps/>
    </w:rPr>
  </w:style>
  <w:style w:type="character" w:customStyle="1" w:styleId="Buttons">
    <w:name w:val="Buttons"/>
    <w:basedOn w:val="DefaultParagraphFont"/>
    <w:rsid w:val="004F559D"/>
    <w:rPr>
      <w:b/>
    </w:rPr>
  </w:style>
  <w:style w:type="character" w:customStyle="1" w:styleId="Underlined">
    <w:name w:val="Underlined"/>
    <w:basedOn w:val="DefaultParagraphFont"/>
    <w:rsid w:val="004F559D"/>
    <w:rPr>
      <w:u w:val="single"/>
    </w:rPr>
  </w:style>
  <w:style w:type="paragraph" w:customStyle="1" w:styleId="TableBodyTextRight">
    <w:name w:val="Table Body Text Right"/>
    <w:basedOn w:val="TableBodyText"/>
    <w:rsid w:val="004F559D"/>
    <w:pPr>
      <w:widowControl w:val="0"/>
      <w:autoSpaceDE w:val="0"/>
      <w:autoSpaceDN w:val="0"/>
      <w:adjustRightInd w:val="0"/>
      <w:jc w:val="right"/>
    </w:pPr>
    <w:rPr>
      <w:rFonts w:cs="Arial"/>
      <w:szCs w:val="18"/>
    </w:rPr>
  </w:style>
  <w:style w:type="paragraph" w:customStyle="1" w:styleId="CopyrightText">
    <w:name w:val="Copyright Text"/>
    <w:basedOn w:val="BodyText"/>
    <w:rsid w:val="004F559D"/>
    <w:rPr>
      <w:sz w:val="18"/>
    </w:rPr>
  </w:style>
  <w:style w:type="paragraph" w:customStyle="1" w:styleId="BodySmallRight">
    <w:name w:val="Body Small Right"/>
    <w:basedOn w:val="BodyTextRight"/>
    <w:rsid w:val="004F559D"/>
    <w:rPr>
      <w:sz w:val="18"/>
      <w:szCs w:val="18"/>
    </w:rPr>
  </w:style>
  <w:style w:type="paragraph" w:customStyle="1" w:styleId="MarginEdition">
    <w:name w:val="Margin Edition"/>
    <w:basedOn w:val="MarginNote"/>
    <w:rsid w:val="004F559D"/>
    <w:pPr>
      <w:spacing w:before="0" w:after="0"/>
    </w:pPr>
    <w:rPr>
      <w:rFonts w:ascii="Times New Roman" w:hAnsi="Times New Roman"/>
      <w:color w:val="999999"/>
    </w:rPr>
  </w:style>
  <w:style w:type="paragraph" w:customStyle="1" w:styleId="Spacer">
    <w:name w:val="Spacer"/>
    <w:basedOn w:val="Normal"/>
    <w:rsid w:val="004F559D"/>
    <w:rPr>
      <w:sz w:val="2"/>
      <w:szCs w:val="2"/>
    </w:rPr>
  </w:style>
  <w:style w:type="character" w:customStyle="1" w:styleId="Small">
    <w:name w:val="Small"/>
    <w:basedOn w:val="DefaultParagraphFont"/>
    <w:rsid w:val="004F559D"/>
    <w:rPr>
      <w:sz w:val="16"/>
    </w:rPr>
  </w:style>
  <w:style w:type="paragraph" w:customStyle="1" w:styleId="WideTable">
    <w:name w:val="Wide Table"/>
    <w:basedOn w:val="Normal"/>
    <w:rsid w:val="004F559D"/>
    <w:pPr>
      <w:ind w:left="-1418"/>
    </w:pPr>
    <w:rPr>
      <w:sz w:val="2"/>
      <w:szCs w:val="2"/>
    </w:rPr>
  </w:style>
  <w:style w:type="character" w:styleId="PageNumber">
    <w:name w:val="page number"/>
    <w:basedOn w:val="DefaultParagraphFont"/>
    <w:rsid w:val="004F559D"/>
  </w:style>
  <w:style w:type="paragraph" w:styleId="Quote">
    <w:name w:val="Quote"/>
    <w:basedOn w:val="Heading1"/>
    <w:link w:val="QuoteChar"/>
    <w:qFormat/>
    <w:rsid w:val="004F559D"/>
    <w:rPr>
      <w:b w:val="0"/>
      <w:sz w:val="72"/>
      <w:szCs w:val="72"/>
      <w:lang w:val="en-NZ"/>
    </w:rPr>
  </w:style>
  <w:style w:type="character" w:customStyle="1" w:styleId="QuoteChar">
    <w:name w:val="Quote Char"/>
    <w:basedOn w:val="DefaultParagraphFont"/>
    <w:link w:val="Quote"/>
    <w:rsid w:val="004F559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F559D"/>
    <w:pPr>
      <w:pageBreakBefore/>
    </w:pPr>
  </w:style>
  <w:style w:type="paragraph" w:customStyle="1" w:styleId="Border">
    <w:name w:val="Border"/>
    <w:basedOn w:val="Normal"/>
    <w:qFormat/>
    <w:rsid w:val="004F559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F559D"/>
    <w:rPr>
      <w:b/>
      <w:bCs/>
      <w:i/>
      <w:iCs/>
      <w:color w:val="auto"/>
    </w:rPr>
  </w:style>
  <w:style w:type="paragraph" w:styleId="IntenseQuote">
    <w:name w:val="Intense Quote"/>
    <w:basedOn w:val="Normal"/>
    <w:next w:val="Normal"/>
    <w:link w:val="IntenseQuoteChar"/>
    <w:uiPriority w:val="30"/>
    <w:qFormat/>
    <w:rsid w:val="004F559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F559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F559D"/>
    <w:rPr>
      <w:smallCaps/>
      <w:color w:val="auto"/>
      <w:u w:val="single"/>
    </w:rPr>
  </w:style>
  <w:style w:type="character" w:styleId="IntenseReference">
    <w:name w:val="Intense Reference"/>
    <w:basedOn w:val="DefaultParagraphFont"/>
    <w:uiPriority w:val="32"/>
    <w:qFormat/>
    <w:rsid w:val="004F559D"/>
    <w:rPr>
      <w:b/>
      <w:bCs/>
      <w:smallCaps/>
      <w:color w:val="auto"/>
      <w:spacing w:val="5"/>
      <w:u w:val="single"/>
    </w:rPr>
  </w:style>
  <w:style w:type="paragraph" w:customStyle="1" w:styleId="2ColumnHeading">
    <w:name w:val="2Column Heading"/>
    <w:basedOn w:val="BodyText"/>
    <w:qFormat/>
    <w:rsid w:val="004F559D"/>
    <w:pPr>
      <w:spacing w:after="60"/>
      <w:ind w:left="-2268"/>
    </w:pPr>
    <w:rPr>
      <w:b/>
    </w:rPr>
  </w:style>
  <w:style w:type="paragraph" w:customStyle="1" w:styleId="Heading1TOC">
    <w:name w:val="Heading1 TOC"/>
    <w:basedOn w:val="Normal"/>
    <w:qFormat/>
    <w:rsid w:val="004F559D"/>
    <w:pPr>
      <w:spacing w:before="240" w:after="120"/>
    </w:pPr>
    <w:rPr>
      <w:rFonts w:ascii="Times New Roman" w:hAnsi="Times New Roman"/>
      <w:b/>
      <w:sz w:val="32"/>
    </w:rPr>
  </w:style>
  <w:style w:type="paragraph" w:customStyle="1" w:styleId="Heading2TOC">
    <w:name w:val="Heading2 TOC"/>
    <w:basedOn w:val="Normal"/>
    <w:qFormat/>
    <w:rsid w:val="004F559D"/>
    <w:pPr>
      <w:spacing w:before="240" w:after="60"/>
    </w:pPr>
    <w:rPr>
      <w:rFonts w:ascii="Times New Roman" w:hAnsi="Times New Roman"/>
      <w:b/>
      <w:sz w:val="28"/>
    </w:rPr>
  </w:style>
  <w:style w:type="character" w:customStyle="1" w:styleId="Underline">
    <w:name w:val="Underline"/>
    <w:basedOn w:val="DefaultParagraphFont"/>
    <w:qFormat/>
    <w:rsid w:val="004F559D"/>
    <w:rPr>
      <w:u w:val="single"/>
    </w:rPr>
  </w:style>
  <w:style w:type="character" w:customStyle="1" w:styleId="BoldandItalics">
    <w:name w:val="Bold and Italics"/>
    <w:qFormat/>
    <w:rsid w:val="004F559D"/>
    <w:rPr>
      <w:b/>
      <w:i/>
      <w:u w:val="none"/>
    </w:rPr>
  </w:style>
  <w:style w:type="paragraph" w:styleId="BalloonText">
    <w:name w:val="Balloon Text"/>
    <w:basedOn w:val="Normal"/>
    <w:link w:val="BalloonTextChar"/>
    <w:rsid w:val="004F559D"/>
    <w:rPr>
      <w:rFonts w:ascii="Tahoma" w:hAnsi="Tahoma" w:cs="Tahoma"/>
      <w:sz w:val="16"/>
      <w:szCs w:val="16"/>
    </w:rPr>
  </w:style>
  <w:style w:type="character" w:customStyle="1" w:styleId="BalloonTextChar">
    <w:name w:val="Balloon Text Char"/>
    <w:basedOn w:val="DefaultParagraphFont"/>
    <w:link w:val="BalloonText"/>
    <w:rsid w:val="004F559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F559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F559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F559D"/>
    <w:rPr>
      <w:b/>
      <w:color w:val="660033"/>
      <w:spacing w:val="0"/>
    </w:rPr>
  </w:style>
  <w:style w:type="paragraph" w:customStyle="1" w:styleId="Nameditemlist">
    <w:name w:val="Named item list"/>
    <w:basedOn w:val="BodyText"/>
    <w:qFormat/>
    <w:rsid w:val="004F559D"/>
    <w:pPr>
      <w:tabs>
        <w:tab w:val="left" w:pos="2835"/>
      </w:tabs>
      <w:ind w:left="2835" w:hanging="2835"/>
    </w:pPr>
  </w:style>
  <w:style w:type="paragraph" w:customStyle="1" w:styleId="BodyTextnopadding">
    <w:name w:val="Body Text no padding"/>
    <w:basedOn w:val="BodyText"/>
    <w:qFormat/>
    <w:rsid w:val="004F559D"/>
    <w:pPr>
      <w:spacing w:before="0" w:after="0"/>
    </w:pPr>
  </w:style>
  <w:style w:type="paragraph" w:customStyle="1" w:styleId="BodyTextBold">
    <w:name w:val="Body Text Bold"/>
    <w:basedOn w:val="BodyText"/>
    <w:qFormat/>
    <w:rsid w:val="004F559D"/>
    <w:rPr>
      <w:b/>
    </w:rPr>
  </w:style>
  <w:style w:type="character" w:styleId="Hyperlink">
    <w:name w:val="Hyperlink"/>
    <w:basedOn w:val="DefaultParagraphFont"/>
    <w:uiPriority w:val="99"/>
    <w:unhideWhenUsed/>
    <w:rsid w:val="001742D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976</Words>
  <Characters>6370</Characters>
  <Application>Microsoft Office Word</Application>
  <DocSecurity>0</DocSecurity>
  <Lines>193</Lines>
  <Paragraphs>124</Paragraphs>
  <ScaleCrop>false</ScaleCrop>
  <Company>Author-it Software Corporation Ltd.</Company>
  <LinksUpToDate>false</LinksUpToDate>
  <CharactersWithSpaces>7222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CHCCSM005 Develop, facilitate and review all aspects of case management</dc:title>
  <dc:subject>Approved</dc:subject>
  <dc:creator>HumanAbility</dc:creator>
  <cp:keywords>Release: 1</cp:keywords>
  <dc:description>Review Date: 12 April 2008</dc:description>
  <cp:lastModifiedBy>HSD_TPCMSd.prod</cp:lastModifiedBy>
  <cp:revision>3</cp:revision>
  <dcterms:created xsi:type="dcterms:W3CDTF">2025-03-02T00:41:00Z</dcterms:created>
  <dcterms:modified xsi:type="dcterms:W3CDTF">2025-03-02T00:42:00Z</dcterms:modified>
</cp:coreProperties>
</file>