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71E" w:rsidP="00A26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CHCCSL003 Facilitate the counselling relationship and process</w:t>
      </w:r>
      <w:r>
        <w:fldChar w:fldCharType="end"/>
      </w:r>
    </w:p>
    <w:p w:rsidR="00A2671E" w:rsidP="00A2671E">
      <w:pPr>
        <w:pStyle w:val="Version"/>
        <w:sectPr w:rsidSect="005E5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6AB" w:rsidP="005E56AB">
      <w:pPr>
        <w:pStyle w:val="SuperHeading"/>
      </w:pPr>
      <w:r w:rsidRPr="005E56AB">
        <w:t>CHCCSL003 Facilitate the counselling relationship and process</w:t>
      </w:r>
    </w:p>
    <w:p w:rsidR="00000000" w:rsidRPr="005E56AB" w:rsidP="005E56AB">
      <w:pPr>
        <w:pStyle w:val="Heading1"/>
      </w:pPr>
      <w:bookmarkStart w:id="1" w:name="O_811926"/>
      <w:bookmarkEnd w:id="1"/>
      <w:r w:rsidRPr="005E56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rPr>
                <w:rStyle w:val="SpecialBold"/>
              </w:rPr>
              <w:t>Comments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t xml:space="preserve">This version was released in </w:t>
            </w:r>
            <w:r w:rsidRPr="005E56AB">
              <w:rPr>
                <w:rStyle w:val="Emphasis"/>
              </w:rPr>
              <w:t>CHC Community Services Training Package release 3.0</w:t>
            </w:r>
            <w:r w:rsidRPr="005E56AB">
              <w:t xml:space="preserve"> and meets the requirements of the 2012 Standards for Training Packages.</w:t>
            </w:r>
          </w:p>
          <w:p w:rsidR="00000000" w:rsidRPr="005E56AB" w:rsidP="005E56AB">
            <w:pPr>
              <w:pStyle w:val="BodyText"/>
            </w:pPr>
          </w:p>
          <w:p w:rsidR="00000000" w:rsidRPr="005E56AB" w:rsidP="005E56AB">
            <w:pPr>
              <w:pStyle w:val="BodyText"/>
            </w:pPr>
            <w:r w:rsidRPr="005E56AB">
              <w:t>Significant changes to the elements and performance criteria. New evidence requirements for assessment including volume and frequency requirements. Significant changes to knowledge evidence. Additional assessor requirements.</w:t>
            </w:r>
          </w:p>
          <w:p w:rsidR="00000000" w:rsidRPr="005E56AB" w:rsidP="005E56AB">
            <w:pPr>
              <w:pStyle w:val="BodyText"/>
            </w:pPr>
          </w:p>
          <w:p w:rsidR="00000000" w:rsidRPr="005E56AB" w:rsidP="005E56AB">
            <w:pPr>
              <w:pStyle w:val="BodyText"/>
            </w:pPr>
            <w:r w:rsidRPr="005E56AB">
              <w:t>Supersedes CHCCSL503B</w:t>
            </w:r>
          </w:p>
        </w:tc>
      </w:tr>
    </w:tbl>
    <w:p w:rsidR="00000000" w:rsidRPr="005E56AB" w:rsidP="005E56AB">
      <w:pPr>
        <w:pStyle w:val="BodyText"/>
      </w:pPr>
    </w:p>
    <w:p w:rsidR="00000000" w:rsidRPr="005E56AB" w:rsidP="005E56AB">
      <w:pPr>
        <w:pStyle w:val="AllowPageBreak"/>
      </w:pPr>
    </w:p>
    <w:p w:rsidR="00000000" w:rsidRPr="005E56AB" w:rsidP="005E56AB">
      <w:pPr>
        <w:pStyle w:val="Heading1"/>
      </w:pPr>
      <w:bookmarkStart w:id="2" w:name="O_811927"/>
      <w:bookmarkEnd w:id="2"/>
      <w:r w:rsidRPr="005E56AB">
        <w:t>Application</w:t>
      </w:r>
    </w:p>
    <w:p w:rsidR="00000000" w:rsidRPr="005E56AB" w:rsidP="00A2671E">
      <w:pPr>
        <w:pStyle w:val="BodyText"/>
      </w:pPr>
      <w:r w:rsidRPr="005E56AB">
        <w:t>This unit describes the skills and knowledge to support clients to identify and work though concerns, and to manage the overall counselling process to its conclusion.</w:t>
      </w:r>
    </w:p>
    <w:p w:rsidR="00000000" w:rsidRPr="005E56AB" w:rsidP="00A2671E">
      <w:pPr>
        <w:pStyle w:val="BodyText"/>
      </w:pPr>
      <w:r w:rsidRPr="005E56AB">
        <w:t xml:space="preserve">This unit applies to individuals whose job role involves working </w:t>
      </w:r>
      <w:r w:rsidRPr="005E56AB">
        <w:t>with clients on personal and psychological issues within established policies, procedures and guidelines.</w:t>
      </w:r>
    </w:p>
    <w:p w:rsidR="00000000" w:rsidRPr="00A2671E" w:rsidP="00A2671E">
      <w:pPr>
        <w:pStyle w:val="BodyText"/>
        <w:rPr>
          <w:i/>
        </w:rPr>
      </w:pPr>
      <w:r w:rsidRPr="00A2671E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A2671E">
        <w:rPr>
          <w:rStyle w:val="Emphasis"/>
        </w:rPr>
        <w:t>y codes of practice.</w:t>
      </w:r>
    </w:p>
    <w:p w:rsidR="00000000" w:rsidRPr="005E56AB" w:rsidP="005E56AB">
      <w:pPr>
        <w:pStyle w:val="Heading1"/>
      </w:pPr>
      <w:bookmarkStart w:id="3" w:name="O_811931"/>
      <w:bookmarkEnd w:id="3"/>
      <w:r w:rsidRPr="005E56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rPr>
                <w:rStyle w:val="SpecialBold"/>
              </w:rPr>
              <w:t>PERFORMANCE CRITERIA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1. Support clients to identify concerns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t>1.1 Follow the client’s story and stay with their perspective to assist the client to feel comfortable and express their concerns freely</w:t>
            </w:r>
          </w:p>
          <w:p w:rsidR="00000000" w:rsidRPr="005E56AB" w:rsidP="005E56AB">
            <w:pPr>
              <w:pStyle w:val="BodyText"/>
            </w:pPr>
            <w:r w:rsidRPr="005E56AB">
              <w:t>1.2 Explore the client’s presenting issues and establish their nature and depth</w:t>
            </w:r>
            <w:r w:rsidRPr="005E56AB">
              <w:t xml:space="preserve">, giving attention to the possibility </w:t>
            </w:r>
            <w:r w:rsidRPr="005E56AB">
              <w:t>of underlying issues</w:t>
            </w:r>
          </w:p>
          <w:p w:rsidR="00000000" w:rsidRPr="005E56AB" w:rsidP="005E56AB">
            <w:pPr>
              <w:pStyle w:val="BodyText"/>
            </w:pPr>
            <w:r w:rsidRPr="005E56AB">
              <w:t xml:space="preserve">1.3 Identify and promptly deal with situations requiring immediate action </w:t>
            </w:r>
          </w:p>
          <w:p w:rsidR="00000000" w:rsidRPr="005E56AB" w:rsidP="005E56AB">
            <w:pPr>
              <w:pStyle w:val="BodyText"/>
            </w:pPr>
            <w:r w:rsidRPr="005E56AB">
              <w:t xml:space="preserve">1.4 Support clients to identify their primary concerns in relation to the presenting issues and to prioritise concerns on </w:t>
            </w:r>
            <w:r w:rsidRPr="005E56AB">
              <w:t>which to work</w:t>
            </w:r>
          </w:p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1.5 Recognise indicators of client issues requiring referral and report or refer appropriately in line with organisation requirements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2. Support clients to work through concerns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t xml:space="preserve">2.1 Identify and work with uncertainty and ambivalence of clients </w:t>
            </w:r>
          </w:p>
          <w:p w:rsidR="00000000" w:rsidRPr="005E56AB" w:rsidP="005E56AB">
            <w:pPr>
              <w:pStyle w:val="BodyText"/>
            </w:pPr>
            <w:r w:rsidRPr="005E56AB">
              <w:t>2.2 Support clients to experience and process difficulties</w:t>
            </w:r>
          </w:p>
          <w:p w:rsidR="00000000" w:rsidRPr="005E56AB" w:rsidP="005E56AB">
            <w:pPr>
              <w:pStyle w:val="BodyText"/>
            </w:pPr>
            <w:r w:rsidRPr="005E56AB">
              <w:t>2.3 Draw attention to, and discuss parallels and links in client’s experience as appropriate</w:t>
            </w:r>
          </w:p>
          <w:p w:rsidR="00000000" w:rsidRPr="005E56AB" w:rsidP="005E56AB">
            <w:pPr>
              <w:pStyle w:val="BodyText"/>
            </w:pPr>
            <w:r w:rsidRPr="005E56AB">
              <w:t>2.4 Identify and implement interventi</w:t>
            </w:r>
            <w:r w:rsidRPr="005E56AB">
              <w:t xml:space="preserve">ons that have meaning for the client’s immediate situation and that are most likely to facilitate client understanding and actions </w:t>
            </w:r>
          </w:p>
          <w:p w:rsidR="00000000" w:rsidRPr="005E56AB" w:rsidP="005E56AB">
            <w:pPr>
              <w:pStyle w:val="BodyText"/>
            </w:pPr>
            <w:r w:rsidRPr="005E56AB">
              <w:t>2.5 Support client to identify and use known and previously unknown strengths</w:t>
            </w:r>
          </w:p>
          <w:p w:rsidR="00000000" w:rsidRPr="005E56AB" w:rsidP="005E56AB">
            <w:pPr>
              <w:pStyle w:val="BodyText"/>
            </w:pPr>
            <w:r w:rsidRPr="005E56AB">
              <w:t>2.6 Explore perceptions of client’s feelings b</w:t>
            </w:r>
            <w:r w:rsidRPr="005E56AB">
              <w:t xml:space="preserve">y reflecting back, clarification and review </w:t>
            </w:r>
          </w:p>
          <w:p w:rsidR="00000000" w:rsidRPr="005E56AB" w:rsidP="005E56AB">
            <w:pPr>
              <w:pStyle w:val="BodyText"/>
            </w:pPr>
            <w:r w:rsidRPr="005E56AB">
              <w:t>2.7 Assist clients to become aware of underlying issues where appropriate and begin to identify ways of dealing with them</w:t>
            </w:r>
          </w:p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2.8 Acknowledge and work with changes in client’s life as appropriate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3. Monitor the cou</w:t>
            </w:r>
            <w:r w:rsidRPr="005E56AB">
              <w:t>nselling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t>3.1 Monitor and review the counselling process with clients to ensure it remains of value</w:t>
            </w:r>
          </w:p>
          <w:p w:rsidR="00000000" w:rsidRPr="005E56AB" w:rsidP="005E56AB">
            <w:pPr>
              <w:pStyle w:val="BodyText"/>
            </w:pPr>
            <w:r w:rsidRPr="005E56AB">
              <w:t>3.2 Proactively identify and work on threats and disruptions to the counselling process with clients</w:t>
            </w:r>
          </w:p>
          <w:p w:rsidR="00000000" w:rsidRPr="005E56AB" w:rsidP="005E56AB">
            <w:pPr>
              <w:pStyle w:val="BodyText"/>
            </w:pPr>
            <w:r w:rsidRPr="005E56AB">
              <w:t>3.3 Review and compare own and client’s percepti</w:t>
            </w:r>
            <w:r w:rsidRPr="005E56AB">
              <w:t>ons of the process and provide suggestions and advice in response</w:t>
            </w:r>
          </w:p>
          <w:p w:rsidR="00000000" w:rsidRPr="005E56AB" w:rsidP="005E56AB">
            <w:pPr>
              <w:pStyle w:val="BodyText"/>
            </w:pPr>
            <w:r w:rsidRPr="005E56AB">
              <w:t xml:space="preserve">3.4 Address any tension between client’s hopes and expectations and the reality of resource limitations </w:t>
            </w:r>
          </w:p>
          <w:p w:rsidR="00000000" w:rsidRPr="005E56AB" w:rsidP="005E56AB">
            <w:pPr>
              <w:pStyle w:val="BodyText"/>
            </w:pPr>
            <w:r w:rsidRPr="005E56AB">
              <w:t>3.5 Facilitate change at a pace the client can tolerate and assimilate</w:t>
            </w:r>
          </w:p>
          <w:p w:rsidR="00000000" w:rsidRPr="005E56AB" w:rsidP="005E56AB">
            <w:pPr>
              <w:pStyle w:val="BodyText"/>
            </w:pPr>
            <w:r w:rsidRPr="005E56AB">
              <w:t xml:space="preserve">3.6 Recognise </w:t>
            </w:r>
            <w:r w:rsidRPr="005E56AB">
              <w:t xml:space="preserve">and assess the appropriateness of ending </w:t>
            </w:r>
            <w:r w:rsidRPr="005E56AB">
              <w:t xml:space="preserve">the current counselling </w:t>
            </w:r>
          </w:p>
          <w:p w:rsidR="00000000" w:rsidRPr="005E56AB" w:rsidP="005E56AB">
            <w:pPr>
              <w:pStyle w:val="BodyText"/>
            </w:pPr>
            <w:r w:rsidRPr="005E56AB">
              <w:t xml:space="preserve">3.7 Acknowledge, value and work with individual uncertainty in the counselling relationship </w:t>
            </w:r>
          </w:p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3.8 Apply ethical codes of conduct in addressing counselling dilemmas</w:t>
            </w:r>
          </w:p>
        </w:tc>
      </w:tr>
      <w:tr w:rsidTr="005E5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6AB">
            <w:pPr>
              <w:pStyle w:val="BodyText"/>
              <w:rPr>
                <w:lang w:val="en-NZ"/>
              </w:rPr>
            </w:pPr>
            <w:r w:rsidRPr="005E56AB">
              <w:t>4. Bring the counselling p</w:t>
            </w:r>
            <w:r w:rsidRPr="005E56AB">
              <w:t>rocess to an end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6AB" w:rsidP="005E56AB">
            <w:pPr>
              <w:pStyle w:val="BodyText"/>
            </w:pPr>
            <w:r w:rsidRPr="005E56AB">
              <w:t>4.1 Enable client to identify when the process is approaching its conclusion</w:t>
            </w:r>
          </w:p>
          <w:p w:rsidR="00000000" w:rsidRPr="005E56AB" w:rsidP="005E56AB">
            <w:pPr>
              <w:pStyle w:val="BodyText"/>
            </w:pPr>
            <w:r w:rsidRPr="005E56AB">
              <w:t>4.2 Enable client to identify, acknowledge and evaluate what is and is not changing, both in the counselling process and in their situation and understanding</w:t>
            </w:r>
          </w:p>
          <w:p w:rsidR="00000000" w:rsidRPr="005E56AB" w:rsidP="005E56AB">
            <w:pPr>
              <w:pStyle w:val="BodyText"/>
            </w:pPr>
            <w:r w:rsidRPr="005E56AB">
              <w:t>4.3 Use the ending process to enable client to understand the nature and impact of earlier issues</w:t>
            </w:r>
          </w:p>
          <w:p w:rsidR="00000000" w:rsidRPr="005E56AB" w:rsidP="005E56AB">
            <w:pPr>
              <w:pStyle w:val="BodyText"/>
            </w:pPr>
            <w:r w:rsidRPr="005E56AB">
              <w:t>4.4 Use boundaries of the counselling relationship to assist the ending process</w:t>
            </w:r>
          </w:p>
          <w:p w:rsidR="00000000" w:rsidRPr="005E56AB" w:rsidP="005E56AB">
            <w:pPr>
              <w:pStyle w:val="BodyText"/>
            </w:pPr>
            <w:r w:rsidRPr="005E56AB">
              <w:t>4.5 Plan, structure and contract endings appropriately with client</w:t>
            </w:r>
          </w:p>
          <w:p w:rsidR="00000000" w:rsidRPr="005E56AB" w:rsidP="005E56AB">
            <w:pPr>
              <w:pStyle w:val="BodyText"/>
            </w:pPr>
            <w:r w:rsidRPr="005E56AB">
              <w:t>4.6 Support</w:t>
            </w:r>
            <w:r w:rsidRPr="005E56AB">
              <w:t xml:space="preserve"> client’s sense of autonomy during the ending process</w:t>
            </w:r>
          </w:p>
          <w:p w:rsidR="00000000" w:rsidRPr="005E56AB" w:rsidP="005E56AB">
            <w:pPr>
              <w:pStyle w:val="BodyText"/>
            </w:pPr>
            <w:r w:rsidRPr="005E56AB">
              <w:t>4.7 Inform clients about any opportunities for further support</w:t>
            </w:r>
          </w:p>
          <w:p w:rsidR="00000000" w:rsidRPr="005E56AB" w:rsidP="005E56AB">
            <w:pPr>
              <w:pStyle w:val="BodyText"/>
            </w:pPr>
            <w:r w:rsidRPr="005E56AB">
              <w:t>4.8 Identify unresolved issues and discuss further work if appropriate</w:t>
            </w:r>
          </w:p>
          <w:p w:rsidR="00000000" w:rsidRPr="005E56AB" w:rsidP="005E56AB">
            <w:pPr>
              <w:pStyle w:val="BodyText"/>
            </w:pPr>
            <w:r w:rsidRPr="005E56AB">
              <w:t>4.9 Complete documentation and reporting according to organisation r</w:t>
            </w:r>
            <w:r w:rsidRPr="005E56AB">
              <w:t>equirements</w:t>
            </w:r>
          </w:p>
        </w:tc>
      </w:tr>
    </w:tbl>
    <w:p w:rsidR="00000000" w:rsidRPr="005E56AB" w:rsidP="005E56AB">
      <w:pPr>
        <w:pStyle w:val="BodyText"/>
      </w:pPr>
    </w:p>
    <w:p w:rsidR="00000000" w:rsidRPr="005E56AB" w:rsidP="005E56AB">
      <w:pPr>
        <w:pStyle w:val="AllowPageBreak"/>
      </w:pPr>
    </w:p>
    <w:p w:rsidR="00000000" w:rsidRPr="005E56AB" w:rsidP="005E56AB">
      <w:pPr>
        <w:pStyle w:val="Heading1"/>
      </w:pPr>
      <w:bookmarkStart w:id="4" w:name="O_811932"/>
      <w:bookmarkEnd w:id="4"/>
      <w:r w:rsidRPr="005E56AB">
        <w:t>Foundation Skills</w:t>
      </w:r>
    </w:p>
    <w:p w:rsidR="00000000" w:rsidRPr="00A2671E" w:rsidP="00A2671E">
      <w:pPr>
        <w:pStyle w:val="BodyText"/>
        <w:rPr>
          <w:i/>
        </w:rPr>
      </w:pPr>
      <w:r w:rsidRPr="00A2671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E56AB" w:rsidP="00A2671E">
      <w:pPr>
        <w:pStyle w:val="BodyText"/>
      </w:pPr>
      <w:r w:rsidRPr="005E56AB">
        <w:t>Foundation skills essential to performance are explicit in the pe</w:t>
      </w:r>
      <w:r w:rsidRPr="005E56AB">
        <w:t>rformance criteria of this unit of competency.</w:t>
      </w:r>
    </w:p>
    <w:p w:rsidR="00000000" w:rsidRPr="005E56AB" w:rsidP="005E56AB">
      <w:pPr>
        <w:pStyle w:val="Heading1"/>
      </w:pPr>
      <w:bookmarkStart w:id="5" w:name="O_811934"/>
      <w:bookmarkEnd w:id="5"/>
      <w:r w:rsidRPr="005E56AB">
        <w:t>Unit Mapping Information</w:t>
      </w:r>
    </w:p>
    <w:p w:rsidR="00000000" w:rsidRPr="005E56AB" w:rsidP="00A2671E">
      <w:pPr>
        <w:pStyle w:val="BodyText"/>
      </w:pPr>
      <w:r w:rsidRPr="005E56AB">
        <w:t>No equivalent unit</w:t>
      </w:r>
    </w:p>
    <w:p w:rsidR="00000000" w:rsidRPr="005E56AB" w:rsidP="005E56AB">
      <w:pPr>
        <w:pStyle w:val="Heading1"/>
      </w:pPr>
      <w:bookmarkStart w:id="6" w:name="O_811941"/>
      <w:bookmarkEnd w:id="6"/>
      <w:r w:rsidRPr="005E56AB">
        <w:t>Links</w:t>
      </w:r>
    </w:p>
    <w:p w:rsidR="00000000" w:rsidRPr="005E56AB" w:rsidP="00A2671E">
      <w:pPr>
        <w:pStyle w:val="BodyText"/>
      </w:pPr>
      <w:r w:rsidRPr="005E56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622C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E56AB" w:rsidP="005E56AB"/>
    <w:sectPr w:rsidSect="005E5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AB" w:rsidRPr="00A2671E" w:rsidP="00A26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1E" w:rsidP="005E5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71E" w:rsidP="005E5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671E" w:rsidP="005E5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6AB" w:rsidRPr="00A2671E" w:rsidP="00A26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1E" w:rsidRPr="002D2AF8" w:rsidP="005E5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CHCCSL003 Facilitate the counselling relationship and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2671E" w:rsidP="005E5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6AB"/>
  </w:style>
  <w:style w:type="character" w:customStyle="1" w:styleId="Heading1Char">
    <w:name w:val="Heading 1 Char"/>
    <w:basedOn w:val="DefaultParagraphFont"/>
    <w:link w:val="Heading1"/>
    <w:rsid w:val="005E5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6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56AB"/>
    <w:rPr>
      <w:b/>
      <w:spacing w:val="0"/>
    </w:rPr>
  </w:style>
  <w:style w:type="character" w:styleId="Emphasis">
    <w:name w:val="Emphasis"/>
    <w:basedOn w:val="DefaultParagraphFont"/>
    <w:qFormat/>
    <w:rsid w:val="005E56AB"/>
    <w:rPr>
      <w:i/>
    </w:rPr>
  </w:style>
  <w:style w:type="paragraph" w:customStyle="1" w:styleId="SuperHeading">
    <w:name w:val="SuperHeading"/>
    <w:basedOn w:val="Normal"/>
    <w:rsid w:val="005E5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6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5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6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6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6AB"/>
  </w:style>
  <w:style w:type="paragraph" w:styleId="TableofFigures">
    <w:name w:val="table of figures"/>
    <w:basedOn w:val="Normal"/>
    <w:next w:val="Normal"/>
    <w:semiHidden/>
    <w:rsid w:val="005E5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6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56AB"/>
    <w:rPr>
      <w:rFonts w:ascii="Wingdings" w:hAnsi="Wingdings"/>
    </w:rPr>
  </w:style>
  <w:style w:type="paragraph" w:customStyle="1" w:styleId="TableHeading">
    <w:name w:val="Table Heading"/>
    <w:basedOn w:val="HeadingBase"/>
    <w:rsid w:val="005E5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6AB"/>
    <w:rPr>
      <w:color w:val="0033CC"/>
      <w:u w:val="none"/>
    </w:rPr>
  </w:style>
  <w:style w:type="paragraph" w:customStyle="1" w:styleId="BodyTextRight">
    <w:name w:val="Body Text Right"/>
    <w:basedOn w:val="BodyText"/>
    <w:rsid w:val="005E5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6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6AB"/>
    <w:rPr>
      <w:sz w:val="32"/>
    </w:rPr>
  </w:style>
  <w:style w:type="paragraph" w:customStyle="1" w:styleId="HeadingProcedure">
    <w:name w:val="Heading Procedure"/>
    <w:basedOn w:val="HeadingBase"/>
    <w:next w:val="Normal"/>
    <w:rsid w:val="005E5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6AB"/>
    <w:pPr>
      <w:spacing w:before="60" w:after="60"/>
    </w:pPr>
  </w:style>
  <w:style w:type="paragraph" w:styleId="ListContinue">
    <w:name w:val="List Continue"/>
    <w:basedOn w:val="List"/>
    <w:rsid w:val="005E56AB"/>
    <w:pPr>
      <w:ind w:firstLine="0"/>
    </w:pPr>
  </w:style>
  <w:style w:type="paragraph" w:customStyle="1" w:styleId="ListNote">
    <w:name w:val="List Note"/>
    <w:basedOn w:val="List"/>
    <w:rsid w:val="005E5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6AB"/>
    <w:rPr>
      <w:rFonts w:ascii="Courier New" w:hAnsi="Courier New"/>
    </w:rPr>
  </w:style>
  <w:style w:type="paragraph" w:customStyle="1" w:styleId="NoteBullet">
    <w:name w:val="Note Bullet"/>
    <w:basedOn w:val="Note"/>
    <w:rsid w:val="005E5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6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5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6AB"/>
    <w:rPr>
      <w:b/>
      <w:smallCaps/>
    </w:rPr>
  </w:style>
  <w:style w:type="paragraph" w:customStyle="1" w:styleId="TableListNumber">
    <w:name w:val="Table List Number"/>
    <w:basedOn w:val="ListNumber"/>
    <w:rsid w:val="005E5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6AB"/>
    <w:pPr>
      <w:numPr>
        <w:numId w:val="7"/>
      </w:numPr>
    </w:pPr>
  </w:style>
  <w:style w:type="paragraph" w:customStyle="1" w:styleId="ListAlpha2">
    <w:name w:val="List Alpha 2"/>
    <w:basedOn w:val="List2"/>
    <w:rsid w:val="005E56AB"/>
    <w:pPr>
      <w:numPr>
        <w:numId w:val="6"/>
      </w:numPr>
    </w:pPr>
  </w:style>
  <w:style w:type="paragraph" w:styleId="List2">
    <w:name w:val="List 2"/>
    <w:basedOn w:val="BodyText"/>
    <w:rsid w:val="005E5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6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6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56AB"/>
    <w:pPr>
      <w:numPr>
        <w:numId w:val="2"/>
      </w:numPr>
    </w:pPr>
  </w:style>
  <w:style w:type="paragraph" w:styleId="ListContinue2">
    <w:name w:val="List Continue 2"/>
    <w:basedOn w:val="List2"/>
    <w:rsid w:val="005E56AB"/>
    <w:pPr>
      <w:ind w:firstLine="0"/>
    </w:pPr>
  </w:style>
  <w:style w:type="paragraph" w:styleId="ListContinue3">
    <w:name w:val="List Continue 3"/>
    <w:basedOn w:val="List3"/>
    <w:rsid w:val="005E56AB"/>
    <w:pPr>
      <w:ind w:left="1021" w:firstLine="0"/>
    </w:pPr>
  </w:style>
  <w:style w:type="paragraph" w:styleId="ListContinue4">
    <w:name w:val="List Continue 4"/>
    <w:basedOn w:val="List4"/>
    <w:rsid w:val="005E56AB"/>
    <w:pPr>
      <w:ind w:firstLine="0"/>
    </w:pPr>
  </w:style>
  <w:style w:type="paragraph" w:styleId="ListContinue5">
    <w:name w:val="List Continue 5"/>
    <w:basedOn w:val="List5"/>
    <w:rsid w:val="005E56AB"/>
    <w:pPr>
      <w:ind w:firstLine="0"/>
    </w:pPr>
  </w:style>
  <w:style w:type="paragraph" w:styleId="ListNumber3">
    <w:name w:val="List Number 3"/>
    <w:basedOn w:val="List3"/>
    <w:rsid w:val="005E56AB"/>
    <w:pPr>
      <w:numPr>
        <w:numId w:val="3"/>
      </w:numPr>
    </w:pPr>
  </w:style>
  <w:style w:type="paragraph" w:styleId="ListNumber4">
    <w:name w:val="List Number 4"/>
    <w:basedOn w:val="List4"/>
    <w:rsid w:val="005E56AB"/>
    <w:pPr>
      <w:numPr>
        <w:numId w:val="4"/>
      </w:numPr>
    </w:pPr>
  </w:style>
  <w:style w:type="paragraph" w:styleId="ListNumber5">
    <w:name w:val="List Number 5"/>
    <w:basedOn w:val="List5"/>
    <w:rsid w:val="005E56AB"/>
    <w:pPr>
      <w:numPr>
        <w:numId w:val="5"/>
      </w:numPr>
    </w:pPr>
  </w:style>
  <w:style w:type="paragraph" w:styleId="BlockText">
    <w:name w:val="Block Text"/>
    <w:basedOn w:val="Normal"/>
    <w:rsid w:val="005E5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6AB"/>
    <w:rPr>
      <w:sz w:val="16"/>
      <w:vertAlign w:val="superscript"/>
    </w:rPr>
  </w:style>
  <w:style w:type="character" w:customStyle="1" w:styleId="Symbols">
    <w:name w:val="Symbols"/>
    <w:basedOn w:val="DefaultParagraphFont"/>
    <w:rsid w:val="005E56AB"/>
    <w:rPr>
      <w:rFonts w:ascii="Symbol" w:hAnsi="Symbol"/>
    </w:rPr>
  </w:style>
  <w:style w:type="character" w:customStyle="1" w:styleId="MenuOptions">
    <w:name w:val="Menu Options"/>
    <w:basedOn w:val="DefaultParagraphFont"/>
    <w:rsid w:val="005E5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6AB"/>
    <w:rPr>
      <w:b/>
    </w:rPr>
  </w:style>
  <w:style w:type="character" w:customStyle="1" w:styleId="Underlined">
    <w:name w:val="Underlined"/>
    <w:basedOn w:val="DefaultParagraphFont"/>
    <w:rsid w:val="005E56AB"/>
    <w:rPr>
      <w:u w:val="single"/>
    </w:rPr>
  </w:style>
  <w:style w:type="paragraph" w:customStyle="1" w:styleId="TableBodyTextRight">
    <w:name w:val="Table Body Text Right"/>
    <w:basedOn w:val="TableBodyText"/>
    <w:rsid w:val="005E5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6AB"/>
    <w:rPr>
      <w:sz w:val="18"/>
    </w:rPr>
  </w:style>
  <w:style w:type="paragraph" w:customStyle="1" w:styleId="BodySmallRight">
    <w:name w:val="Body Small Right"/>
    <w:basedOn w:val="BodyTextRight"/>
    <w:rsid w:val="005E56AB"/>
    <w:rPr>
      <w:sz w:val="18"/>
      <w:szCs w:val="18"/>
    </w:rPr>
  </w:style>
  <w:style w:type="paragraph" w:customStyle="1" w:styleId="MarginEdition">
    <w:name w:val="Margin Edition"/>
    <w:basedOn w:val="MarginNote"/>
    <w:rsid w:val="005E5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6AB"/>
    <w:rPr>
      <w:sz w:val="2"/>
      <w:szCs w:val="2"/>
    </w:rPr>
  </w:style>
  <w:style w:type="character" w:customStyle="1" w:styleId="Small">
    <w:name w:val="Small"/>
    <w:basedOn w:val="DefaultParagraphFont"/>
    <w:rsid w:val="005E56AB"/>
    <w:rPr>
      <w:sz w:val="16"/>
    </w:rPr>
  </w:style>
  <w:style w:type="paragraph" w:customStyle="1" w:styleId="WideTable">
    <w:name w:val="Wide Table"/>
    <w:basedOn w:val="Normal"/>
    <w:rsid w:val="005E5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6AB"/>
  </w:style>
  <w:style w:type="paragraph" w:styleId="Quote">
    <w:name w:val="Quote"/>
    <w:basedOn w:val="Heading1"/>
    <w:link w:val="QuoteChar"/>
    <w:qFormat/>
    <w:rsid w:val="005E5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6AB"/>
    <w:pPr>
      <w:pageBreakBefore/>
    </w:pPr>
  </w:style>
  <w:style w:type="paragraph" w:customStyle="1" w:styleId="Border">
    <w:name w:val="Border"/>
    <w:basedOn w:val="Normal"/>
    <w:qFormat/>
    <w:rsid w:val="005E5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6AB"/>
    <w:rPr>
      <w:u w:val="single"/>
    </w:rPr>
  </w:style>
  <w:style w:type="character" w:customStyle="1" w:styleId="BoldandItalics">
    <w:name w:val="Bold and Italics"/>
    <w:qFormat/>
    <w:rsid w:val="005E56AB"/>
    <w:rPr>
      <w:b/>
      <w:i/>
      <w:u w:val="none"/>
    </w:rPr>
  </w:style>
  <w:style w:type="paragraph" w:styleId="BalloonText">
    <w:name w:val="Balloon Text"/>
    <w:basedOn w:val="Normal"/>
    <w:link w:val="BalloonTextChar"/>
    <w:rsid w:val="005E5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6AB"/>
    <w:pPr>
      <w:spacing w:before="0" w:after="0"/>
    </w:pPr>
  </w:style>
  <w:style w:type="paragraph" w:customStyle="1" w:styleId="BodyTextBold">
    <w:name w:val="Body Text Bold"/>
    <w:basedOn w:val="BodyText"/>
    <w:qFormat/>
    <w:rsid w:val="005E56AB"/>
    <w:rPr>
      <w:b/>
    </w:rPr>
  </w:style>
  <w:style w:type="character" w:styleId="Hyperlink">
    <w:name w:val="Hyperlink"/>
    <w:basedOn w:val="DefaultParagraphFont"/>
    <w:uiPriority w:val="99"/>
    <w:unhideWhenUsed/>
    <w:rsid w:val="00A26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4267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CHCCSL003 Facilitate the counselling relationship and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2023-07-01T03:45:00Z</dcterms:created>
  <dcterms:modified xsi:type="dcterms:W3CDTF">2023-07-01T03:45:00Z</dcterms:modified>
</cp:coreProperties>
</file>