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6B86" w:rsidP="00D96B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CHCCSL001 Establish and confirm the counselling relationship</w:t>
      </w:r>
      <w:r>
        <w:fldChar w:fldCharType="end"/>
      </w:r>
    </w:p>
    <w:p w:rsidR="00D96B86" w:rsidP="00D96B86">
      <w:pPr>
        <w:pStyle w:val="Version"/>
        <w:sectPr w:rsidSect="009B36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3625" w:rsidP="009B3625">
      <w:pPr>
        <w:pStyle w:val="SuperHeading"/>
      </w:pPr>
      <w:r w:rsidRPr="009B3625">
        <w:t>CHCCSL001 Establish and confirm the counselling relationship</w:t>
      </w:r>
    </w:p>
    <w:p w:rsidR="00000000" w:rsidRPr="009B3625" w:rsidP="009B3625">
      <w:pPr>
        <w:pStyle w:val="Heading1"/>
      </w:pPr>
      <w:bookmarkStart w:id="1" w:name="O_811873"/>
      <w:bookmarkEnd w:id="1"/>
      <w:r w:rsidRPr="009B36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9B3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625" w:rsidP="009B3625">
            <w:pPr>
              <w:pStyle w:val="BodyText"/>
            </w:pPr>
            <w:r w:rsidRPr="009B3625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625">
            <w:pPr>
              <w:pStyle w:val="BodyText"/>
              <w:rPr>
                <w:lang w:val="en-NZ"/>
              </w:rPr>
            </w:pPr>
            <w:r w:rsidRPr="009B3625">
              <w:rPr>
                <w:rStyle w:val="SpecialBold"/>
              </w:rPr>
              <w:t>Comments</w:t>
            </w:r>
          </w:p>
        </w:tc>
      </w:tr>
      <w:tr w:rsidTr="009B3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625">
            <w:pPr>
              <w:pStyle w:val="BodyText"/>
              <w:rPr>
                <w:lang w:val="en-NZ"/>
              </w:rPr>
            </w:pPr>
            <w:r w:rsidRPr="009B3625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625" w:rsidP="009B3625">
            <w:pPr>
              <w:pStyle w:val="BodyText"/>
            </w:pPr>
            <w:r w:rsidRPr="009B3625">
              <w:t xml:space="preserve">This version was released in </w:t>
            </w:r>
            <w:r w:rsidRPr="009B3625">
              <w:rPr>
                <w:rStyle w:val="Emphasis"/>
              </w:rPr>
              <w:t>CHC Community Services</w:t>
            </w:r>
            <w:r w:rsidRPr="009B3625">
              <w:t xml:space="preserve"> </w:t>
            </w:r>
            <w:r w:rsidRPr="009B3625">
              <w:rPr>
                <w:rStyle w:val="Emphasis"/>
              </w:rPr>
              <w:t>Training Package release 3.0</w:t>
            </w:r>
            <w:r w:rsidRPr="009B3625">
              <w:t xml:space="preserve"> and meets the requirements of the 2012 Standards for Training Packages.</w:t>
            </w:r>
          </w:p>
          <w:p w:rsidR="00000000" w:rsidRPr="009B3625" w:rsidP="009B3625">
            <w:pPr>
              <w:pStyle w:val="BodyText"/>
            </w:pPr>
          </w:p>
          <w:p w:rsidR="00000000" w:rsidRPr="009B3625" w:rsidP="009B3625">
            <w:pPr>
              <w:pStyle w:val="BodyText"/>
            </w:pPr>
            <w:r w:rsidRPr="009B3625">
              <w:t>Significant changes to the elements a</w:t>
            </w:r>
            <w:r w:rsidRPr="009B3625">
              <w:t>nd performance criteria. New evidence requirements for assessment including volume and frequency requirements. Significant changes to knowledge evidence. Additional assessor requirements.</w:t>
            </w:r>
          </w:p>
          <w:p w:rsidR="00000000" w:rsidRPr="009B3625" w:rsidP="009B3625">
            <w:pPr>
              <w:pStyle w:val="BodyText"/>
            </w:pPr>
          </w:p>
          <w:p w:rsidR="00000000" w:rsidRPr="009B3625" w:rsidP="009B3625">
            <w:pPr>
              <w:pStyle w:val="BodyText"/>
            </w:pPr>
            <w:r w:rsidRPr="009B3625">
              <w:t>Supersedes CHCCSL501A</w:t>
            </w:r>
          </w:p>
        </w:tc>
      </w:tr>
    </w:tbl>
    <w:p w:rsidR="00000000" w:rsidRPr="009B3625" w:rsidP="009B3625">
      <w:pPr>
        <w:pStyle w:val="BodyText"/>
      </w:pPr>
    </w:p>
    <w:p w:rsidR="00000000" w:rsidRPr="009B3625" w:rsidP="009B3625">
      <w:pPr>
        <w:pStyle w:val="AllowPageBreak"/>
      </w:pPr>
    </w:p>
    <w:p w:rsidR="00000000" w:rsidRPr="009B3625" w:rsidP="009B3625">
      <w:pPr>
        <w:pStyle w:val="Heading1"/>
      </w:pPr>
      <w:bookmarkStart w:id="2" w:name="O_811874"/>
      <w:bookmarkEnd w:id="2"/>
      <w:r w:rsidRPr="009B3625">
        <w:t>Application</w:t>
      </w:r>
    </w:p>
    <w:p w:rsidR="00000000" w:rsidRPr="009B3625" w:rsidP="00D96B86">
      <w:pPr>
        <w:pStyle w:val="BodyText"/>
      </w:pPr>
      <w:r w:rsidRPr="009B3625">
        <w:t>This unit desc</w:t>
      </w:r>
      <w:r w:rsidRPr="009B3625">
        <w:t>ribes the skills and knowledge required to use a structured approach to counselling to determine, establish and confirm the nature of the counsellor client relationship according to the agency’s counselling model.</w:t>
      </w:r>
    </w:p>
    <w:p w:rsidR="00000000" w:rsidRPr="009B3625" w:rsidP="00D96B86">
      <w:pPr>
        <w:pStyle w:val="BodyText"/>
      </w:pPr>
      <w:r w:rsidRPr="009B3625">
        <w:t>This unit applies to individuals whose jo</w:t>
      </w:r>
      <w:r w:rsidRPr="009B3625">
        <w:t>b role involves working with clients on personal and psychological issues within established policies, procedures and guidelines.</w:t>
      </w:r>
    </w:p>
    <w:p w:rsidR="00000000" w:rsidRPr="00D96B86" w:rsidP="00D96B86">
      <w:pPr>
        <w:pStyle w:val="BodyText"/>
        <w:rPr>
          <w:i/>
        </w:rPr>
      </w:pPr>
      <w:r w:rsidRPr="00D96B86">
        <w:rPr>
          <w:rStyle w:val="Emphasis"/>
        </w:rPr>
        <w:t>The skills in this unit must be applied in accordance with Commonwealth and State/Territory legislation, Australian/New Zeala</w:t>
      </w:r>
      <w:r w:rsidRPr="00D96B86">
        <w:rPr>
          <w:rStyle w:val="Emphasis"/>
        </w:rPr>
        <w:t>nd Standards and industry codes of practice.</w:t>
      </w:r>
    </w:p>
    <w:p w:rsidR="00000000" w:rsidRPr="009B3625" w:rsidP="009B3625">
      <w:pPr>
        <w:pStyle w:val="Heading1"/>
      </w:pPr>
      <w:bookmarkStart w:id="3" w:name="O_811878"/>
      <w:bookmarkEnd w:id="3"/>
      <w:r w:rsidRPr="009B362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D96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625" w:rsidP="009B3625">
            <w:pPr>
              <w:pStyle w:val="BodyText"/>
            </w:pPr>
            <w:r w:rsidRPr="009B3625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625">
            <w:pPr>
              <w:pStyle w:val="BodyText"/>
              <w:rPr>
                <w:lang w:val="en-NZ"/>
              </w:rPr>
            </w:pPr>
            <w:r w:rsidRPr="009B3625">
              <w:rPr>
                <w:rStyle w:val="SpecialBold"/>
              </w:rPr>
              <w:t>PERFORMANCE CRITERIA</w:t>
            </w:r>
          </w:p>
        </w:tc>
      </w:tr>
      <w:tr w:rsidTr="00D96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625" w:rsidP="009B3625">
            <w:pPr>
              <w:pStyle w:val="BodyText"/>
            </w:pPr>
            <w:r w:rsidRPr="009B3625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625">
            <w:pPr>
              <w:pStyle w:val="BodyText"/>
              <w:rPr>
                <w:lang w:val="en-NZ"/>
              </w:rPr>
            </w:pPr>
            <w:r w:rsidRPr="009B36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6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625">
            <w:pPr>
              <w:pStyle w:val="BodyText"/>
              <w:rPr>
                <w:lang w:val="en-NZ"/>
              </w:rPr>
            </w:pPr>
            <w:r w:rsidRPr="009B3625">
              <w:t>1. Use a structured approach to counselling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625" w:rsidP="009B3625">
            <w:pPr>
              <w:pStyle w:val="BodyText"/>
            </w:pPr>
            <w:r w:rsidRPr="009B3625">
              <w:t>1.1 Analyse existing client information prior to commencement of counselling session</w:t>
            </w:r>
          </w:p>
          <w:p w:rsidR="00000000" w:rsidRPr="009B3625" w:rsidP="009B3625">
            <w:pPr>
              <w:pStyle w:val="BodyText"/>
            </w:pPr>
            <w:r w:rsidRPr="009B3625">
              <w:t>1.2 Use initial session to gat</w:t>
            </w:r>
            <w:r w:rsidRPr="009B3625">
              <w:t xml:space="preserve">her additional client </w:t>
            </w:r>
            <w:r w:rsidRPr="009B3625">
              <w:t>information as a foundation for counselling process</w:t>
            </w:r>
          </w:p>
          <w:p w:rsidR="00000000" w:rsidRPr="009B3625" w:rsidP="009B3625">
            <w:pPr>
              <w:pStyle w:val="BodyText"/>
            </w:pPr>
            <w:r w:rsidRPr="009B3625">
              <w:t>1.3 Select and use communication techniques that support the initial counselling session objectives</w:t>
            </w:r>
          </w:p>
          <w:p w:rsidR="00000000" w:rsidP="009B3625">
            <w:pPr>
              <w:pStyle w:val="BodyText"/>
              <w:rPr>
                <w:lang w:val="en-NZ"/>
              </w:rPr>
            </w:pPr>
            <w:r w:rsidRPr="009B3625">
              <w:t>1.4 Follow a structured approach to counselling based on client needs and expectat</w:t>
            </w:r>
            <w:r w:rsidRPr="009B3625">
              <w:t>ions</w:t>
            </w:r>
          </w:p>
        </w:tc>
      </w:tr>
      <w:tr w:rsidTr="00D96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625">
            <w:pPr>
              <w:pStyle w:val="BodyText"/>
              <w:rPr>
                <w:lang w:val="en-NZ"/>
              </w:rPr>
            </w:pPr>
            <w:r w:rsidRPr="009B3625">
              <w:t>2. Establish the nature of the helping relationship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625" w:rsidP="009B3625">
            <w:pPr>
              <w:pStyle w:val="BodyText"/>
            </w:pPr>
            <w:r w:rsidRPr="009B3625">
              <w:t>2.1 Provide information that assists clients to understand the nature of the counselling service on offer</w:t>
            </w:r>
          </w:p>
          <w:p w:rsidR="00000000" w:rsidRPr="009B3625" w:rsidP="009B3625">
            <w:pPr>
              <w:pStyle w:val="BodyText"/>
            </w:pPr>
            <w:r w:rsidRPr="009B3625">
              <w:t xml:space="preserve">2.2 Clarify, confirm or modify client expectations of the counselling service </w:t>
            </w:r>
          </w:p>
          <w:p w:rsidR="00000000" w:rsidRPr="009B3625" w:rsidP="009B3625">
            <w:pPr>
              <w:pStyle w:val="BodyText"/>
            </w:pPr>
            <w:r w:rsidRPr="009B3625">
              <w:t>2.3 Identify client anxieties about the counselling process and explore with clients</w:t>
            </w:r>
          </w:p>
          <w:p w:rsidR="00000000" w:rsidRPr="009B3625" w:rsidP="009B3625">
            <w:pPr>
              <w:pStyle w:val="BodyText"/>
            </w:pPr>
            <w:r w:rsidRPr="009B3625">
              <w:t xml:space="preserve">2.4 Acknowledge and show respect for client’s immediate concerns </w:t>
            </w:r>
          </w:p>
          <w:p w:rsidR="00000000" w:rsidRPr="009B3625" w:rsidP="009B3625">
            <w:pPr>
              <w:pStyle w:val="BodyText"/>
            </w:pPr>
            <w:r w:rsidRPr="009B3625">
              <w:t>2.5 Clarify both expectations and commitment to the counselling relationship and confirm with clients</w:t>
            </w:r>
          </w:p>
          <w:p w:rsidR="00000000" w:rsidP="009B3625">
            <w:pPr>
              <w:pStyle w:val="BodyText"/>
              <w:rPr>
                <w:lang w:val="en-NZ"/>
              </w:rPr>
            </w:pPr>
            <w:r w:rsidRPr="009B3625">
              <w:t>2.6</w:t>
            </w:r>
            <w:r w:rsidRPr="009B3625">
              <w:t xml:space="preserve"> Identify indicators of client issues beyond scope of own role and report or refer according to presenting issue and organisation requirements </w:t>
            </w:r>
          </w:p>
        </w:tc>
      </w:tr>
      <w:tr w:rsidTr="00D96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625">
            <w:pPr>
              <w:pStyle w:val="BodyText"/>
              <w:rPr>
                <w:lang w:val="en-NZ"/>
              </w:rPr>
            </w:pPr>
            <w:r w:rsidRPr="009B3625">
              <w:t>3. Confirm the helping relationship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625" w:rsidP="009B3625">
            <w:pPr>
              <w:pStyle w:val="BodyText"/>
            </w:pPr>
            <w:r w:rsidRPr="009B3625">
              <w:t>3.1 Explore options and approaches for the relationship with clients accord</w:t>
            </w:r>
            <w:r w:rsidRPr="009B3625">
              <w:t xml:space="preserve">ing to individual need </w:t>
            </w:r>
          </w:p>
          <w:p w:rsidR="00000000" w:rsidRPr="009B3625" w:rsidP="009B3625">
            <w:pPr>
              <w:pStyle w:val="BodyText"/>
            </w:pPr>
            <w:r w:rsidRPr="009B3625">
              <w:t>3.2 Agree priorities and develop a plan for counselling in collaboration with the client</w:t>
            </w:r>
          </w:p>
          <w:p w:rsidR="00000000" w:rsidRPr="009B3625" w:rsidP="009B3625">
            <w:pPr>
              <w:pStyle w:val="BodyText"/>
            </w:pPr>
            <w:r w:rsidRPr="009B3625">
              <w:t xml:space="preserve">3.3 Make documented agreement with the client that addresses disclosure and organisation requirements </w:t>
            </w:r>
          </w:p>
        </w:tc>
      </w:tr>
    </w:tbl>
    <w:p w:rsidR="00D96B86" w:rsidP="009B3625">
      <w:pPr>
        <w:pStyle w:val="BodyText"/>
      </w:pPr>
    </w:p>
    <w:p w:rsidR="00D96B86" w:rsidP="009B3625">
      <w:pPr>
        <w:pStyle w:val="BodyText"/>
      </w:pPr>
    </w:p>
    <w:p w:rsidR="00000000" w:rsidRPr="009B3625" w:rsidP="009B3625">
      <w:pPr>
        <w:pStyle w:val="Heading1"/>
      </w:pPr>
      <w:bookmarkStart w:id="4" w:name="O_811879"/>
      <w:bookmarkEnd w:id="4"/>
      <w:r w:rsidRPr="009B3625">
        <w:t>Foundation Skills</w:t>
      </w:r>
    </w:p>
    <w:p w:rsidR="00D96B86" w:rsidRPr="00D96B86" w:rsidP="00D96B86">
      <w:pPr>
        <w:pStyle w:val="BodyText"/>
        <w:rPr>
          <w:i/>
        </w:rPr>
      </w:pPr>
      <w:r w:rsidRPr="00D96B86">
        <w:rPr>
          <w:rStyle w:val="Emphasis"/>
        </w:rPr>
        <w:t>Th</w:t>
      </w:r>
      <w:r w:rsidRPr="00D96B86">
        <w:rPr>
          <w:rStyle w:val="Emphasis"/>
        </w:rPr>
        <w:t>e Foundation Skills describe those required skills (language, literacy, numeracy and employment skills) that are essential to performance.</w:t>
      </w:r>
    </w:p>
    <w:p w:rsidR="00000000" w:rsidRPr="009B3625" w:rsidP="00D96B86">
      <w:pPr>
        <w:pStyle w:val="BodyText"/>
      </w:pPr>
      <w:r w:rsidRPr="009B3625">
        <w:t>Foundation skills essential to performance are explicit in the performance criteria of this unit of competency.</w:t>
      </w:r>
    </w:p>
    <w:p w:rsidR="00000000" w:rsidRPr="009B3625" w:rsidP="009B3625">
      <w:pPr>
        <w:pStyle w:val="Heading1"/>
      </w:pPr>
      <w:bookmarkStart w:id="5" w:name="O_811881"/>
      <w:bookmarkEnd w:id="5"/>
      <w:r w:rsidRPr="009B3625">
        <w:t>Unit Mapping Information</w:t>
      </w:r>
    </w:p>
    <w:p w:rsidR="00000000" w:rsidRPr="009B3625" w:rsidP="00D96B86">
      <w:pPr>
        <w:pStyle w:val="BodyText"/>
      </w:pPr>
      <w:r w:rsidRPr="009B3625">
        <w:t>No equivalent unit</w:t>
      </w:r>
    </w:p>
    <w:p w:rsidR="00000000" w:rsidRPr="009B3625" w:rsidP="009B3625">
      <w:pPr>
        <w:pStyle w:val="Heading1"/>
      </w:pPr>
      <w:bookmarkStart w:id="6" w:name="O_811894"/>
      <w:bookmarkEnd w:id="6"/>
      <w:r w:rsidRPr="009B3625">
        <w:t>Links</w:t>
      </w:r>
    </w:p>
    <w:p w:rsidR="00000000" w:rsidRPr="009B3625" w:rsidP="00D96B86">
      <w:pPr>
        <w:pStyle w:val="BodyText"/>
      </w:pPr>
      <w:r w:rsidRPr="009B36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66EC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B3625" w:rsidP="009B3625"/>
    <w:sectPr w:rsidSect="009B36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6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625" w:rsidRPr="00D96B86" w:rsidP="00D96B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6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86" w:rsidP="009B36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6B86" w:rsidP="009B36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96B86" w:rsidP="009B36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6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3625" w:rsidRPr="00D96B86" w:rsidP="00D96B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6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86" w:rsidRPr="002D2AF8" w:rsidP="009B36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CHCCSL001 Establish and confirm the counselling relationship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96B86" w:rsidP="009B36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6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36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36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36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36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36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36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36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36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36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36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3625"/>
  </w:style>
  <w:style w:type="character" w:customStyle="1" w:styleId="Heading1Char">
    <w:name w:val="Heading 1 Char"/>
    <w:basedOn w:val="DefaultParagraphFont"/>
    <w:link w:val="Heading1"/>
    <w:rsid w:val="009B36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36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362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B3625"/>
    <w:rPr>
      <w:b/>
      <w:spacing w:val="0"/>
    </w:rPr>
  </w:style>
  <w:style w:type="character" w:styleId="Emphasis">
    <w:name w:val="Emphasis"/>
    <w:basedOn w:val="DefaultParagraphFont"/>
    <w:qFormat/>
    <w:rsid w:val="009B3625"/>
    <w:rPr>
      <w:i/>
    </w:rPr>
  </w:style>
  <w:style w:type="paragraph" w:customStyle="1" w:styleId="SuperHeading">
    <w:name w:val="SuperHeading"/>
    <w:basedOn w:val="Normal"/>
    <w:rsid w:val="009B36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36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36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36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36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3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3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3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3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36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36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36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36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36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36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36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36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36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36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36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36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362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B36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36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36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36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362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36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36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36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36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36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36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36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36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36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36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36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36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3625"/>
  </w:style>
  <w:style w:type="paragraph" w:styleId="TableofFigures">
    <w:name w:val="table of figures"/>
    <w:basedOn w:val="Normal"/>
    <w:next w:val="Normal"/>
    <w:semiHidden/>
    <w:rsid w:val="009B36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362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B3625"/>
    <w:rPr>
      <w:rFonts w:ascii="Wingdings" w:hAnsi="Wingdings"/>
    </w:rPr>
  </w:style>
  <w:style w:type="paragraph" w:customStyle="1" w:styleId="TableHeading">
    <w:name w:val="Table Heading"/>
    <w:basedOn w:val="HeadingBase"/>
    <w:rsid w:val="009B36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3625"/>
    <w:rPr>
      <w:color w:val="0033CC"/>
      <w:u w:val="none"/>
    </w:rPr>
  </w:style>
  <w:style w:type="paragraph" w:customStyle="1" w:styleId="BodyTextRight">
    <w:name w:val="Body Text Right"/>
    <w:basedOn w:val="BodyText"/>
    <w:rsid w:val="009B36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36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362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36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36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36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3625"/>
    <w:rPr>
      <w:sz w:val="32"/>
    </w:rPr>
  </w:style>
  <w:style w:type="paragraph" w:customStyle="1" w:styleId="HeadingProcedure">
    <w:name w:val="Heading Procedure"/>
    <w:basedOn w:val="HeadingBase"/>
    <w:next w:val="Normal"/>
    <w:rsid w:val="009B36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3625"/>
    <w:pPr>
      <w:spacing w:before="60" w:after="60"/>
    </w:pPr>
  </w:style>
  <w:style w:type="paragraph" w:styleId="ListContinue">
    <w:name w:val="List Continue"/>
    <w:basedOn w:val="List"/>
    <w:rsid w:val="009B3625"/>
    <w:pPr>
      <w:ind w:firstLine="0"/>
    </w:pPr>
  </w:style>
  <w:style w:type="paragraph" w:customStyle="1" w:styleId="ListNote">
    <w:name w:val="List Note"/>
    <w:basedOn w:val="List"/>
    <w:rsid w:val="009B36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36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36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3625"/>
    <w:rPr>
      <w:rFonts w:ascii="Courier New" w:hAnsi="Courier New"/>
    </w:rPr>
  </w:style>
  <w:style w:type="paragraph" w:customStyle="1" w:styleId="NoteBullet">
    <w:name w:val="Note Bullet"/>
    <w:basedOn w:val="Note"/>
    <w:rsid w:val="009B36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36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36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36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362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B36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36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3625"/>
    <w:rPr>
      <w:b/>
      <w:smallCaps/>
    </w:rPr>
  </w:style>
  <w:style w:type="paragraph" w:customStyle="1" w:styleId="TableListNumber">
    <w:name w:val="Table List Number"/>
    <w:basedOn w:val="ListNumber"/>
    <w:rsid w:val="009B36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36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3625"/>
    <w:pPr>
      <w:numPr>
        <w:numId w:val="7"/>
      </w:numPr>
    </w:pPr>
  </w:style>
  <w:style w:type="paragraph" w:customStyle="1" w:styleId="ListAlpha2">
    <w:name w:val="List Alpha 2"/>
    <w:basedOn w:val="List2"/>
    <w:rsid w:val="009B3625"/>
    <w:pPr>
      <w:numPr>
        <w:numId w:val="6"/>
      </w:numPr>
    </w:pPr>
  </w:style>
  <w:style w:type="paragraph" w:styleId="List2">
    <w:name w:val="List 2"/>
    <w:basedOn w:val="BodyText"/>
    <w:rsid w:val="009B36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36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36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36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362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362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B3625"/>
    <w:pPr>
      <w:numPr>
        <w:numId w:val="2"/>
      </w:numPr>
    </w:pPr>
  </w:style>
  <w:style w:type="paragraph" w:styleId="ListContinue2">
    <w:name w:val="List Continue 2"/>
    <w:basedOn w:val="List2"/>
    <w:rsid w:val="009B3625"/>
    <w:pPr>
      <w:ind w:firstLine="0"/>
    </w:pPr>
  </w:style>
  <w:style w:type="paragraph" w:styleId="ListContinue3">
    <w:name w:val="List Continue 3"/>
    <w:basedOn w:val="List3"/>
    <w:rsid w:val="009B3625"/>
    <w:pPr>
      <w:ind w:left="1021" w:firstLine="0"/>
    </w:pPr>
  </w:style>
  <w:style w:type="paragraph" w:styleId="ListContinue4">
    <w:name w:val="List Continue 4"/>
    <w:basedOn w:val="List4"/>
    <w:rsid w:val="009B3625"/>
    <w:pPr>
      <w:ind w:firstLine="0"/>
    </w:pPr>
  </w:style>
  <w:style w:type="paragraph" w:styleId="ListContinue5">
    <w:name w:val="List Continue 5"/>
    <w:basedOn w:val="List5"/>
    <w:rsid w:val="009B3625"/>
    <w:pPr>
      <w:ind w:firstLine="0"/>
    </w:pPr>
  </w:style>
  <w:style w:type="paragraph" w:styleId="ListNumber3">
    <w:name w:val="List Number 3"/>
    <w:basedOn w:val="List3"/>
    <w:rsid w:val="009B3625"/>
    <w:pPr>
      <w:numPr>
        <w:numId w:val="3"/>
      </w:numPr>
    </w:pPr>
  </w:style>
  <w:style w:type="paragraph" w:styleId="ListNumber4">
    <w:name w:val="List Number 4"/>
    <w:basedOn w:val="List4"/>
    <w:rsid w:val="009B3625"/>
    <w:pPr>
      <w:numPr>
        <w:numId w:val="4"/>
      </w:numPr>
    </w:pPr>
  </w:style>
  <w:style w:type="paragraph" w:styleId="ListNumber5">
    <w:name w:val="List Number 5"/>
    <w:basedOn w:val="List5"/>
    <w:rsid w:val="009B3625"/>
    <w:pPr>
      <w:numPr>
        <w:numId w:val="5"/>
      </w:numPr>
    </w:pPr>
  </w:style>
  <w:style w:type="paragraph" w:styleId="BlockText">
    <w:name w:val="Block Text"/>
    <w:basedOn w:val="Normal"/>
    <w:rsid w:val="009B36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36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3625"/>
    <w:rPr>
      <w:sz w:val="16"/>
      <w:vertAlign w:val="superscript"/>
    </w:rPr>
  </w:style>
  <w:style w:type="character" w:customStyle="1" w:styleId="Symbols">
    <w:name w:val="Symbols"/>
    <w:basedOn w:val="DefaultParagraphFont"/>
    <w:rsid w:val="009B3625"/>
    <w:rPr>
      <w:rFonts w:ascii="Symbol" w:hAnsi="Symbol"/>
    </w:rPr>
  </w:style>
  <w:style w:type="character" w:customStyle="1" w:styleId="MenuOptions">
    <w:name w:val="Menu Options"/>
    <w:basedOn w:val="DefaultParagraphFont"/>
    <w:rsid w:val="009B36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3625"/>
    <w:rPr>
      <w:b/>
    </w:rPr>
  </w:style>
  <w:style w:type="character" w:customStyle="1" w:styleId="Underlined">
    <w:name w:val="Underlined"/>
    <w:basedOn w:val="DefaultParagraphFont"/>
    <w:rsid w:val="009B3625"/>
    <w:rPr>
      <w:u w:val="single"/>
    </w:rPr>
  </w:style>
  <w:style w:type="paragraph" w:customStyle="1" w:styleId="TableBodyTextRight">
    <w:name w:val="Table Body Text Right"/>
    <w:basedOn w:val="TableBodyText"/>
    <w:rsid w:val="009B36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3625"/>
    <w:rPr>
      <w:sz w:val="18"/>
    </w:rPr>
  </w:style>
  <w:style w:type="paragraph" w:customStyle="1" w:styleId="BodySmallRight">
    <w:name w:val="Body Small Right"/>
    <w:basedOn w:val="BodyTextRight"/>
    <w:rsid w:val="009B3625"/>
    <w:rPr>
      <w:sz w:val="18"/>
      <w:szCs w:val="18"/>
    </w:rPr>
  </w:style>
  <w:style w:type="paragraph" w:customStyle="1" w:styleId="MarginEdition">
    <w:name w:val="Margin Edition"/>
    <w:basedOn w:val="MarginNote"/>
    <w:rsid w:val="009B36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3625"/>
    <w:rPr>
      <w:sz w:val="2"/>
      <w:szCs w:val="2"/>
    </w:rPr>
  </w:style>
  <w:style w:type="character" w:customStyle="1" w:styleId="Small">
    <w:name w:val="Small"/>
    <w:basedOn w:val="DefaultParagraphFont"/>
    <w:rsid w:val="009B3625"/>
    <w:rPr>
      <w:sz w:val="16"/>
    </w:rPr>
  </w:style>
  <w:style w:type="paragraph" w:customStyle="1" w:styleId="WideTable">
    <w:name w:val="Wide Table"/>
    <w:basedOn w:val="Normal"/>
    <w:rsid w:val="009B36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3625"/>
  </w:style>
  <w:style w:type="paragraph" w:styleId="Quote">
    <w:name w:val="Quote"/>
    <w:basedOn w:val="Heading1"/>
    <w:link w:val="QuoteChar"/>
    <w:qFormat/>
    <w:rsid w:val="009B36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36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3625"/>
    <w:pPr>
      <w:pageBreakBefore/>
    </w:pPr>
  </w:style>
  <w:style w:type="paragraph" w:customStyle="1" w:styleId="Border">
    <w:name w:val="Border"/>
    <w:basedOn w:val="Normal"/>
    <w:qFormat/>
    <w:rsid w:val="009B36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36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6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6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36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36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36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36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36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3625"/>
    <w:rPr>
      <w:u w:val="single"/>
    </w:rPr>
  </w:style>
  <w:style w:type="character" w:customStyle="1" w:styleId="BoldandItalics">
    <w:name w:val="Bold and Italics"/>
    <w:qFormat/>
    <w:rsid w:val="009B3625"/>
    <w:rPr>
      <w:b/>
      <w:i/>
      <w:u w:val="none"/>
    </w:rPr>
  </w:style>
  <w:style w:type="paragraph" w:styleId="BalloonText">
    <w:name w:val="Balloon Text"/>
    <w:basedOn w:val="Normal"/>
    <w:link w:val="BalloonTextChar"/>
    <w:rsid w:val="009B36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36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36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36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36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36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3625"/>
    <w:pPr>
      <w:spacing w:before="0" w:after="0"/>
    </w:pPr>
  </w:style>
  <w:style w:type="paragraph" w:customStyle="1" w:styleId="BodyTextBold">
    <w:name w:val="Body Text Bold"/>
    <w:basedOn w:val="BodyText"/>
    <w:qFormat/>
    <w:rsid w:val="009B3625"/>
    <w:rPr>
      <w:b/>
    </w:rPr>
  </w:style>
  <w:style w:type="character" w:styleId="Hyperlink">
    <w:name w:val="Hyperlink"/>
    <w:basedOn w:val="DefaultParagraphFont"/>
    <w:uiPriority w:val="99"/>
    <w:unhideWhenUsed/>
    <w:rsid w:val="00D96B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2943</Characters>
  <Application>Microsoft Office Word</Application>
  <DocSecurity>0</DocSecurity>
  <Lines>94</Lines>
  <Paragraphs>50</Paragraphs>
  <ScaleCrop>false</ScaleCrop>
  <Company>Author-it Software Corporation Ltd.</Company>
  <LinksUpToDate>false</LinksUpToDate>
  <CharactersWithSpaces>3345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CHCCSL001 Establish and confirm the counselling relationship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2023-07-01T03:36:00Z</dcterms:created>
  <dcterms:modified xsi:type="dcterms:W3CDTF">2023-07-01T03:36:00Z</dcterms:modified>
</cp:coreProperties>
</file>