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A31" w:rsidP="007F6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CHCCSL001 Establish and confirm the counselling relationship</w:t>
      </w:r>
      <w:r>
        <w:fldChar w:fldCharType="end"/>
      </w:r>
    </w:p>
    <w:p w:rsidR="007F6A31" w:rsidP="007F6A31">
      <w:pPr>
        <w:pStyle w:val="Version"/>
        <w:sectPr w:rsidSect="00601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A8D" w:rsidP="00601A8D">
      <w:pPr>
        <w:pStyle w:val="SuperHeading"/>
      </w:pPr>
      <w:r w:rsidRPr="00601A8D">
        <w:t>Assessment Requirements for CHCCSL001 Establish and confirm the counselling relationship</w:t>
      </w:r>
    </w:p>
    <w:p w:rsidR="00000000" w:rsidRPr="00601A8D" w:rsidP="00601A8D">
      <w:pPr>
        <w:pStyle w:val="Heading1"/>
      </w:pPr>
      <w:bookmarkStart w:id="1" w:name="O_811883"/>
      <w:bookmarkEnd w:id="1"/>
      <w:r w:rsidRPr="00601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0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A8D" w:rsidP="00601A8D">
            <w:pPr>
              <w:pStyle w:val="BodyText"/>
            </w:pPr>
            <w:r w:rsidRPr="00601A8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A8D">
            <w:pPr>
              <w:pStyle w:val="BodyText"/>
              <w:rPr>
                <w:lang w:val="en-NZ"/>
              </w:rPr>
            </w:pPr>
            <w:r w:rsidRPr="00601A8D">
              <w:rPr>
                <w:rStyle w:val="SpecialBold"/>
              </w:rPr>
              <w:t>Comments</w:t>
            </w:r>
          </w:p>
        </w:tc>
      </w:tr>
      <w:tr w:rsidTr="0060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A8D">
            <w:pPr>
              <w:pStyle w:val="BodyText"/>
              <w:rPr>
                <w:lang w:val="en-NZ"/>
              </w:rPr>
            </w:pPr>
            <w:r w:rsidRPr="00601A8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A8D" w:rsidP="00601A8D">
            <w:pPr>
              <w:pStyle w:val="BodyText"/>
            </w:pPr>
            <w:r w:rsidRPr="00601A8D">
              <w:t xml:space="preserve">This version was released in </w:t>
            </w:r>
            <w:r w:rsidRPr="00601A8D">
              <w:rPr>
                <w:rStyle w:val="Emphasis"/>
              </w:rPr>
              <w:t>CHC Community Services Training Package release 3.0</w:t>
            </w:r>
            <w:r w:rsidRPr="00601A8D">
              <w:t xml:space="preserve"> and meets the requirements of the 2012 Standards for Training Packages.</w:t>
            </w:r>
          </w:p>
          <w:p w:rsidR="00000000" w:rsidRPr="00601A8D" w:rsidP="00601A8D">
            <w:pPr>
              <w:pStyle w:val="BodyText"/>
            </w:pPr>
          </w:p>
          <w:p w:rsidR="00000000" w:rsidRPr="00601A8D" w:rsidP="00601A8D">
            <w:pPr>
              <w:pStyle w:val="BodyText"/>
            </w:pPr>
            <w:r w:rsidRPr="00601A8D">
              <w:t>Significant changes to the elements and performance criteria. New evidence requirements for assessment including volume and frequency requirements. Significant changes to knowledge e</w:t>
            </w:r>
            <w:r w:rsidRPr="00601A8D">
              <w:t>vidence. Additional assessor requirements.</w:t>
            </w:r>
          </w:p>
          <w:p w:rsidR="00000000" w:rsidRPr="00601A8D" w:rsidP="00601A8D">
            <w:pPr>
              <w:pStyle w:val="BodyText"/>
            </w:pPr>
          </w:p>
          <w:p w:rsidR="00000000" w:rsidRPr="00601A8D" w:rsidP="00601A8D">
            <w:pPr>
              <w:pStyle w:val="BodyText"/>
            </w:pPr>
            <w:r w:rsidRPr="00601A8D">
              <w:t>Supersedes CHCCSL501A</w:t>
            </w:r>
          </w:p>
        </w:tc>
      </w:tr>
    </w:tbl>
    <w:p w:rsidR="00000000" w:rsidRPr="00601A8D" w:rsidP="00601A8D">
      <w:pPr>
        <w:pStyle w:val="BodyText"/>
      </w:pPr>
    </w:p>
    <w:p w:rsidR="00000000" w:rsidRPr="00601A8D" w:rsidP="00601A8D">
      <w:pPr>
        <w:pStyle w:val="AllowPageBreak"/>
      </w:pPr>
    </w:p>
    <w:p w:rsidR="00000000" w:rsidRPr="00601A8D" w:rsidP="00601A8D">
      <w:pPr>
        <w:pStyle w:val="Heading1"/>
      </w:pPr>
      <w:bookmarkStart w:id="2" w:name="O_811884"/>
      <w:bookmarkEnd w:id="2"/>
      <w:r w:rsidRPr="00601A8D">
        <w:t>Performance Evidence</w:t>
      </w:r>
    </w:p>
    <w:p w:rsidR="00000000" w:rsidRPr="00601A8D" w:rsidP="007F6A31">
      <w:pPr>
        <w:pStyle w:val="BodyText"/>
      </w:pPr>
      <w:r w:rsidRPr="00601A8D">
        <w:t xml:space="preserve">The candidate must show evidence of the ability to complete tasks outlined in elements and performance criteria of this unit, manage tasks and manage </w:t>
      </w:r>
      <w:r w:rsidRPr="00601A8D">
        <w:t>contingencies in the context of the job role. There must be evidence that the candidate has:</w:t>
      </w:r>
    </w:p>
    <w:p w:rsidR="00000000" w:rsidRPr="00601A8D" w:rsidP="00601A8D">
      <w:pPr>
        <w:pStyle w:val="ListBullet"/>
      </w:pPr>
      <w:r w:rsidRPr="00601A8D">
        <w:t>conducted an initial session with at least 3 different clients presenting with different issues, to establish, confirm and document the nature of the helping rela</w:t>
      </w:r>
      <w:r w:rsidRPr="00601A8D">
        <w:t>tionship, including:</w:t>
      </w:r>
    </w:p>
    <w:p w:rsidR="00000000" w:rsidRPr="00601A8D" w:rsidP="00601A8D">
      <w:pPr>
        <w:pStyle w:val="ListBullet2"/>
      </w:pPr>
      <w:r w:rsidRPr="00601A8D">
        <w:t xml:space="preserve">followed the structure and process of a counselling interview </w:t>
      </w:r>
    </w:p>
    <w:p w:rsidR="00000000" w:rsidRPr="00601A8D" w:rsidP="00601A8D">
      <w:pPr>
        <w:pStyle w:val="ListBullet2"/>
      </w:pPr>
      <w:r w:rsidRPr="00601A8D">
        <w:t>developed counselling plans that include required:</w:t>
      </w:r>
    </w:p>
    <w:p w:rsidR="00000000" w:rsidRPr="00601A8D" w:rsidP="00601A8D">
      <w:pPr>
        <w:pStyle w:val="ListBullet3"/>
      </w:pPr>
      <w:r w:rsidRPr="00601A8D">
        <w:t>safety or reporting issues</w:t>
      </w:r>
    </w:p>
    <w:p w:rsidR="00000000" w:rsidRPr="00601A8D" w:rsidP="00601A8D">
      <w:pPr>
        <w:pStyle w:val="ListBullet3"/>
      </w:pPr>
      <w:r w:rsidRPr="00601A8D">
        <w:t>recording of clients own identified priorities</w:t>
      </w:r>
    </w:p>
    <w:p w:rsidR="00000000" w:rsidRPr="00601A8D" w:rsidP="00601A8D">
      <w:pPr>
        <w:pStyle w:val="ListBullet3"/>
      </w:pPr>
      <w:r w:rsidRPr="00601A8D">
        <w:t>observations of client requirements</w:t>
      </w:r>
    </w:p>
    <w:p w:rsidR="00000000" w:rsidRPr="00601A8D" w:rsidP="00601A8D">
      <w:pPr>
        <w:pStyle w:val="ListBullet3"/>
      </w:pPr>
      <w:r w:rsidRPr="00601A8D">
        <w:t>involvement of other agencies/referral information</w:t>
      </w:r>
    </w:p>
    <w:p w:rsidR="00000000" w:rsidRPr="00601A8D" w:rsidP="00601A8D">
      <w:pPr>
        <w:pStyle w:val="ListBullet3"/>
      </w:pPr>
      <w:r w:rsidRPr="00601A8D">
        <w:t>special needs information</w:t>
      </w:r>
    </w:p>
    <w:p w:rsidR="00000000" w:rsidRPr="00601A8D" w:rsidP="00601A8D">
      <w:pPr>
        <w:pStyle w:val="ListBullet3"/>
      </w:pPr>
      <w:r w:rsidRPr="00601A8D">
        <w:t>goals</w:t>
      </w:r>
    </w:p>
    <w:p w:rsidR="00000000" w:rsidRPr="00601A8D" w:rsidP="00601A8D">
      <w:pPr>
        <w:pStyle w:val="ListBullet3"/>
      </w:pPr>
      <w:r w:rsidRPr="00601A8D">
        <w:t>evaluation strategies</w:t>
      </w:r>
    </w:p>
    <w:p w:rsidR="00000000" w:rsidRPr="00601A8D" w:rsidP="00601A8D">
      <w:pPr>
        <w:pStyle w:val="ListBullet2"/>
      </w:pPr>
      <w:r w:rsidRPr="00601A8D">
        <w:t>used communication techniques, including:</w:t>
      </w:r>
    </w:p>
    <w:p w:rsidR="00000000" w:rsidRPr="00601A8D" w:rsidP="00601A8D">
      <w:pPr>
        <w:pStyle w:val="ListBullet3"/>
      </w:pPr>
      <w:r w:rsidRPr="00601A8D">
        <w:t>effective use of body language</w:t>
      </w:r>
    </w:p>
    <w:p w:rsidR="00000000" w:rsidRPr="00601A8D" w:rsidP="00601A8D">
      <w:pPr>
        <w:pStyle w:val="ListBullet3"/>
      </w:pPr>
      <w:r w:rsidRPr="00601A8D">
        <w:t>paraphrasing</w:t>
      </w:r>
    </w:p>
    <w:p w:rsidR="00000000" w:rsidRPr="00601A8D" w:rsidP="00601A8D">
      <w:pPr>
        <w:pStyle w:val="ListBullet3"/>
      </w:pPr>
      <w:r w:rsidRPr="00601A8D">
        <w:t>reflecting feelings</w:t>
      </w:r>
    </w:p>
    <w:p w:rsidR="00000000" w:rsidRPr="00601A8D" w:rsidP="00601A8D">
      <w:pPr>
        <w:pStyle w:val="ListBullet3"/>
      </w:pPr>
      <w:r w:rsidRPr="00601A8D">
        <w:t>open and closed questioning or probing</w:t>
      </w:r>
    </w:p>
    <w:p w:rsidR="00000000" w:rsidRPr="00601A8D" w:rsidP="00601A8D">
      <w:pPr>
        <w:pStyle w:val="ListBullet3"/>
      </w:pPr>
      <w:r w:rsidRPr="00601A8D">
        <w:t>summarising</w:t>
      </w:r>
    </w:p>
    <w:p w:rsidR="00000000" w:rsidRPr="00601A8D" w:rsidP="00601A8D">
      <w:pPr>
        <w:pStyle w:val="ListBullet3"/>
      </w:pPr>
      <w:r w:rsidRPr="00601A8D">
        <w:t>reframing.</w:t>
      </w:r>
    </w:p>
    <w:p w:rsidR="00000000" w:rsidRPr="00601A8D" w:rsidP="00601A8D">
      <w:pPr>
        <w:pStyle w:val="AllowPageBreak"/>
      </w:pPr>
    </w:p>
    <w:p w:rsidR="00000000" w:rsidRPr="00601A8D" w:rsidP="00601A8D">
      <w:pPr>
        <w:pStyle w:val="Heading1"/>
      </w:pPr>
      <w:bookmarkStart w:id="3" w:name="O_811885"/>
      <w:bookmarkEnd w:id="3"/>
      <w:r w:rsidRPr="00601A8D">
        <w:t>Knowledge Evidence</w:t>
      </w:r>
    </w:p>
    <w:p w:rsidR="00000000" w:rsidRPr="00601A8D" w:rsidP="007F6A31">
      <w:pPr>
        <w:pStyle w:val="BodyText"/>
      </w:pPr>
      <w:r w:rsidRPr="00601A8D">
        <w:t>The candidate must be able to demonstrate essential knowledge required to effectively complete tasks outlined in elements and performance criteria of this unit, manage tasks and manage contingencie</w:t>
      </w:r>
      <w:r w:rsidRPr="00601A8D">
        <w:t>s in the context of the work role. This includes knowledge of:</w:t>
      </w:r>
    </w:p>
    <w:p w:rsidR="00000000" w:rsidRPr="00601A8D" w:rsidP="00601A8D">
      <w:pPr>
        <w:pStyle w:val="ListBullet"/>
      </w:pPr>
      <w:r w:rsidRPr="00601A8D">
        <w:t>legal and ethical considerations for the initial stages of counselling, and how these are applied in individual practice:</w:t>
      </w:r>
    </w:p>
    <w:p w:rsidR="00000000" w:rsidRPr="00601A8D" w:rsidP="00601A8D">
      <w:pPr>
        <w:pStyle w:val="ListBullet2"/>
      </w:pPr>
      <w:r w:rsidRPr="00601A8D">
        <w:t>codes of conduct/practice</w:t>
      </w:r>
    </w:p>
    <w:p w:rsidR="00000000" w:rsidRPr="00601A8D" w:rsidP="00601A8D">
      <w:pPr>
        <w:pStyle w:val="ListBullet2"/>
      </w:pPr>
      <w:r w:rsidRPr="00601A8D">
        <w:t>contract requirements, formats for contracts and key information for inclusion in a counselling contract</w:t>
      </w:r>
    </w:p>
    <w:p w:rsidR="00000000" w:rsidRPr="00601A8D" w:rsidP="00601A8D">
      <w:pPr>
        <w:pStyle w:val="ListBullet2"/>
      </w:pPr>
      <w:r w:rsidRPr="00601A8D">
        <w:t>discrimination</w:t>
      </w:r>
    </w:p>
    <w:p w:rsidR="00000000" w:rsidRPr="00601A8D" w:rsidP="00601A8D">
      <w:pPr>
        <w:pStyle w:val="ListBullet2"/>
      </w:pPr>
      <w:r w:rsidRPr="00601A8D">
        <w:t xml:space="preserve">duty of care </w:t>
      </w:r>
    </w:p>
    <w:p w:rsidR="00000000" w:rsidRPr="00601A8D" w:rsidP="00601A8D">
      <w:pPr>
        <w:pStyle w:val="ListBullet2"/>
      </w:pPr>
      <w:r w:rsidRPr="00601A8D">
        <w:t xml:space="preserve">human rights </w:t>
      </w:r>
    </w:p>
    <w:p w:rsidR="00000000" w:rsidRPr="00601A8D" w:rsidP="00601A8D">
      <w:pPr>
        <w:pStyle w:val="ListBullet2"/>
      </w:pPr>
      <w:r w:rsidRPr="00601A8D">
        <w:t xml:space="preserve">mandatory reporting </w:t>
      </w:r>
    </w:p>
    <w:p w:rsidR="00000000" w:rsidRPr="00601A8D" w:rsidP="00601A8D">
      <w:pPr>
        <w:pStyle w:val="ListBullet2"/>
      </w:pPr>
      <w:r w:rsidRPr="00601A8D">
        <w:t xml:space="preserve">practitioner/client boundaries </w:t>
      </w:r>
    </w:p>
    <w:p w:rsidR="00000000" w:rsidRPr="00601A8D" w:rsidP="00601A8D">
      <w:pPr>
        <w:pStyle w:val="ListBullet2"/>
      </w:pPr>
      <w:r w:rsidRPr="00601A8D">
        <w:t>privacy, confidentiality and disclosure</w:t>
      </w:r>
    </w:p>
    <w:p w:rsidR="00000000" w:rsidRPr="00601A8D" w:rsidP="00601A8D">
      <w:pPr>
        <w:pStyle w:val="ListBullet2"/>
      </w:pPr>
      <w:r w:rsidRPr="00601A8D">
        <w:t>records managem</w:t>
      </w:r>
      <w:r w:rsidRPr="00601A8D">
        <w:t>ent</w:t>
      </w:r>
    </w:p>
    <w:p w:rsidR="00000000" w:rsidRPr="00601A8D" w:rsidP="00601A8D">
      <w:pPr>
        <w:pStyle w:val="ListBullet2"/>
      </w:pPr>
      <w:r w:rsidRPr="00601A8D">
        <w:t>rights and responsibilities of workers, employers and clients</w:t>
      </w:r>
    </w:p>
    <w:p w:rsidR="00000000" w:rsidRPr="00601A8D" w:rsidP="00601A8D">
      <w:pPr>
        <w:pStyle w:val="ListBullet2"/>
      </w:pPr>
      <w:r w:rsidRPr="00601A8D">
        <w:t>work role boundaries – responsibilities and limitations of the counsellor role</w:t>
      </w:r>
    </w:p>
    <w:p w:rsidR="00000000" w:rsidRPr="00601A8D" w:rsidP="00601A8D">
      <w:pPr>
        <w:pStyle w:val="ListBullet2"/>
      </w:pPr>
      <w:r w:rsidRPr="00601A8D">
        <w:t>work health and safety</w:t>
      </w:r>
    </w:p>
    <w:p w:rsidR="00000000" w:rsidRPr="00601A8D" w:rsidP="00601A8D">
      <w:pPr>
        <w:pStyle w:val="ListBullet"/>
      </w:pPr>
      <w:r w:rsidRPr="00601A8D">
        <w:t>the counselling process, including:</w:t>
      </w:r>
    </w:p>
    <w:p w:rsidR="00000000" w:rsidRPr="00601A8D" w:rsidP="00601A8D">
      <w:pPr>
        <w:pStyle w:val="ListBullet2"/>
      </w:pPr>
      <w:r w:rsidRPr="00601A8D">
        <w:t>what clients have a right to expect</w:t>
      </w:r>
    </w:p>
    <w:p w:rsidR="00000000" w:rsidRPr="00601A8D" w:rsidP="00601A8D">
      <w:pPr>
        <w:pStyle w:val="ListBullet2"/>
      </w:pPr>
      <w:r w:rsidRPr="00601A8D">
        <w:t>principles of person-centred practice</w:t>
      </w:r>
    </w:p>
    <w:p w:rsidR="00000000" w:rsidRPr="00601A8D" w:rsidP="00601A8D">
      <w:pPr>
        <w:pStyle w:val="ListBullet2"/>
      </w:pPr>
      <w:r w:rsidRPr="00601A8D">
        <w:t>purpose of counselling</w:t>
      </w:r>
    </w:p>
    <w:p w:rsidR="00000000" w:rsidRPr="00601A8D" w:rsidP="00601A8D">
      <w:pPr>
        <w:pStyle w:val="ListBullet2"/>
      </w:pPr>
      <w:r w:rsidRPr="00601A8D">
        <w:t>how counselling has evolved as a helping relationship</w:t>
      </w:r>
    </w:p>
    <w:p w:rsidR="00000000" w:rsidRPr="00601A8D" w:rsidP="00601A8D">
      <w:pPr>
        <w:pStyle w:val="ListBullet2"/>
      </w:pPr>
      <w:r w:rsidRPr="00601A8D">
        <w:t>place of counselling within the helping services</w:t>
      </w:r>
    </w:p>
    <w:p w:rsidR="00000000" w:rsidRPr="00601A8D" w:rsidP="00601A8D">
      <w:pPr>
        <w:pStyle w:val="ListBullet2"/>
      </w:pPr>
      <w:r w:rsidRPr="00601A8D">
        <w:t>scope and nature of the counselling relationship, including professional limitations</w:t>
      </w:r>
    </w:p>
    <w:p w:rsidR="00000000" w:rsidRPr="00601A8D" w:rsidP="00601A8D">
      <w:pPr>
        <w:pStyle w:val="ListBullet2"/>
      </w:pPr>
      <w:r w:rsidRPr="00601A8D">
        <w:t xml:space="preserve">impact </w:t>
      </w:r>
      <w:r w:rsidRPr="00601A8D">
        <w:t>of own values on the counselling relationship</w:t>
      </w:r>
    </w:p>
    <w:p w:rsidR="00000000" w:rsidRPr="00601A8D" w:rsidP="00601A8D">
      <w:pPr>
        <w:pStyle w:val="ListBullet"/>
      </w:pPr>
      <w:r w:rsidRPr="00601A8D">
        <w:t>counselling planning, its scope, and techniques for creating a counselling plan, including requirements for:</w:t>
      </w:r>
    </w:p>
    <w:p w:rsidR="00000000" w:rsidRPr="00601A8D" w:rsidP="00601A8D">
      <w:pPr>
        <w:pStyle w:val="ListBullet2"/>
      </w:pPr>
      <w:r w:rsidRPr="00601A8D">
        <w:t>safety or reporting issues</w:t>
      </w:r>
    </w:p>
    <w:p w:rsidR="00000000" w:rsidRPr="00601A8D" w:rsidP="00601A8D">
      <w:pPr>
        <w:pStyle w:val="ListBullet2"/>
      </w:pPr>
      <w:r w:rsidRPr="00601A8D">
        <w:t>recording of clients own identified priorities</w:t>
      </w:r>
    </w:p>
    <w:p w:rsidR="00000000" w:rsidRPr="00601A8D" w:rsidP="00601A8D">
      <w:pPr>
        <w:pStyle w:val="ListBullet2"/>
      </w:pPr>
      <w:r w:rsidRPr="00601A8D">
        <w:t>observations of client re</w:t>
      </w:r>
      <w:r w:rsidRPr="00601A8D">
        <w:t>quirements</w:t>
      </w:r>
    </w:p>
    <w:p w:rsidR="00000000" w:rsidRPr="00601A8D" w:rsidP="00601A8D">
      <w:pPr>
        <w:pStyle w:val="ListBullet2"/>
      </w:pPr>
      <w:r w:rsidRPr="00601A8D">
        <w:t>involvement of other agencies/referral information</w:t>
      </w:r>
    </w:p>
    <w:p w:rsidR="00000000" w:rsidRPr="00601A8D" w:rsidP="00601A8D">
      <w:pPr>
        <w:pStyle w:val="ListBullet2"/>
      </w:pPr>
      <w:r w:rsidRPr="00601A8D">
        <w:t>special needs information</w:t>
      </w:r>
    </w:p>
    <w:p w:rsidR="00000000" w:rsidRPr="00601A8D" w:rsidP="00601A8D">
      <w:pPr>
        <w:pStyle w:val="ListBullet2"/>
      </w:pPr>
      <w:r w:rsidRPr="00601A8D">
        <w:t>goals</w:t>
      </w:r>
    </w:p>
    <w:p w:rsidR="00000000" w:rsidRPr="00601A8D" w:rsidP="00601A8D">
      <w:pPr>
        <w:pStyle w:val="ListBullet2"/>
      </w:pPr>
      <w:r w:rsidRPr="00601A8D">
        <w:t>evaluation strategies</w:t>
      </w:r>
    </w:p>
    <w:p w:rsidR="00000000" w:rsidRPr="00601A8D" w:rsidP="00601A8D">
      <w:pPr>
        <w:pStyle w:val="ListBullet"/>
      </w:pPr>
      <w:r w:rsidRPr="00601A8D">
        <w:t>communication techniques, including:</w:t>
      </w:r>
    </w:p>
    <w:p w:rsidR="00000000" w:rsidRPr="00601A8D" w:rsidP="00601A8D">
      <w:pPr>
        <w:pStyle w:val="ListBullet2"/>
      </w:pPr>
      <w:r w:rsidRPr="00601A8D">
        <w:t>effective use of body language</w:t>
      </w:r>
    </w:p>
    <w:p w:rsidR="00000000" w:rsidRPr="00601A8D" w:rsidP="00601A8D">
      <w:pPr>
        <w:pStyle w:val="ListBullet2"/>
      </w:pPr>
      <w:r w:rsidRPr="00601A8D">
        <w:t>paraphrasing</w:t>
      </w:r>
    </w:p>
    <w:p w:rsidR="00000000" w:rsidRPr="00601A8D" w:rsidP="00601A8D">
      <w:pPr>
        <w:pStyle w:val="ListBullet2"/>
      </w:pPr>
      <w:r w:rsidRPr="00601A8D">
        <w:t>reflecting feelings</w:t>
      </w:r>
    </w:p>
    <w:p w:rsidR="00000000" w:rsidRPr="00601A8D" w:rsidP="00601A8D">
      <w:pPr>
        <w:pStyle w:val="ListBullet2"/>
      </w:pPr>
      <w:r w:rsidRPr="00601A8D">
        <w:t>open and closed questioning or probing</w:t>
      </w:r>
    </w:p>
    <w:p w:rsidR="00000000" w:rsidRPr="00601A8D" w:rsidP="00601A8D">
      <w:pPr>
        <w:pStyle w:val="ListBullet2"/>
      </w:pPr>
      <w:r w:rsidRPr="00601A8D">
        <w:t>summarising</w:t>
      </w:r>
    </w:p>
    <w:p w:rsidR="00000000" w:rsidRPr="00601A8D" w:rsidP="00601A8D">
      <w:pPr>
        <w:pStyle w:val="ListBullet2"/>
      </w:pPr>
      <w:r w:rsidRPr="00601A8D">
        <w:t xml:space="preserve">reframing </w:t>
      </w:r>
    </w:p>
    <w:p w:rsidR="00000000" w:rsidRPr="00601A8D" w:rsidP="00601A8D">
      <w:pPr>
        <w:pStyle w:val="ListBullet"/>
      </w:pPr>
      <w:r w:rsidRPr="00601A8D">
        <w:t>types of issues with which clients may present, the extent to which these fall within the counselling scope of practice, and options for referral, including for:</w:t>
      </w:r>
    </w:p>
    <w:p w:rsidR="00000000" w:rsidRPr="00601A8D" w:rsidP="00601A8D">
      <w:pPr>
        <w:pStyle w:val="ListBullet2"/>
      </w:pPr>
      <w:r w:rsidRPr="00601A8D">
        <w:t>alcohol and other drugs</w:t>
      </w:r>
    </w:p>
    <w:p w:rsidR="00000000" w:rsidRPr="00601A8D" w:rsidP="00601A8D">
      <w:pPr>
        <w:pStyle w:val="ListBullet2"/>
      </w:pPr>
      <w:r w:rsidRPr="00601A8D">
        <w:t>domest</w:t>
      </w:r>
      <w:r w:rsidRPr="00601A8D">
        <w:t>ic and family violence</w:t>
      </w:r>
    </w:p>
    <w:p w:rsidR="00000000" w:rsidRPr="00601A8D" w:rsidP="00601A8D">
      <w:pPr>
        <w:pStyle w:val="ListBullet2"/>
      </w:pPr>
      <w:r w:rsidRPr="00601A8D">
        <w:t>financial difficulty</w:t>
      </w:r>
    </w:p>
    <w:p w:rsidR="00000000" w:rsidRPr="00601A8D" w:rsidP="00601A8D">
      <w:pPr>
        <w:pStyle w:val="ListBullet2"/>
      </w:pPr>
      <w:r w:rsidRPr="00601A8D">
        <w:t>homelessness</w:t>
      </w:r>
    </w:p>
    <w:p w:rsidR="00000000" w:rsidRPr="00601A8D" w:rsidP="00601A8D">
      <w:pPr>
        <w:pStyle w:val="ListBullet2"/>
      </w:pPr>
      <w:r w:rsidRPr="00601A8D">
        <w:t>mental illness</w:t>
      </w:r>
    </w:p>
    <w:p w:rsidR="00000000" w:rsidRPr="00601A8D" w:rsidP="00601A8D">
      <w:pPr>
        <w:pStyle w:val="ListBullet2"/>
      </w:pPr>
      <w:r w:rsidRPr="00601A8D">
        <w:t>problem gambling.</w:t>
      </w:r>
    </w:p>
    <w:p w:rsidR="00000000" w:rsidRPr="00601A8D" w:rsidP="00601A8D">
      <w:pPr>
        <w:pStyle w:val="AllowPageBreak"/>
      </w:pPr>
    </w:p>
    <w:p w:rsidR="00000000" w:rsidRPr="00601A8D" w:rsidP="00601A8D">
      <w:pPr>
        <w:pStyle w:val="Heading1"/>
      </w:pPr>
      <w:bookmarkStart w:id="4" w:name="O_811887"/>
      <w:bookmarkEnd w:id="4"/>
      <w:r w:rsidRPr="00601A8D">
        <w:t>Assessment Conditions</w:t>
      </w:r>
    </w:p>
    <w:p w:rsidR="00000000" w:rsidRPr="00601A8D" w:rsidP="007F6A31">
      <w:pPr>
        <w:pStyle w:val="BodyText"/>
      </w:pPr>
      <w:r w:rsidRPr="00601A8D">
        <w:t xml:space="preserve">Skills must have been demonstrated in the workplace or in a simulated environment that reflects workplace conditions. The following conditions must be met for this unit: </w:t>
      </w:r>
    </w:p>
    <w:p w:rsidR="00000000" w:rsidRPr="00601A8D" w:rsidP="00601A8D">
      <w:pPr>
        <w:pStyle w:val="ListBullet"/>
      </w:pPr>
      <w:r w:rsidRPr="00601A8D">
        <w:t>use of suitable facilities, equipment and resources, including template documentatio</w:t>
      </w:r>
      <w:r w:rsidRPr="00601A8D">
        <w:t>n for counselling agreements</w:t>
      </w:r>
    </w:p>
    <w:p w:rsidR="00000000" w:rsidRPr="00601A8D" w:rsidP="00601A8D">
      <w:pPr>
        <w:pStyle w:val="ListBullet"/>
      </w:pPr>
      <w:r w:rsidRPr="00601A8D">
        <w:t>modelling of industry operating conditions, including scenarios that involve complex interactions with real people in face-to-face situations where candidate and client are physically present in the same room.</w:t>
      </w:r>
    </w:p>
    <w:p w:rsidR="00000000" w:rsidRPr="00601A8D" w:rsidP="00601A8D">
      <w:pPr>
        <w:pStyle w:val="BodyText"/>
      </w:pPr>
    </w:p>
    <w:p w:rsidR="00000000" w:rsidRPr="00601A8D" w:rsidP="007F6A31">
      <w:pPr>
        <w:pStyle w:val="BodyText"/>
      </w:pPr>
      <w:r w:rsidRPr="00601A8D">
        <w:t>Assessors must s</w:t>
      </w:r>
      <w:r w:rsidRPr="00601A8D">
        <w:t xml:space="preserve">atisfy the Standards for Registered Training Organisations (RTOs) 2015/AQTF mandatory competency requirements for assessors. </w:t>
      </w:r>
    </w:p>
    <w:p w:rsidR="00000000" w:rsidRPr="00601A8D" w:rsidP="007F6A31">
      <w:pPr>
        <w:pStyle w:val="BodyText"/>
      </w:pPr>
      <w:r w:rsidRPr="00601A8D">
        <w:t>In addition, assessors must have 2 years experience working in a counselling role and hold a qualification in counselling or rela</w:t>
      </w:r>
      <w:r w:rsidRPr="00601A8D">
        <w:t>ted field that involves counselling, at Diploma level or higher (or equivalent qualification).</w:t>
      </w:r>
    </w:p>
    <w:p w:rsidR="00000000" w:rsidRPr="00601A8D" w:rsidP="00601A8D">
      <w:pPr>
        <w:pStyle w:val="Heading1"/>
      </w:pPr>
      <w:bookmarkStart w:id="5" w:name="O_811895"/>
      <w:bookmarkEnd w:id="5"/>
      <w:r w:rsidRPr="00601A8D">
        <w:t>Links</w:t>
      </w:r>
    </w:p>
    <w:p w:rsidR="00000000" w:rsidRPr="00601A8D" w:rsidP="007F6A31">
      <w:pPr>
        <w:pStyle w:val="BodyText"/>
      </w:pPr>
      <w:r w:rsidRPr="00601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B41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1A8D" w:rsidP="00601A8D"/>
    <w:sectPr w:rsidSect="00601A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8D" w:rsidRPr="007F6A31" w:rsidP="007F6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31" w:rsidP="00601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A31" w:rsidP="00601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6A31" w:rsidP="00601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A8D" w:rsidRPr="007F6A31" w:rsidP="007F6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A31" w:rsidRPr="002D2AF8" w:rsidP="00601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CHCCSL001 Establish and confirm the counselling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F6A31" w:rsidP="00601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C1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4D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CCF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A8D"/>
  </w:style>
  <w:style w:type="character" w:customStyle="1" w:styleId="Heading1Char">
    <w:name w:val="Heading 1 Char"/>
    <w:basedOn w:val="DefaultParagraphFont"/>
    <w:link w:val="Heading1"/>
    <w:rsid w:val="00601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A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A8D"/>
    <w:rPr>
      <w:b/>
      <w:spacing w:val="0"/>
    </w:rPr>
  </w:style>
  <w:style w:type="paragraph" w:styleId="ListBullet2">
    <w:name w:val="List Bullet 2"/>
    <w:basedOn w:val="List2"/>
    <w:rsid w:val="00601A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A8D"/>
    <w:rPr>
      <w:i/>
    </w:rPr>
  </w:style>
  <w:style w:type="paragraph" w:customStyle="1" w:styleId="SuperHeading">
    <w:name w:val="SuperHeading"/>
    <w:basedOn w:val="Normal"/>
    <w:rsid w:val="00601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1A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1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A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A8D"/>
  </w:style>
  <w:style w:type="paragraph" w:styleId="TableofFigures">
    <w:name w:val="table of figures"/>
    <w:basedOn w:val="Normal"/>
    <w:next w:val="Normal"/>
    <w:semiHidden/>
    <w:rsid w:val="00601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A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1A8D"/>
    <w:rPr>
      <w:rFonts w:ascii="Wingdings" w:hAnsi="Wingdings"/>
    </w:rPr>
  </w:style>
  <w:style w:type="paragraph" w:customStyle="1" w:styleId="TableHeading">
    <w:name w:val="Table Heading"/>
    <w:basedOn w:val="HeadingBase"/>
    <w:rsid w:val="00601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A8D"/>
    <w:rPr>
      <w:color w:val="0033CC"/>
      <w:u w:val="none"/>
    </w:rPr>
  </w:style>
  <w:style w:type="paragraph" w:customStyle="1" w:styleId="BodyTextRight">
    <w:name w:val="Body Text Right"/>
    <w:basedOn w:val="BodyText"/>
    <w:rsid w:val="00601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A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A8D"/>
    <w:rPr>
      <w:sz w:val="32"/>
    </w:rPr>
  </w:style>
  <w:style w:type="paragraph" w:customStyle="1" w:styleId="HeadingProcedure">
    <w:name w:val="Heading Procedure"/>
    <w:basedOn w:val="HeadingBase"/>
    <w:next w:val="Normal"/>
    <w:rsid w:val="00601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A8D"/>
    <w:pPr>
      <w:spacing w:before="60" w:after="60"/>
    </w:pPr>
  </w:style>
  <w:style w:type="paragraph" w:styleId="ListContinue">
    <w:name w:val="List Continue"/>
    <w:basedOn w:val="List"/>
    <w:rsid w:val="00601A8D"/>
    <w:pPr>
      <w:ind w:firstLine="0"/>
    </w:pPr>
  </w:style>
  <w:style w:type="paragraph" w:customStyle="1" w:styleId="ListNote">
    <w:name w:val="List Note"/>
    <w:basedOn w:val="List"/>
    <w:rsid w:val="00601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A8D"/>
    <w:rPr>
      <w:rFonts w:ascii="Courier New" w:hAnsi="Courier New"/>
    </w:rPr>
  </w:style>
  <w:style w:type="paragraph" w:customStyle="1" w:styleId="NoteBullet">
    <w:name w:val="Note Bullet"/>
    <w:basedOn w:val="Note"/>
    <w:rsid w:val="00601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A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1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A8D"/>
    <w:rPr>
      <w:b/>
      <w:smallCaps/>
    </w:rPr>
  </w:style>
  <w:style w:type="paragraph" w:customStyle="1" w:styleId="TableListNumber">
    <w:name w:val="Table List Number"/>
    <w:basedOn w:val="ListNumber"/>
    <w:rsid w:val="00601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A8D"/>
    <w:pPr>
      <w:numPr>
        <w:numId w:val="10"/>
      </w:numPr>
    </w:pPr>
  </w:style>
  <w:style w:type="paragraph" w:customStyle="1" w:styleId="ListAlpha2">
    <w:name w:val="List Alpha 2"/>
    <w:basedOn w:val="List2"/>
    <w:rsid w:val="00601A8D"/>
    <w:pPr>
      <w:numPr>
        <w:numId w:val="9"/>
      </w:numPr>
    </w:pPr>
  </w:style>
  <w:style w:type="paragraph" w:styleId="List2">
    <w:name w:val="List 2"/>
    <w:basedOn w:val="BodyText"/>
    <w:rsid w:val="00601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A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1A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1A8D"/>
    <w:pPr>
      <w:numPr>
        <w:numId w:val="5"/>
      </w:numPr>
    </w:pPr>
  </w:style>
  <w:style w:type="paragraph" w:styleId="ListContinue2">
    <w:name w:val="List Continue 2"/>
    <w:basedOn w:val="List2"/>
    <w:rsid w:val="00601A8D"/>
    <w:pPr>
      <w:ind w:firstLine="0"/>
    </w:pPr>
  </w:style>
  <w:style w:type="paragraph" w:styleId="ListContinue3">
    <w:name w:val="List Continue 3"/>
    <w:basedOn w:val="List3"/>
    <w:rsid w:val="00601A8D"/>
    <w:pPr>
      <w:ind w:left="1021" w:firstLine="0"/>
    </w:pPr>
  </w:style>
  <w:style w:type="paragraph" w:styleId="ListContinue4">
    <w:name w:val="List Continue 4"/>
    <w:basedOn w:val="List4"/>
    <w:rsid w:val="00601A8D"/>
    <w:pPr>
      <w:ind w:firstLine="0"/>
    </w:pPr>
  </w:style>
  <w:style w:type="paragraph" w:styleId="ListContinue5">
    <w:name w:val="List Continue 5"/>
    <w:basedOn w:val="List5"/>
    <w:rsid w:val="00601A8D"/>
    <w:pPr>
      <w:ind w:firstLine="0"/>
    </w:pPr>
  </w:style>
  <w:style w:type="paragraph" w:styleId="ListNumber3">
    <w:name w:val="List Number 3"/>
    <w:basedOn w:val="List3"/>
    <w:rsid w:val="00601A8D"/>
    <w:pPr>
      <w:numPr>
        <w:numId w:val="6"/>
      </w:numPr>
    </w:pPr>
  </w:style>
  <w:style w:type="paragraph" w:styleId="ListNumber4">
    <w:name w:val="List Number 4"/>
    <w:basedOn w:val="List4"/>
    <w:rsid w:val="00601A8D"/>
    <w:pPr>
      <w:numPr>
        <w:numId w:val="7"/>
      </w:numPr>
    </w:pPr>
  </w:style>
  <w:style w:type="paragraph" w:styleId="ListNumber5">
    <w:name w:val="List Number 5"/>
    <w:basedOn w:val="List5"/>
    <w:rsid w:val="00601A8D"/>
    <w:pPr>
      <w:numPr>
        <w:numId w:val="8"/>
      </w:numPr>
    </w:pPr>
  </w:style>
  <w:style w:type="paragraph" w:styleId="BlockText">
    <w:name w:val="Block Text"/>
    <w:basedOn w:val="Normal"/>
    <w:rsid w:val="00601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A8D"/>
    <w:rPr>
      <w:sz w:val="16"/>
      <w:vertAlign w:val="superscript"/>
    </w:rPr>
  </w:style>
  <w:style w:type="character" w:customStyle="1" w:styleId="Symbols">
    <w:name w:val="Symbols"/>
    <w:basedOn w:val="DefaultParagraphFont"/>
    <w:rsid w:val="00601A8D"/>
    <w:rPr>
      <w:rFonts w:ascii="Symbol" w:hAnsi="Symbol"/>
    </w:rPr>
  </w:style>
  <w:style w:type="character" w:customStyle="1" w:styleId="MenuOptions">
    <w:name w:val="Menu Options"/>
    <w:basedOn w:val="DefaultParagraphFont"/>
    <w:rsid w:val="00601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A8D"/>
    <w:rPr>
      <w:b/>
    </w:rPr>
  </w:style>
  <w:style w:type="character" w:customStyle="1" w:styleId="Underlined">
    <w:name w:val="Underlined"/>
    <w:basedOn w:val="DefaultParagraphFont"/>
    <w:rsid w:val="00601A8D"/>
    <w:rPr>
      <w:u w:val="single"/>
    </w:rPr>
  </w:style>
  <w:style w:type="paragraph" w:customStyle="1" w:styleId="TableBodyTextRight">
    <w:name w:val="Table Body Text Right"/>
    <w:basedOn w:val="TableBodyText"/>
    <w:rsid w:val="00601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A8D"/>
    <w:rPr>
      <w:sz w:val="18"/>
    </w:rPr>
  </w:style>
  <w:style w:type="paragraph" w:customStyle="1" w:styleId="BodySmallRight">
    <w:name w:val="Body Small Right"/>
    <w:basedOn w:val="BodyTextRight"/>
    <w:rsid w:val="00601A8D"/>
    <w:rPr>
      <w:sz w:val="18"/>
      <w:szCs w:val="18"/>
    </w:rPr>
  </w:style>
  <w:style w:type="paragraph" w:customStyle="1" w:styleId="MarginEdition">
    <w:name w:val="Margin Edition"/>
    <w:basedOn w:val="MarginNote"/>
    <w:rsid w:val="00601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A8D"/>
    <w:rPr>
      <w:sz w:val="2"/>
      <w:szCs w:val="2"/>
    </w:rPr>
  </w:style>
  <w:style w:type="character" w:customStyle="1" w:styleId="Small">
    <w:name w:val="Small"/>
    <w:basedOn w:val="DefaultParagraphFont"/>
    <w:rsid w:val="00601A8D"/>
    <w:rPr>
      <w:sz w:val="16"/>
    </w:rPr>
  </w:style>
  <w:style w:type="paragraph" w:customStyle="1" w:styleId="WideTable">
    <w:name w:val="Wide Table"/>
    <w:basedOn w:val="Normal"/>
    <w:rsid w:val="00601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A8D"/>
  </w:style>
  <w:style w:type="paragraph" w:styleId="Quote">
    <w:name w:val="Quote"/>
    <w:basedOn w:val="Heading1"/>
    <w:link w:val="QuoteChar"/>
    <w:qFormat/>
    <w:rsid w:val="00601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A8D"/>
    <w:pPr>
      <w:pageBreakBefore/>
    </w:pPr>
  </w:style>
  <w:style w:type="paragraph" w:customStyle="1" w:styleId="Border">
    <w:name w:val="Border"/>
    <w:basedOn w:val="Normal"/>
    <w:qFormat/>
    <w:rsid w:val="00601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A8D"/>
    <w:rPr>
      <w:u w:val="single"/>
    </w:rPr>
  </w:style>
  <w:style w:type="character" w:customStyle="1" w:styleId="BoldandItalics">
    <w:name w:val="Bold and Italics"/>
    <w:qFormat/>
    <w:rsid w:val="00601A8D"/>
    <w:rPr>
      <w:b/>
      <w:i/>
      <w:u w:val="none"/>
    </w:rPr>
  </w:style>
  <w:style w:type="paragraph" w:styleId="BalloonText">
    <w:name w:val="Balloon Text"/>
    <w:basedOn w:val="Normal"/>
    <w:link w:val="BalloonTextChar"/>
    <w:rsid w:val="00601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A8D"/>
    <w:pPr>
      <w:spacing w:before="0" w:after="0"/>
    </w:pPr>
  </w:style>
  <w:style w:type="paragraph" w:customStyle="1" w:styleId="BodyTextBold">
    <w:name w:val="Body Text Bold"/>
    <w:basedOn w:val="BodyText"/>
    <w:qFormat/>
    <w:rsid w:val="00601A8D"/>
    <w:rPr>
      <w:b/>
    </w:rPr>
  </w:style>
  <w:style w:type="character" w:styleId="Hyperlink">
    <w:name w:val="Hyperlink"/>
    <w:basedOn w:val="DefaultParagraphFont"/>
    <w:uiPriority w:val="99"/>
    <w:unhideWhenUsed/>
    <w:rsid w:val="007F6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4173</Characters>
  <Application>Microsoft Office Word</Application>
  <DocSecurity>0</DocSecurity>
  <Lines>122</Lines>
  <Paragraphs>95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CHCCSL001 Establish and confirm the counselling relationship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2023-07-01T03:02:00Z</dcterms:created>
  <dcterms:modified xsi:type="dcterms:W3CDTF">2023-07-01T03:02:00Z</dcterms:modified>
</cp:coreProperties>
</file>