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CD6" w:rsidP="00772CD6">
      <w:pPr>
        <w:pStyle w:val="Title"/>
      </w:pPr>
      <w:r>
        <w:fldChar w:fldCharType="begin"/>
      </w:r>
      <w:r>
        <w:instrText xml:space="preserve"> TITLE   \* MERGEFORMAT </w:instrText>
      </w:r>
      <w:r>
        <w:fldChar w:fldCharType="separate"/>
      </w:r>
      <w:r>
        <w:t>Assessment Requirements for CHCCOM006 Establish and manage client relationships</w:t>
      </w:r>
      <w:r>
        <w:fldChar w:fldCharType="end"/>
      </w:r>
    </w:p>
    <w:p w:rsidR="00772CD6" w:rsidP="00772CD6">
      <w:pPr>
        <w:pStyle w:val="Version"/>
        <w:sectPr w:rsidSect="00E64C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4CA3" w:rsidP="00E64CA3">
      <w:pPr>
        <w:pStyle w:val="SuperHeading"/>
      </w:pPr>
      <w:r w:rsidRPr="00E64CA3">
        <w:t>Assessment Requirements for CHCCOM006 Establish and manage client relationships</w:t>
      </w:r>
    </w:p>
    <w:p w:rsidR="00000000" w:rsidRPr="00E64CA3" w:rsidP="00E64CA3">
      <w:pPr>
        <w:pStyle w:val="Heading1"/>
      </w:pPr>
      <w:bookmarkStart w:id="1" w:name="O_847654"/>
      <w:bookmarkEnd w:id="1"/>
      <w:r w:rsidRPr="00E64CA3">
        <w:t>Modification History</w:t>
      </w:r>
    </w:p>
    <w:tbl>
      <w:tblPr>
        <w:tblW w:w="0" w:type="auto"/>
        <w:tblLayout w:type="fixed"/>
        <w:tblCellMar>
          <w:left w:w="62" w:type="dxa"/>
          <w:right w:w="62" w:type="dxa"/>
        </w:tblCellMar>
        <w:tblLook w:val="0000"/>
      </w:tblPr>
      <w:tblGrid>
        <w:gridCol w:w="2790"/>
        <w:gridCol w:w="6344"/>
      </w:tblGrid>
      <w:tr w:rsidTr="00E64CA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CA3" w:rsidP="00E64CA3">
            <w:pPr>
              <w:pStyle w:val="BodyText"/>
            </w:pPr>
            <w:r w:rsidRPr="00E64CA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CA3">
            <w:pPr>
              <w:pStyle w:val="BodyText"/>
              <w:rPr>
                <w:lang w:val="en-NZ"/>
              </w:rPr>
            </w:pPr>
            <w:r w:rsidRPr="00E64CA3">
              <w:rPr>
                <w:rStyle w:val="SpecialBold"/>
              </w:rPr>
              <w:t>Comments</w:t>
            </w:r>
          </w:p>
        </w:tc>
      </w:tr>
      <w:tr w:rsidTr="00E64CA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CA3">
            <w:pPr>
              <w:pStyle w:val="BodyText"/>
              <w:rPr>
                <w:lang w:val="en-NZ"/>
              </w:rPr>
            </w:pPr>
            <w:r w:rsidRPr="00E64CA3">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CA3" w:rsidP="00E64CA3">
            <w:pPr>
              <w:pStyle w:val="BodyText"/>
            </w:pPr>
            <w:r w:rsidRPr="00E64CA3">
              <w:t xml:space="preserve">This version was released in </w:t>
            </w:r>
            <w:r w:rsidRPr="00E64CA3">
              <w:rPr>
                <w:rStyle w:val="Emphasis"/>
              </w:rPr>
              <w:t>CHC Community Services Training Package release 3.0.</w:t>
            </w:r>
          </w:p>
          <w:p w:rsidR="00000000" w:rsidRPr="00E64CA3" w:rsidP="00E64CA3">
            <w:pPr>
              <w:pStyle w:val="BodyText"/>
            </w:pPr>
            <w:r w:rsidRPr="00E64CA3">
              <w:t>Typographic</w:t>
            </w:r>
            <w:r w:rsidRPr="00E64CA3">
              <w:t xml:space="preserve">al error updated. </w:t>
            </w:r>
          </w:p>
          <w:p w:rsidR="00000000" w:rsidP="00E64CA3">
            <w:pPr>
              <w:pStyle w:val="BodyText"/>
              <w:rPr>
                <w:lang w:val="en-NZ"/>
              </w:rPr>
            </w:pPr>
            <w:r w:rsidRPr="00E64CA3">
              <w:t>Equivalent outcome.</w:t>
            </w:r>
          </w:p>
        </w:tc>
      </w:tr>
      <w:tr w:rsidTr="00E64CA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CA3">
            <w:pPr>
              <w:pStyle w:val="BodyText"/>
              <w:rPr>
                <w:lang w:val="en-NZ"/>
              </w:rPr>
            </w:pPr>
            <w:r w:rsidRPr="00E64CA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CA3" w:rsidP="00E64CA3">
            <w:pPr>
              <w:pStyle w:val="BodyText"/>
            </w:pPr>
            <w:r w:rsidRPr="00E64CA3">
              <w:t xml:space="preserve">This version was released in </w:t>
            </w:r>
            <w:r w:rsidRPr="00E64CA3">
              <w:rPr>
                <w:rStyle w:val="Emphasis"/>
              </w:rPr>
              <w:t>CHC Community Services Training Package release 2.0</w:t>
            </w:r>
            <w:r w:rsidRPr="00E64CA3">
              <w:t xml:space="preserve"> and meets the requirements of the 2012 Standards for Training Packages.</w:t>
            </w:r>
          </w:p>
          <w:p w:rsidR="00000000" w:rsidRPr="00E64CA3" w:rsidP="00E64CA3">
            <w:pPr>
              <w:pStyle w:val="BodyText"/>
            </w:pPr>
            <w:r w:rsidRPr="00E64CA3">
              <w:t>Significant changes to performance criteria. New evid</w:t>
            </w:r>
            <w:r w:rsidRPr="00E64CA3">
              <w:t>ence requirements for assessment including volume and frequency requirements. Significant changes to knowledge evidence.</w:t>
            </w:r>
          </w:p>
        </w:tc>
      </w:tr>
    </w:tbl>
    <w:p w:rsidR="00000000" w:rsidRPr="00E64CA3" w:rsidP="00E64CA3">
      <w:pPr>
        <w:pStyle w:val="BodyText"/>
      </w:pPr>
    </w:p>
    <w:p w:rsidR="00000000" w:rsidRPr="00E64CA3" w:rsidP="00E64CA3">
      <w:pPr>
        <w:pStyle w:val="AllowPageBreak"/>
      </w:pPr>
    </w:p>
    <w:p w:rsidR="00000000" w:rsidRPr="00E64CA3" w:rsidP="00E64CA3">
      <w:pPr>
        <w:pStyle w:val="Heading1"/>
      </w:pPr>
      <w:bookmarkStart w:id="2" w:name="O_847653"/>
      <w:bookmarkEnd w:id="2"/>
      <w:r w:rsidRPr="00E64CA3">
        <w:t>Performance Evidence</w:t>
      </w:r>
    </w:p>
    <w:p w:rsidR="00000000" w:rsidRPr="00E64CA3" w:rsidP="00772CD6">
      <w:pPr>
        <w:pStyle w:val="BodyText"/>
      </w:pPr>
      <w:r w:rsidRPr="00E64CA3">
        <w:t>The candidate must show evidence of the ability to complete tasks outlined in elements and perf</w:t>
      </w:r>
      <w:r w:rsidRPr="00E64CA3">
        <w:t>ormance criteria of this unit, manage tasks and manage contingencies in the context of the job role. There must be evidence that the candidate has:</w:t>
      </w:r>
    </w:p>
    <w:p w:rsidR="00000000" w:rsidRPr="00E64CA3" w:rsidP="00E64CA3">
      <w:pPr>
        <w:pStyle w:val="ListBullet"/>
      </w:pPr>
      <w:r w:rsidRPr="00E64CA3">
        <w:t xml:space="preserve">established and managed client relationships and boundaries appropriately during the provision of services </w:t>
      </w:r>
      <w:r w:rsidRPr="00E64CA3">
        <w:t>to 3 clients</w:t>
      </w:r>
    </w:p>
    <w:p w:rsidR="00000000" w:rsidRPr="00E64CA3" w:rsidP="00E64CA3">
      <w:pPr>
        <w:pStyle w:val="ListBullet"/>
      </w:pPr>
      <w:r w:rsidRPr="00E64CA3">
        <w:t>developed responses to 3 different situations involving difficult or challenging behaviour</w:t>
      </w:r>
    </w:p>
    <w:p w:rsidR="00000000" w:rsidRPr="00E64CA3" w:rsidP="00E64CA3">
      <w:pPr>
        <w:pStyle w:val="AllowPageBreak"/>
      </w:pPr>
    </w:p>
    <w:p w:rsidR="00000000" w:rsidRPr="00E64CA3" w:rsidP="00E64CA3">
      <w:pPr>
        <w:pStyle w:val="Heading1"/>
      </w:pPr>
      <w:bookmarkStart w:id="3" w:name="O_847652"/>
      <w:bookmarkEnd w:id="3"/>
      <w:r w:rsidRPr="00E64CA3">
        <w:t>Knowledge Evidence</w:t>
      </w:r>
    </w:p>
    <w:p w:rsidR="00000000" w:rsidRPr="00E64CA3" w:rsidP="00772CD6">
      <w:pPr>
        <w:pStyle w:val="BodyText"/>
      </w:pPr>
      <w:r w:rsidRPr="00E64CA3">
        <w:t>The candidate must be able to demonstrate essential knowledge required to effectively complete tasks outlined in elements and performance criteria of this unit, manage the task and manage contingencies in the context of the work role. This includes knowled</w:t>
      </w:r>
      <w:r w:rsidRPr="00E64CA3">
        <w:t>ge of:</w:t>
      </w:r>
    </w:p>
    <w:p w:rsidR="00000000" w:rsidRPr="00E64CA3" w:rsidP="00E64CA3">
      <w:pPr>
        <w:pStyle w:val="ListBullet"/>
      </w:pPr>
      <w:r w:rsidRPr="00E64CA3">
        <w:t xml:space="preserve">legal and ethical considerations for establishing and managing client relationships and how these are applied: </w:t>
      </w:r>
    </w:p>
    <w:p w:rsidR="00000000" w:rsidRPr="00E64CA3" w:rsidP="00E64CA3">
      <w:pPr>
        <w:pStyle w:val="ListBullet2"/>
      </w:pPr>
      <w:r w:rsidRPr="00E64CA3">
        <w:t>privacy, confidentiality and disclosure</w:t>
      </w:r>
    </w:p>
    <w:p w:rsidR="00000000" w:rsidRPr="00E64CA3" w:rsidP="00E64CA3">
      <w:pPr>
        <w:pStyle w:val="ListBullet2"/>
      </w:pPr>
      <w:r w:rsidRPr="00E64CA3">
        <w:t xml:space="preserve">human rights </w:t>
      </w:r>
    </w:p>
    <w:p w:rsidR="00000000" w:rsidRPr="00E64CA3" w:rsidP="00E64CA3">
      <w:pPr>
        <w:pStyle w:val="ListBullet2"/>
      </w:pPr>
      <w:r w:rsidRPr="00E64CA3">
        <w:t>work role boundaries including:</w:t>
      </w:r>
    </w:p>
    <w:p w:rsidR="00000000" w:rsidRPr="00E64CA3" w:rsidP="00E64CA3">
      <w:pPr>
        <w:pStyle w:val="ListBullet3"/>
      </w:pPr>
      <w:r w:rsidRPr="00E64CA3">
        <w:t>responsibilities and limitations</w:t>
      </w:r>
    </w:p>
    <w:p w:rsidR="00000000" w:rsidRPr="00E64CA3" w:rsidP="00E64CA3">
      <w:pPr>
        <w:pStyle w:val="ListBullet3"/>
      </w:pPr>
      <w:r w:rsidRPr="00E64CA3">
        <w:t>appropriate sexual, physical and emotional boundaries</w:t>
      </w:r>
    </w:p>
    <w:p w:rsidR="00000000" w:rsidRPr="00E64CA3" w:rsidP="00E64CA3">
      <w:pPr>
        <w:pStyle w:val="ListBullet3"/>
      </w:pPr>
      <w:r w:rsidRPr="00E64CA3">
        <w:t xml:space="preserve">use of enquiry only as appropriate and necessary </w:t>
      </w:r>
    </w:p>
    <w:p w:rsidR="00000000" w:rsidRPr="00E64CA3" w:rsidP="00E64CA3">
      <w:pPr>
        <w:pStyle w:val="ListBullet3"/>
      </w:pPr>
      <w:r w:rsidRPr="00E64CA3">
        <w:t>awareness of potential client transference</w:t>
      </w:r>
    </w:p>
    <w:p w:rsidR="00000000" w:rsidRPr="00E64CA3" w:rsidP="00E64CA3">
      <w:pPr>
        <w:pStyle w:val="ListBullet3"/>
      </w:pPr>
      <w:r w:rsidRPr="00E64CA3">
        <w:t>staying within area of expertise</w:t>
      </w:r>
    </w:p>
    <w:p w:rsidR="00000000" w:rsidRPr="00E64CA3" w:rsidP="00E64CA3">
      <w:pPr>
        <w:pStyle w:val="ListBullet"/>
      </w:pPr>
      <w:r w:rsidRPr="00E64CA3">
        <w:t>modes and techniques for effective communication, including:</w:t>
      </w:r>
    </w:p>
    <w:p w:rsidR="00000000" w:rsidRPr="00E64CA3" w:rsidP="00E64CA3">
      <w:pPr>
        <w:pStyle w:val="ListBullet2"/>
      </w:pPr>
      <w:r w:rsidRPr="00E64CA3">
        <w:t>active listen</w:t>
      </w:r>
      <w:r w:rsidRPr="00E64CA3">
        <w:t>ing, questioning, clarifying, advising</w:t>
      </w:r>
    </w:p>
    <w:p w:rsidR="00000000" w:rsidRPr="00E64CA3" w:rsidP="00E64CA3">
      <w:pPr>
        <w:pStyle w:val="ListBullet2"/>
      </w:pPr>
      <w:r w:rsidRPr="00E64CA3">
        <w:t>empathy, trust and respect</w:t>
      </w:r>
    </w:p>
    <w:p w:rsidR="00000000" w:rsidRPr="00E64CA3" w:rsidP="00E64CA3">
      <w:pPr>
        <w:pStyle w:val="ListBullet2"/>
      </w:pPr>
      <w:r w:rsidRPr="00E64CA3">
        <w:t>appropriate verbal and non-verbal communication</w:t>
      </w:r>
    </w:p>
    <w:p w:rsidR="00000000" w:rsidRPr="00E64CA3" w:rsidP="00E64CA3">
      <w:pPr>
        <w:pStyle w:val="ListBullet2"/>
      </w:pPr>
      <w:r w:rsidRPr="00E64CA3">
        <w:t>use of communication aids</w:t>
      </w:r>
    </w:p>
    <w:p w:rsidR="00000000" w:rsidRPr="00E64CA3" w:rsidP="00E64CA3">
      <w:pPr>
        <w:pStyle w:val="ListBullet2"/>
      </w:pPr>
      <w:r w:rsidRPr="00E64CA3">
        <w:t>tone and presentation</w:t>
      </w:r>
    </w:p>
    <w:p w:rsidR="00000000" w:rsidRPr="00E64CA3" w:rsidP="00E64CA3">
      <w:pPr>
        <w:pStyle w:val="ListBullet"/>
      </w:pPr>
      <w:r w:rsidRPr="00E64CA3">
        <w:t>role of motivational interviewing during client interactions to facilitate:</w:t>
      </w:r>
    </w:p>
    <w:p w:rsidR="00000000" w:rsidRPr="00E64CA3" w:rsidP="00E64CA3">
      <w:pPr>
        <w:pStyle w:val="ListBullet2"/>
      </w:pPr>
      <w:r w:rsidRPr="00E64CA3">
        <w:t>client support</w:t>
      </w:r>
    </w:p>
    <w:p w:rsidR="00000000" w:rsidRPr="00E64CA3" w:rsidP="00E64CA3">
      <w:pPr>
        <w:pStyle w:val="ListBullet2"/>
      </w:pPr>
      <w:r w:rsidRPr="00E64CA3">
        <w:t>case taking</w:t>
      </w:r>
    </w:p>
    <w:p w:rsidR="00000000" w:rsidRPr="00E64CA3" w:rsidP="00E64CA3">
      <w:pPr>
        <w:pStyle w:val="ListBullet2"/>
      </w:pPr>
      <w:r w:rsidRPr="00E64CA3">
        <w:t>negotiation with client</w:t>
      </w:r>
    </w:p>
    <w:p w:rsidR="00000000" w:rsidRPr="00E64CA3" w:rsidP="00E64CA3">
      <w:pPr>
        <w:pStyle w:val="ListBullet2"/>
      </w:pPr>
      <w:r w:rsidRPr="00E64CA3">
        <w:t>education of client</w:t>
      </w:r>
    </w:p>
    <w:p w:rsidR="00000000" w:rsidRPr="00E64CA3" w:rsidP="00E64CA3">
      <w:pPr>
        <w:pStyle w:val="ListBullet2"/>
      </w:pPr>
      <w:r w:rsidRPr="00E64CA3">
        <w:t>information giving</w:t>
      </w:r>
    </w:p>
    <w:p w:rsidR="00000000" w:rsidRPr="00E64CA3" w:rsidP="00E64CA3">
      <w:pPr>
        <w:pStyle w:val="ListBullet"/>
      </w:pPr>
      <w:r w:rsidRPr="00E64CA3">
        <w:t xml:space="preserve">techniques for motivational interviewing: </w:t>
      </w:r>
    </w:p>
    <w:p w:rsidR="00000000" w:rsidRPr="00E64CA3" w:rsidP="00E64CA3">
      <w:pPr>
        <w:pStyle w:val="ListBullet2"/>
      </w:pPr>
      <w:r w:rsidRPr="00E64CA3">
        <w:t>attending skills, use of body language</w:t>
      </w:r>
    </w:p>
    <w:p w:rsidR="00000000" w:rsidRPr="00E64CA3" w:rsidP="00E64CA3">
      <w:pPr>
        <w:pStyle w:val="ListBullet2"/>
      </w:pPr>
      <w:r w:rsidRPr="00E64CA3">
        <w:t>paraphrasing</w:t>
      </w:r>
    </w:p>
    <w:p w:rsidR="00000000" w:rsidRPr="00E64CA3" w:rsidP="00E64CA3">
      <w:pPr>
        <w:pStyle w:val="ListBullet2"/>
      </w:pPr>
      <w:r w:rsidRPr="00E64CA3">
        <w:t>reflecting feelings</w:t>
      </w:r>
    </w:p>
    <w:p w:rsidR="00000000" w:rsidRPr="00E64CA3" w:rsidP="00E64CA3">
      <w:pPr>
        <w:pStyle w:val="ListBullet2"/>
      </w:pPr>
      <w:r w:rsidRPr="00E64CA3">
        <w:t>open and closed questioning or probing</w:t>
      </w:r>
    </w:p>
    <w:p w:rsidR="00000000" w:rsidRPr="00E64CA3" w:rsidP="00E64CA3">
      <w:pPr>
        <w:pStyle w:val="ListBullet2"/>
      </w:pPr>
      <w:r w:rsidRPr="00E64CA3">
        <w:t>summarising</w:t>
      </w:r>
    </w:p>
    <w:p w:rsidR="00000000" w:rsidRPr="00E64CA3" w:rsidP="00E64CA3">
      <w:pPr>
        <w:pStyle w:val="ListBullet2"/>
      </w:pPr>
      <w:r w:rsidRPr="00E64CA3">
        <w:t>reframing</w:t>
      </w:r>
    </w:p>
    <w:p w:rsidR="00000000" w:rsidRPr="00E64CA3" w:rsidP="00E64CA3">
      <w:pPr>
        <w:pStyle w:val="ListBullet2"/>
      </w:pPr>
      <w:r w:rsidRPr="00E64CA3">
        <w:t>exploring options</w:t>
      </w:r>
    </w:p>
    <w:p w:rsidR="00000000" w:rsidRPr="00E64CA3" w:rsidP="00E64CA3">
      <w:pPr>
        <w:pStyle w:val="ListBullet2"/>
      </w:pPr>
      <w:r w:rsidRPr="00E64CA3">
        <w:t>normalising statements</w:t>
      </w:r>
    </w:p>
    <w:p w:rsidR="00000000" w:rsidRPr="00E64CA3" w:rsidP="00E64CA3">
      <w:pPr>
        <w:pStyle w:val="ListBullet"/>
      </w:pPr>
      <w:r w:rsidRPr="00E64CA3">
        <w:t>barriers and influences on communication and ways to respond:</w:t>
      </w:r>
    </w:p>
    <w:p w:rsidR="00000000" w:rsidRPr="00E64CA3" w:rsidP="00E64CA3">
      <w:pPr>
        <w:pStyle w:val="ListBullet2"/>
      </w:pPr>
      <w:r w:rsidRPr="00E64CA3">
        <w:t>language</w:t>
      </w:r>
    </w:p>
    <w:p w:rsidR="00000000" w:rsidRPr="00E64CA3" w:rsidP="00E64CA3">
      <w:pPr>
        <w:pStyle w:val="ListBullet2"/>
      </w:pPr>
      <w:r w:rsidRPr="00E64CA3">
        <w:t>culture</w:t>
      </w:r>
    </w:p>
    <w:p w:rsidR="00000000" w:rsidRPr="00E64CA3" w:rsidP="00E64CA3">
      <w:pPr>
        <w:pStyle w:val="ListBullet2"/>
      </w:pPr>
      <w:r w:rsidRPr="00E64CA3">
        <w:t>religion</w:t>
      </w:r>
    </w:p>
    <w:p w:rsidR="00000000" w:rsidRPr="00E64CA3" w:rsidP="00E64CA3">
      <w:pPr>
        <w:pStyle w:val="ListBullet2"/>
      </w:pPr>
      <w:r w:rsidRPr="00E64CA3">
        <w:t>emotional state</w:t>
      </w:r>
    </w:p>
    <w:p w:rsidR="00000000" w:rsidRPr="00E64CA3" w:rsidP="00E64CA3">
      <w:pPr>
        <w:pStyle w:val="ListBullet2"/>
      </w:pPr>
      <w:r w:rsidRPr="00E64CA3">
        <w:t>disability</w:t>
      </w:r>
    </w:p>
    <w:p w:rsidR="00000000" w:rsidRPr="00E64CA3" w:rsidP="00E64CA3">
      <w:pPr>
        <w:pStyle w:val="ListBullet2"/>
      </w:pPr>
      <w:r w:rsidRPr="00E64CA3">
        <w:t>health</w:t>
      </w:r>
    </w:p>
    <w:p w:rsidR="00000000" w:rsidRPr="00E64CA3" w:rsidP="00E64CA3">
      <w:pPr>
        <w:pStyle w:val="ListBullet2"/>
      </w:pPr>
      <w:r w:rsidRPr="00E64CA3">
        <w:t>age</w:t>
      </w:r>
    </w:p>
    <w:p w:rsidR="00000000" w:rsidRPr="00E64CA3" w:rsidP="00E64CA3">
      <w:pPr>
        <w:pStyle w:val="ListBullet2"/>
      </w:pPr>
      <w:r w:rsidRPr="00E64CA3">
        <w:t xml:space="preserve">presence of children and/or spouse </w:t>
      </w:r>
    </w:p>
    <w:p w:rsidR="00000000" w:rsidRPr="00E64CA3" w:rsidP="00E64CA3">
      <w:pPr>
        <w:pStyle w:val="ListBullet"/>
      </w:pPr>
      <w:r w:rsidRPr="00E64CA3">
        <w:t>techniques for dealing with difficult communicatio</w:t>
      </w:r>
      <w:r w:rsidRPr="00E64CA3">
        <w:t>n situations:</w:t>
      </w:r>
    </w:p>
    <w:p w:rsidR="00000000" w:rsidRPr="00E64CA3" w:rsidP="00E64CA3">
      <w:pPr>
        <w:pStyle w:val="ListBullet2"/>
      </w:pPr>
      <w:r w:rsidRPr="00E64CA3">
        <w:t>managing emotions</w:t>
      </w:r>
    </w:p>
    <w:p w:rsidR="00000000" w:rsidRPr="00E64CA3" w:rsidP="00E64CA3">
      <w:pPr>
        <w:pStyle w:val="ListBullet2"/>
      </w:pPr>
      <w:r w:rsidRPr="00E64CA3">
        <w:t>defusing anger</w:t>
      </w:r>
    </w:p>
    <w:p w:rsidR="00000000" w:rsidRPr="00E64CA3" w:rsidP="00E64CA3">
      <w:pPr>
        <w:pStyle w:val="ListBullet2"/>
      </w:pPr>
      <w:r w:rsidRPr="00E64CA3">
        <w:t>clarifying the issues</w:t>
      </w:r>
    </w:p>
    <w:p w:rsidR="00000000" w:rsidRPr="00E64CA3" w:rsidP="00E64CA3">
      <w:pPr>
        <w:pStyle w:val="ListBullet2"/>
      </w:pPr>
      <w:r w:rsidRPr="00E64CA3">
        <w:t>maintaining composure and professional attitude</w:t>
      </w:r>
    </w:p>
    <w:p w:rsidR="00000000" w:rsidRPr="00E64CA3" w:rsidP="00E64CA3">
      <w:pPr>
        <w:pStyle w:val="ListBullet2"/>
      </w:pPr>
      <w:r w:rsidRPr="00E64CA3">
        <w:t>providing support</w:t>
      </w:r>
    </w:p>
    <w:p w:rsidR="00000000" w:rsidRPr="00E64CA3" w:rsidP="00E64CA3">
      <w:pPr>
        <w:pStyle w:val="ListBullet2"/>
      </w:pPr>
      <w:r w:rsidRPr="00E64CA3">
        <w:t>seeking assistance</w:t>
      </w:r>
    </w:p>
    <w:p w:rsidR="00000000" w:rsidRPr="00E64CA3" w:rsidP="00E64CA3">
      <w:pPr>
        <w:pStyle w:val="ListBullet"/>
      </w:pPr>
      <w:r w:rsidRPr="00E64CA3">
        <w:t>types of information that may be provided to clients as relevant:</w:t>
      </w:r>
    </w:p>
    <w:p w:rsidR="00000000" w:rsidRPr="00E64CA3" w:rsidP="00E64CA3">
      <w:pPr>
        <w:pStyle w:val="ListBullet2"/>
      </w:pPr>
      <w:r w:rsidRPr="00E64CA3">
        <w:t>appointment details, directions</w:t>
      </w:r>
    </w:p>
    <w:p w:rsidR="00000000" w:rsidRPr="00E64CA3" w:rsidP="00E64CA3">
      <w:pPr>
        <w:pStyle w:val="ListBullet2"/>
      </w:pPr>
      <w:r w:rsidRPr="00E64CA3">
        <w:t>costs and payment options</w:t>
      </w:r>
    </w:p>
    <w:p w:rsidR="00000000" w:rsidRPr="00E64CA3" w:rsidP="00E64CA3">
      <w:pPr>
        <w:pStyle w:val="ListBullet2"/>
      </w:pPr>
      <w:r w:rsidRPr="00E64CA3">
        <w:t>client options, service information, referral details</w:t>
      </w:r>
    </w:p>
    <w:p w:rsidR="00000000" w:rsidRPr="00E64CA3" w:rsidP="00E64CA3">
      <w:pPr>
        <w:pStyle w:val="ListBullet2"/>
      </w:pPr>
      <w:r w:rsidRPr="00E64CA3">
        <w:t>general health and self care information</w:t>
      </w:r>
    </w:p>
    <w:p w:rsidR="00000000" w:rsidRPr="00E64CA3" w:rsidP="00E64CA3">
      <w:pPr>
        <w:pStyle w:val="ListBullet2"/>
      </w:pPr>
      <w:r w:rsidRPr="00E64CA3">
        <w:t>service provider credentials or information</w:t>
      </w:r>
    </w:p>
    <w:p w:rsidR="00000000" w:rsidRPr="00E64CA3" w:rsidP="00E64CA3">
      <w:pPr>
        <w:pStyle w:val="AllowPageBreak"/>
      </w:pPr>
    </w:p>
    <w:p w:rsidR="00000000" w:rsidRPr="00E64CA3" w:rsidP="00E64CA3">
      <w:pPr>
        <w:pStyle w:val="Heading1"/>
      </w:pPr>
      <w:bookmarkStart w:id="4" w:name="O_847651"/>
      <w:bookmarkEnd w:id="4"/>
      <w:r w:rsidRPr="00E64CA3">
        <w:t>Assessment Conditions</w:t>
      </w:r>
    </w:p>
    <w:p w:rsidR="00000000" w:rsidRPr="00E64CA3" w:rsidP="00772CD6">
      <w:pPr>
        <w:pStyle w:val="BodyText"/>
      </w:pPr>
      <w:r w:rsidRPr="00E64CA3">
        <w:t xml:space="preserve">Skills must have been demonstrated in the workplace </w:t>
      </w:r>
      <w:r w:rsidRPr="00E64CA3">
        <w:t>or in a simulated environment that reflects workplace conditions. Where simulation is used, it must reflect real working conditions by modelling industry operating conditions and contingencies, as well as, using suitable facilities, equipment and resources</w:t>
      </w:r>
      <w:r w:rsidRPr="00E64CA3">
        <w:t>.</w:t>
      </w:r>
    </w:p>
    <w:p w:rsidR="00000000" w:rsidRPr="00E64CA3" w:rsidP="00772CD6">
      <w:pPr>
        <w:pStyle w:val="BodyText"/>
      </w:pPr>
      <w:r w:rsidRPr="00E64CA3">
        <w:t>Assessors must satisfy the Standards for Registered Training Organisations (RTOs) 2015/AQTF mandatory competency requirements for assessors.</w:t>
      </w:r>
    </w:p>
    <w:p w:rsidR="00000000" w:rsidRPr="00E64CA3" w:rsidP="00E64CA3">
      <w:pPr>
        <w:pStyle w:val="Heading1"/>
      </w:pPr>
      <w:bookmarkStart w:id="5" w:name="O_847662"/>
      <w:bookmarkEnd w:id="5"/>
      <w:r w:rsidRPr="00E64CA3">
        <w:t>Links</w:t>
      </w:r>
    </w:p>
    <w:p w:rsidR="00000000" w:rsidRPr="00E64CA3" w:rsidP="00772CD6">
      <w:pPr>
        <w:pStyle w:val="BodyText"/>
      </w:pPr>
      <w:r w:rsidRPr="00E64CA3">
        <w:t>Companion Volume implementati</w:t>
      </w:r>
      <w:r w:rsidRPr="00E64CA3">
        <w:t xml:space="preserve">on guides are found in VETNet - </w:t>
      </w:r>
      <w:r>
        <w:fldChar w:fldCharType="begin"/>
      </w:r>
      <w:r>
        <w:instrText xml:space="preserve"> HYPERLINK "https://vetnet.gov.au/Pages/TrainingDocs.aspx?q=5e0c25cc-3d9d-4b43-80d3-bd22cc4f1e53" </w:instrText>
      </w:r>
      <w:r>
        <w:fldChar w:fldCharType="separate"/>
      </w:r>
      <w:r w:rsidRPr="003072C2">
        <w:rPr>
          <w:rStyle w:val="Hyperlink"/>
        </w:rPr>
        <w:t>https://vetnet.gov.au/Pages/TrainingDocs.aspx?q=5e0c25cc-3d9d-4b43-80d3-bd22cc4f1e53</w:t>
      </w:r>
      <w:r>
        <w:fldChar w:fldCharType="end"/>
      </w:r>
    </w:p>
    <w:p w:rsidR="00000000" w:rsidRPr="00E64CA3" w:rsidP="00E64CA3"/>
    <w:sectPr w:rsidSect="00E64C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C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CA3" w:rsidRPr="00772CD6" w:rsidP="00772C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C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CD6" w:rsidP="00E64C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2CD6" w:rsidP="00E64CA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72CD6" w:rsidP="00E64C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C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C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4CA3" w:rsidRPr="00772CD6" w:rsidP="00772C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C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CD6" w:rsidRPr="002D2AF8" w:rsidP="00E64CA3">
    <w:pPr>
      <w:pStyle w:val="Header"/>
      <w:framePr w:wrap="around"/>
    </w:pPr>
    <w:r>
      <w:fldChar w:fldCharType="begin"/>
    </w:r>
    <w:r>
      <w:instrText xml:space="preserve"> TITLE   \* MERGEFORMAT </w:instrText>
    </w:r>
    <w:r>
      <w:fldChar w:fldCharType="separate"/>
    </w:r>
    <w:r>
      <w:t>Assessment Requirements for CHCCOM006 Establish and manage client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72CD6" w:rsidP="00E64C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CCA8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549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54A6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C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4CA3"/>
    <w:pPr>
      <w:spacing w:before="360" w:after="60"/>
      <w:outlineLvl w:val="0"/>
    </w:pPr>
    <w:rPr>
      <w:sz w:val="32"/>
    </w:rPr>
  </w:style>
  <w:style w:type="paragraph" w:styleId="Heading2">
    <w:name w:val="heading 2"/>
    <w:basedOn w:val="HeadingBase"/>
    <w:next w:val="BodyText"/>
    <w:link w:val="Heading2Char"/>
    <w:qFormat/>
    <w:rsid w:val="00E64CA3"/>
    <w:pPr>
      <w:keepLines/>
      <w:spacing w:before="240" w:after="120"/>
      <w:outlineLvl w:val="1"/>
    </w:pPr>
    <w:rPr>
      <w:sz w:val="28"/>
      <w:szCs w:val="40"/>
    </w:rPr>
  </w:style>
  <w:style w:type="paragraph" w:styleId="Heading3">
    <w:name w:val="heading 3"/>
    <w:basedOn w:val="HeadingBase"/>
    <w:next w:val="BodyText"/>
    <w:link w:val="Heading3Char"/>
    <w:qFormat/>
    <w:rsid w:val="00E64CA3"/>
    <w:pPr>
      <w:spacing w:before="180" w:after="120"/>
      <w:outlineLvl w:val="2"/>
    </w:pPr>
    <w:rPr>
      <w:spacing w:val="-10"/>
      <w:kern w:val="32"/>
    </w:rPr>
  </w:style>
  <w:style w:type="paragraph" w:styleId="Heading4">
    <w:name w:val="heading 4"/>
    <w:basedOn w:val="HeadingBase"/>
    <w:next w:val="BodyText"/>
    <w:link w:val="Heading4Char"/>
    <w:qFormat/>
    <w:rsid w:val="00E64CA3"/>
    <w:pPr>
      <w:spacing w:before="160" w:after="120"/>
      <w:outlineLvl w:val="3"/>
    </w:pPr>
    <w:rPr>
      <w:sz w:val="22"/>
    </w:rPr>
  </w:style>
  <w:style w:type="paragraph" w:styleId="Heading5">
    <w:name w:val="heading 5"/>
    <w:basedOn w:val="HeadingBase"/>
    <w:next w:val="Normal"/>
    <w:link w:val="Heading5Char"/>
    <w:qFormat/>
    <w:rsid w:val="00E64CA3"/>
    <w:pPr>
      <w:spacing w:before="80"/>
      <w:outlineLvl w:val="4"/>
    </w:pPr>
    <w:rPr>
      <w:color w:val="918585"/>
      <w:sz w:val="20"/>
    </w:rPr>
  </w:style>
  <w:style w:type="paragraph" w:styleId="Heading6">
    <w:name w:val="heading 6"/>
    <w:basedOn w:val="HeadingBase"/>
    <w:next w:val="Normal"/>
    <w:link w:val="Heading6Char"/>
    <w:qFormat/>
    <w:rsid w:val="00E64CA3"/>
    <w:pPr>
      <w:spacing w:before="60"/>
      <w:outlineLvl w:val="5"/>
    </w:pPr>
    <w:rPr>
      <w:color w:val="918585"/>
      <w:sz w:val="20"/>
    </w:rPr>
  </w:style>
  <w:style w:type="paragraph" w:styleId="Heading7">
    <w:name w:val="heading 7"/>
    <w:basedOn w:val="Normal"/>
    <w:next w:val="Normal"/>
    <w:link w:val="Heading7Char"/>
    <w:qFormat/>
    <w:rsid w:val="00E64CA3"/>
    <w:pPr>
      <w:ind w:left="720"/>
      <w:outlineLvl w:val="6"/>
    </w:pPr>
    <w:rPr>
      <w:i/>
    </w:rPr>
  </w:style>
  <w:style w:type="paragraph" w:styleId="Heading8">
    <w:name w:val="heading 8"/>
    <w:basedOn w:val="Normal"/>
    <w:next w:val="Normal"/>
    <w:link w:val="Heading8Char"/>
    <w:qFormat/>
    <w:rsid w:val="00E64CA3"/>
    <w:pPr>
      <w:ind w:left="720"/>
      <w:outlineLvl w:val="7"/>
    </w:pPr>
    <w:rPr>
      <w:i/>
    </w:rPr>
  </w:style>
  <w:style w:type="paragraph" w:styleId="Heading9">
    <w:name w:val="heading 9"/>
    <w:basedOn w:val="Normal"/>
    <w:next w:val="Normal"/>
    <w:link w:val="Heading9Char"/>
    <w:qFormat/>
    <w:rsid w:val="00E64CA3"/>
    <w:pPr>
      <w:ind w:left="720"/>
      <w:outlineLvl w:val="8"/>
    </w:pPr>
    <w:rPr>
      <w:i/>
    </w:rPr>
  </w:style>
  <w:style w:type="character" w:default="1" w:styleId="DefaultParagraphFont">
    <w:name w:val="Default Paragraph Font"/>
    <w:uiPriority w:val="1"/>
    <w:unhideWhenUsed/>
    <w:rsid w:val="00E64C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CA3"/>
  </w:style>
  <w:style w:type="character" w:customStyle="1" w:styleId="Heading1Char">
    <w:name w:val="Heading 1 Char"/>
    <w:basedOn w:val="DefaultParagraphFont"/>
    <w:link w:val="Heading1"/>
    <w:rsid w:val="00E64CA3"/>
    <w:rPr>
      <w:rFonts w:ascii="Times New Roman" w:eastAsia="Times New Roman" w:hAnsi="Times New Roman" w:cs="Times New Roman"/>
      <w:b/>
      <w:sz w:val="32"/>
      <w:szCs w:val="20"/>
      <w:lang w:eastAsia="en-US"/>
    </w:rPr>
  </w:style>
  <w:style w:type="paragraph" w:styleId="BodyText">
    <w:name w:val="Body Text"/>
    <w:basedOn w:val="Normal"/>
    <w:link w:val="BodyTextChar"/>
    <w:rsid w:val="00E64C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4CA3"/>
    <w:rPr>
      <w:rFonts w:ascii="Times New Roman" w:eastAsia="Times New Roman" w:hAnsi="Times New Roman" w:cs="Times New Roman"/>
      <w:sz w:val="24"/>
      <w:lang w:eastAsia="en-US"/>
    </w:rPr>
  </w:style>
  <w:style w:type="paragraph" w:styleId="ListBullet">
    <w:name w:val="List Bullet"/>
    <w:basedOn w:val="List"/>
    <w:rsid w:val="00E64CA3"/>
    <w:pPr>
      <w:numPr>
        <w:numId w:val="13"/>
      </w:numPr>
      <w:tabs>
        <w:tab w:val="clear" w:pos="340"/>
      </w:tabs>
      <w:spacing w:before="40" w:after="40"/>
    </w:pPr>
  </w:style>
  <w:style w:type="character" w:customStyle="1" w:styleId="SpecialBold">
    <w:name w:val="Special Bold"/>
    <w:basedOn w:val="DefaultParagraphFont"/>
    <w:rsid w:val="00E64CA3"/>
    <w:rPr>
      <w:b/>
      <w:spacing w:val="0"/>
    </w:rPr>
  </w:style>
  <w:style w:type="paragraph" w:styleId="ListBullet2">
    <w:name w:val="List Bullet 2"/>
    <w:basedOn w:val="List2"/>
    <w:rsid w:val="00E64CA3"/>
    <w:pPr>
      <w:numPr>
        <w:numId w:val="14"/>
      </w:numPr>
      <w:tabs>
        <w:tab w:val="clear" w:pos="680"/>
      </w:tabs>
    </w:pPr>
  </w:style>
  <w:style w:type="character" w:styleId="Emphasis">
    <w:name w:val="Emphasis"/>
    <w:basedOn w:val="DefaultParagraphFont"/>
    <w:qFormat/>
    <w:rsid w:val="00E64CA3"/>
    <w:rPr>
      <w:i/>
    </w:rPr>
  </w:style>
  <w:style w:type="paragraph" w:customStyle="1" w:styleId="SuperHeading">
    <w:name w:val="SuperHeading"/>
    <w:basedOn w:val="Normal"/>
    <w:rsid w:val="00E64CA3"/>
    <w:pPr>
      <w:spacing w:before="240" w:after="120"/>
      <w:outlineLvl w:val="0"/>
    </w:pPr>
    <w:rPr>
      <w:rFonts w:ascii="Times New Roman" w:hAnsi="Times New Roman"/>
      <w:b/>
      <w:sz w:val="32"/>
    </w:rPr>
  </w:style>
  <w:style w:type="paragraph" w:customStyle="1" w:styleId="AllowPageBreak">
    <w:name w:val="AllowPageBreak"/>
    <w:rsid w:val="00E64C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64CA3"/>
    <w:pPr>
      <w:numPr>
        <w:numId w:val="3"/>
      </w:numPr>
      <w:tabs>
        <w:tab w:val="clear" w:pos="1021"/>
      </w:tabs>
      <w:ind w:left="1037" w:hanging="357"/>
    </w:pPr>
  </w:style>
  <w:style w:type="character" w:customStyle="1" w:styleId="Heading2Char">
    <w:name w:val="Heading 2 Char"/>
    <w:basedOn w:val="DefaultParagraphFont"/>
    <w:link w:val="Heading2"/>
    <w:rsid w:val="00E64C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C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C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C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C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C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4C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4CA3"/>
    <w:rPr>
      <w:rFonts w:ascii="Courier New" w:eastAsia="Times New Roman" w:hAnsi="Courier New" w:cs="Times New Roman"/>
      <w:i/>
      <w:szCs w:val="20"/>
      <w:lang w:eastAsia="en-US"/>
    </w:rPr>
  </w:style>
  <w:style w:type="paragraph" w:customStyle="1" w:styleId="HeadingBase">
    <w:name w:val="Heading Base"/>
    <w:rsid w:val="00E64C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CA3"/>
    <w:pPr>
      <w:tabs>
        <w:tab w:val="right" w:leader="dot" w:pos="9072"/>
      </w:tabs>
      <w:ind w:left="567"/>
    </w:pPr>
    <w:rPr>
      <w:szCs w:val="22"/>
    </w:rPr>
  </w:style>
  <w:style w:type="paragraph" w:customStyle="1" w:styleId="TOCBase">
    <w:name w:val="TOC Base"/>
    <w:rsid w:val="00E64C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CA3"/>
    <w:pPr>
      <w:tabs>
        <w:tab w:val="right" w:leader="dot" w:pos="9072"/>
      </w:tabs>
      <w:spacing w:before="40" w:after="40"/>
      <w:ind w:left="284"/>
    </w:pPr>
    <w:rPr>
      <w:rFonts w:ascii="Times New Roman" w:hAnsi="Times New Roman"/>
    </w:rPr>
  </w:style>
  <w:style w:type="paragraph" w:styleId="TOC1">
    <w:name w:val="toc 1"/>
    <w:basedOn w:val="TOCBase"/>
    <w:next w:val="Normal"/>
    <w:rsid w:val="00E64C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4C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CA3"/>
    <w:rPr>
      <w:rFonts w:ascii="Times New Roman" w:eastAsia="Times New Roman" w:hAnsi="Times New Roman" w:cs="Times New Roman"/>
      <w:sz w:val="16"/>
      <w:lang w:eastAsia="en-US"/>
    </w:rPr>
  </w:style>
  <w:style w:type="paragraph" w:styleId="Title">
    <w:name w:val="Title"/>
    <w:basedOn w:val="HeadingBase"/>
    <w:link w:val="TitleChar"/>
    <w:qFormat/>
    <w:rsid w:val="00E64CA3"/>
    <w:pPr>
      <w:spacing w:before="5040"/>
      <w:jc w:val="center"/>
    </w:pPr>
    <w:rPr>
      <w:sz w:val="48"/>
      <w:szCs w:val="72"/>
      <w:lang w:val="en-US"/>
    </w:rPr>
  </w:style>
  <w:style w:type="character" w:customStyle="1" w:styleId="TitleChar">
    <w:name w:val="Title Char"/>
    <w:basedOn w:val="DefaultParagraphFont"/>
    <w:link w:val="Title"/>
    <w:rsid w:val="00E64C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CA3"/>
    <w:pPr>
      <w:tabs>
        <w:tab w:val="left" w:pos="3600"/>
        <w:tab w:val="left" w:pos="3958"/>
      </w:tabs>
    </w:pPr>
  </w:style>
  <w:style w:type="paragraph" w:styleId="List">
    <w:name w:val="List"/>
    <w:basedOn w:val="BodyText"/>
    <w:next w:val="BodyText"/>
    <w:rsid w:val="00E64CA3"/>
    <w:pPr>
      <w:tabs>
        <w:tab w:val="left" w:pos="340"/>
      </w:tabs>
      <w:spacing w:before="60" w:after="60"/>
      <w:ind w:left="340" w:hanging="340"/>
    </w:pPr>
  </w:style>
  <w:style w:type="paragraph" w:customStyle="1" w:styleId="Note">
    <w:name w:val="Note"/>
    <w:basedOn w:val="BodyText"/>
    <w:rsid w:val="00E64C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CA3"/>
    <w:pPr>
      <w:framePr w:wrap="auto" w:hAnchor="text" w:y="6049"/>
    </w:pPr>
    <w:rPr>
      <w:color w:val="000000"/>
      <w:sz w:val="40"/>
    </w:rPr>
  </w:style>
  <w:style w:type="paragraph" w:customStyle="1" w:styleId="TOCTitle">
    <w:name w:val="TOCTitle"/>
    <w:basedOn w:val="Heading1"/>
    <w:rsid w:val="00E64CA3"/>
    <w:pPr>
      <w:spacing w:after="240"/>
      <w:jc w:val="center"/>
      <w:outlineLvl w:val="9"/>
    </w:pPr>
    <w:rPr>
      <w:caps/>
    </w:rPr>
  </w:style>
  <w:style w:type="paragraph" w:customStyle="1" w:styleId="Version">
    <w:name w:val="Version"/>
    <w:rsid w:val="00E64C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4CA3"/>
    <w:pPr>
      <w:keepNext w:val="0"/>
      <w:tabs>
        <w:tab w:val="right" w:pos="4176"/>
      </w:tabs>
      <w:ind w:left="198" w:hanging="198"/>
    </w:pPr>
    <w:rPr>
      <w:rFonts w:ascii="Garamond" w:hAnsi="Garamond"/>
    </w:rPr>
  </w:style>
  <w:style w:type="paragraph" w:styleId="IndexHeading">
    <w:name w:val="index heading"/>
    <w:basedOn w:val="Normal"/>
    <w:next w:val="Index1"/>
    <w:semiHidden/>
    <w:rsid w:val="00E64CA3"/>
    <w:pPr>
      <w:spacing w:before="120" w:after="120"/>
    </w:pPr>
    <w:rPr>
      <w:rFonts w:ascii="Arial" w:hAnsi="Arial"/>
      <w:b/>
      <w:color w:val="918585"/>
      <w:sz w:val="24"/>
    </w:rPr>
  </w:style>
  <w:style w:type="paragraph" w:styleId="Header">
    <w:name w:val="header"/>
    <w:basedOn w:val="Normal"/>
    <w:link w:val="HeaderChar"/>
    <w:rsid w:val="00E64C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CA3"/>
    <w:rPr>
      <w:rFonts w:ascii="Times New Roman" w:eastAsia="Times New Roman" w:hAnsi="Times New Roman" w:cs="Times New Roman"/>
      <w:sz w:val="16"/>
      <w:szCs w:val="20"/>
      <w:lang w:val="en-GB" w:eastAsia="en-US"/>
    </w:rPr>
  </w:style>
  <w:style w:type="paragraph" w:customStyle="1" w:styleId="Chapter">
    <w:name w:val="Chapter"/>
    <w:basedOn w:val="Normal"/>
    <w:rsid w:val="00E64CA3"/>
    <w:pPr>
      <w:spacing w:before="240"/>
    </w:pPr>
    <w:rPr>
      <w:rFonts w:ascii="Times New Roman" w:hAnsi="Times New Roman"/>
      <w:smallCaps/>
      <w:spacing w:val="80"/>
      <w:sz w:val="28"/>
    </w:rPr>
  </w:style>
  <w:style w:type="paragraph" w:customStyle="1" w:styleId="InChapter">
    <w:name w:val="InChapter"/>
    <w:basedOn w:val="Heading3"/>
    <w:rsid w:val="00E64CA3"/>
    <w:pPr>
      <w:spacing w:after="240"/>
      <w:outlineLvl w:val="9"/>
    </w:pPr>
    <w:rPr>
      <w:noProof/>
    </w:rPr>
  </w:style>
  <w:style w:type="paragraph" w:styleId="Index2">
    <w:name w:val="index 2"/>
    <w:basedOn w:val="Normal"/>
    <w:next w:val="Normal"/>
    <w:semiHidden/>
    <w:rsid w:val="00E64CA3"/>
    <w:pPr>
      <w:tabs>
        <w:tab w:val="right" w:pos="4176"/>
      </w:tabs>
      <w:ind w:left="568" w:hanging="284"/>
    </w:pPr>
    <w:rPr>
      <w:rFonts w:ascii="Garamond" w:hAnsi="Garamond"/>
    </w:rPr>
  </w:style>
  <w:style w:type="paragraph" w:customStyle="1" w:styleId="Byline">
    <w:name w:val="Byline"/>
    <w:rsid w:val="00E64C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CA3"/>
    <w:pPr>
      <w:tabs>
        <w:tab w:val="clear" w:pos="3600"/>
        <w:tab w:val="clear" w:pos="3958"/>
      </w:tabs>
      <w:jc w:val="right"/>
    </w:pPr>
  </w:style>
  <w:style w:type="paragraph" w:styleId="Caption">
    <w:name w:val="caption"/>
    <w:basedOn w:val="BodyText"/>
    <w:next w:val="Normal"/>
    <w:qFormat/>
    <w:rsid w:val="00E64CA3"/>
    <w:pPr>
      <w:framePr w:w="2268" w:hSpace="181" w:vSpace="181" w:wrap="around" w:vAnchor="text" w:hAnchor="page" w:x="1135" w:y="285" w:anchorLock="1"/>
    </w:pPr>
    <w:rPr>
      <w:i/>
    </w:rPr>
  </w:style>
  <w:style w:type="paragraph" w:customStyle="1" w:styleId="MiniTOCTitle">
    <w:name w:val="MiniTOCTitle"/>
    <w:basedOn w:val="Heading4"/>
    <w:rsid w:val="00E64CA3"/>
    <w:pPr>
      <w:spacing w:before="240"/>
      <w:outlineLvl w:val="9"/>
    </w:pPr>
    <w:rPr>
      <w:noProof/>
      <w:sz w:val="24"/>
    </w:rPr>
  </w:style>
  <w:style w:type="paragraph" w:customStyle="1" w:styleId="MiniTOCItem">
    <w:name w:val="MiniTOCItem"/>
    <w:basedOn w:val="ListBullet"/>
    <w:rsid w:val="00E64CA3"/>
    <w:pPr>
      <w:numPr>
        <w:numId w:val="0"/>
      </w:numPr>
      <w:tabs>
        <w:tab w:val="right" w:leader="dot" w:pos="6521"/>
      </w:tabs>
      <w:spacing w:before="0" w:after="0"/>
    </w:pPr>
  </w:style>
  <w:style w:type="paragraph" w:customStyle="1" w:styleId="TOFTitle">
    <w:name w:val="TOFTitle"/>
    <w:basedOn w:val="TOCTitle"/>
    <w:rsid w:val="00E64CA3"/>
  </w:style>
  <w:style w:type="paragraph" w:styleId="TableofFigures">
    <w:name w:val="table of figures"/>
    <w:basedOn w:val="Normal"/>
    <w:next w:val="Normal"/>
    <w:semiHidden/>
    <w:rsid w:val="00E64CA3"/>
    <w:pPr>
      <w:tabs>
        <w:tab w:val="right" w:leader="dot" w:pos="9072"/>
      </w:tabs>
      <w:ind w:left="970" w:hanging="403"/>
    </w:pPr>
    <w:rPr>
      <w:rFonts w:ascii="Times New Roman" w:hAnsi="Times New Roman"/>
      <w:b/>
    </w:rPr>
  </w:style>
  <w:style w:type="paragraph" w:styleId="ListNumber">
    <w:name w:val="List Number"/>
    <w:basedOn w:val="List"/>
    <w:rsid w:val="00E64CA3"/>
    <w:pPr>
      <w:numPr>
        <w:numId w:val="16"/>
      </w:numPr>
      <w:tabs>
        <w:tab w:val="clear" w:pos="340"/>
      </w:tabs>
    </w:pPr>
  </w:style>
  <w:style w:type="character" w:customStyle="1" w:styleId="WingdingSymbols">
    <w:name w:val="Wingding Symbols"/>
    <w:rsid w:val="00E64CA3"/>
    <w:rPr>
      <w:rFonts w:ascii="Wingdings" w:hAnsi="Wingdings"/>
    </w:rPr>
  </w:style>
  <w:style w:type="paragraph" w:customStyle="1" w:styleId="TableHeading">
    <w:name w:val="Table Heading"/>
    <w:basedOn w:val="HeadingBase"/>
    <w:rsid w:val="00E64CA3"/>
    <w:pPr>
      <w:keepLines/>
      <w:pBdr>
        <w:bottom w:val="single" w:sz="6" w:space="1" w:color="918585"/>
      </w:pBdr>
      <w:spacing w:before="240"/>
    </w:pPr>
  </w:style>
  <w:style w:type="character" w:customStyle="1" w:styleId="HotSpot">
    <w:name w:val="HotSpot"/>
    <w:rsid w:val="00E64CA3"/>
    <w:rPr>
      <w:color w:val="0033CC"/>
      <w:u w:val="none"/>
    </w:rPr>
  </w:style>
  <w:style w:type="paragraph" w:customStyle="1" w:styleId="BodyTextRight">
    <w:name w:val="Body Text Right"/>
    <w:basedOn w:val="BodyText"/>
    <w:rsid w:val="00E64CA3"/>
    <w:pPr>
      <w:spacing w:before="0" w:after="0"/>
      <w:jc w:val="right"/>
    </w:pPr>
  </w:style>
  <w:style w:type="paragraph" w:styleId="Index3">
    <w:name w:val="index 3"/>
    <w:basedOn w:val="ListNumber2"/>
    <w:next w:val="Normal"/>
    <w:semiHidden/>
    <w:rsid w:val="00E64CA3"/>
    <w:pPr>
      <w:numPr>
        <w:numId w:val="0"/>
      </w:numPr>
      <w:tabs>
        <w:tab w:val="right" w:leader="dot" w:pos="4176"/>
      </w:tabs>
    </w:pPr>
  </w:style>
  <w:style w:type="paragraph" w:styleId="ListNumber2">
    <w:name w:val="List Number 2"/>
    <w:basedOn w:val="List2"/>
    <w:rsid w:val="00E64CA3"/>
    <w:pPr>
      <w:numPr>
        <w:numId w:val="11"/>
      </w:numPr>
      <w:tabs>
        <w:tab w:val="clear" w:pos="1060"/>
      </w:tabs>
    </w:pPr>
  </w:style>
  <w:style w:type="paragraph" w:customStyle="1" w:styleId="MarginNote">
    <w:name w:val="Margin Note"/>
    <w:basedOn w:val="BodyText"/>
    <w:rsid w:val="00E64C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C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C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4CA3"/>
    <w:rPr>
      <w:sz w:val="32"/>
    </w:rPr>
  </w:style>
  <w:style w:type="paragraph" w:customStyle="1" w:styleId="HeadingProcedure">
    <w:name w:val="Heading Procedure"/>
    <w:basedOn w:val="HeadingBase"/>
    <w:next w:val="Normal"/>
    <w:rsid w:val="00E64CA3"/>
    <w:pPr>
      <w:tabs>
        <w:tab w:val="left" w:pos="0"/>
      </w:tabs>
      <w:spacing w:before="120" w:after="60"/>
    </w:pPr>
    <w:rPr>
      <w:i/>
      <w:color w:val="918585"/>
      <w:sz w:val="22"/>
    </w:rPr>
  </w:style>
  <w:style w:type="paragraph" w:customStyle="1" w:styleId="TableBodyText">
    <w:name w:val="Table Body Text"/>
    <w:basedOn w:val="BodyText"/>
    <w:rsid w:val="00E64CA3"/>
    <w:pPr>
      <w:spacing w:before="60" w:after="60"/>
    </w:pPr>
  </w:style>
  <w:style w:type="paragraph" w:styleId="ListContinue">
    <w:name w:val="List Continue"/>
    <w:basedOn w:val="List"/>
    <w:rsid w:val="00E64CA3"/>
    <w:pPr>
      <w:ind w:firstLine="0"/>
    </w:pPr>
  </w:style>
  <w:style w:type="paragraph" w:customStyle="1" w:styleId="ListNote">
    <w:name w:val="List Note"/>
    <w:basedOn w:val="List"/>
    <w:rsid w:val="00E64CA3"/>
    <w:pPr>
      <w:pBdr>
        <w:top w:val="single" w:sz="6" w:space="2" w:color="918585"/>
        <w:bottom w:val="single" w:sz="6" w:space="2" w:color="918585"/>
      </w:pBdr>
      <w:tabs>
        <w:tab w:val="left" w:pos="1021"/>
      </w:tabs>
      <w:ind w:firstLine="0"/>
    </w:pPr>
  </w:style>
  <w:style w:type="paragraph" w:customStyle="1" w:styleId="Warning">
    <w:name w:val="Warning"/>
    <w:basedOn w:val="BodyText"/>
    <w:rsid w:val="00E64CA3"/>
    <w:pPr>
      <w:shd w:val="clear" w:color="auto" w:fill="D9D9D9"/>
      <w:tabs>
        <w:tab w:val="left" w:pos="992"/>
      </w:tabs>
      <w:ind w:left="119" w:right="119"/>
    </w:pPr>
    <w:rPr>
      <w:sz w:val="20"/>
    </w:rPr>
  </w:style>
  <w:style w:type="paragraph" w:customStyle="1" w:styleId="MarginIcons">
    <w:name w:val="Margin Icons"/>
    <w:basedOn w:val="BodyText"/>
    <w:rsid w:val="00E64C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CA3"/>
    <w:rPr>
      <w:rFonts w:ascii="Courier New" w:hAnsi="Courier New"/>
    </w:rPr>
  </w:style>
  <w:style w:type="paragraph" w:customStyle="1" w:styleId="NoteBullet">
    <w:name w:val="Note Bullet"/>
    <w:basedOn w:val="Note"/>
    <w:rsid w:val="00E64CA3"/>
    <w:pPr>
      <w:tabs>
        <w:tab w:val="clear" w:pos="680"/>
      </w:tabs>
      <w:spacing w:before="60" w:after="60"/>
    </w:pPr>
  </w:style>
  <w:style w:type="paragraph" w:customStyle="1" w:styleId="SubHeading2">
    <w:name w:val="SubHeading2"/>
    <w:basedOn w:val="HeadingBase"/>
    <w:rsid w:val="00E64CA3"/>
    <w:pPr>
      <w:spacing w:before="240" w:after="60"/>
    </w:pPr>
    <w:rPr>
      <w:sz w:val="20"/>
    </w:rPr>
  </w:style>
  <w:style w:type="paragraph" w:customStyle="1" w:styleId="SubHeading1">
    <w:name w:val="SubHeading1"/>
    <w:basedOn w:val="HeadingBase"/>
    <w:rsid w:val="00E64CA3"/>
    <w:pPr>
      <w:spacing w:before="240" w:after="60"/>
    </w:pPr>
    <w:rPr>
      <w:color w:val="918585"/>
      <w:sz w:val="22"/>
    </w:rPr>
  </w:style>
  <w:style w:type="paragraph" w:customStyle="1" w:styleId="SideHeading">
    <w:name w:val="Side Heading"/>
    <w:basedOn w:val="HeadingBase"/>
    <w:rsid w:val="00E64C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CA3"/>
    <w:pPr>
      <w:numPr>
        <w:numId w:val="12"/>
      </w:numPr>
    </w:pPr>
  </w:style>
  <w:style w:type="paragraph" w:styleId="PlainText">
    <w:name w:val="Plain Text"/>
    <w:basedOn w:val="Normal"/>
    <w:link w:val="PlainTextChar"/>
    <w:rsid w:val="00E64CA3"/>
    <w:rPr>
      <w:sz w:val="20"/>
    </w:rPr>
  </w:style>
  <w:style w:type="character" w:customStyle="1" w:styleId="PlainTextChar">
    <w:name w:val="Plain Text Char"/>
    <w:basedOn w:val="DefaultParagraphFont"/>
    <w:link w:val="PlainText"/>
    <w:rsid w:val="00E64CA3"/>
    <w:rPr>
      <w:rFonts w:ascii="Courier New" w:eastAsia="Times New Roman" w:hAnsi="Courier New" w:cs="Times New Roman"/>
      <w:sz w:val="20"/>
      <w:szCs w:val="20"/>
      <w:lang w:eastAsia="en-US"/>
    </w:rPr>
  </w:style>
  <w:style w:type="character" w:customStyle="1" w:styleId="MenuOption">
    <w:name w:val="Menu Option"/>
    <w:basedOn w:val="DefaultParagraphFont"/>
    <w:rsid w:val="00E64CA3"/>
    <w:rPr>
      <w:b/>
      <w:smallCaps/>
    </w:rPr>
  </w:style>
  <w:style w:type="paragraph" w:customStyle="1" w:styleId="TableListNumber">
    <w:name w:val="Table List Number"/>
    <w:basedOn w:val="ListNumber"/>
    <w:rsid w:val="00E64CA3"/>
    <w:pPr>
      <w:numPr>
        <w:numId w:val="0"/>
      </w:numPr>
    </w:pPr>
  </w:style>
  <w:style w:type="paragraph" w:styleId="TOC4">
    <w:name w:val="toc 4"/>
    <w:basedOn w:val="TOCBase"/>
    <w:next w:val="Normal"/>
    <w:semiHidden/>
    <w:rsid w:val="00E64CA3"/>
    <w:pPr>
      <w:tabs>
        <w:tab w:val="right" w:leader="dot" w:pos="9071"/>
      </w:tabs>
      <w:ind w:left="1701"/>
    </w:pPr>
  </w:style>
  <w:style w:type="paragraph" w:customStyle="1" w:styleId="ListAlpha">
    <w:name w:val="List Alpha"/>
    <w:basedOn w:val="List"/>
    <w:rsid w:val="00E64CA3"/>
    <w:pPr>
      <w:numPr>
        <w:numId w:val="10"/>
      </w:numPr>
    </w:pPr>
  </w:style>
  <w:style w:type="paragraph" w:customStyle="1" w:styleId="ListAlpha2">
    <w:name w:val="List Alpha 2"/>
    <w:basedOn w:val="List2"/>
    <w:rsid w:val="00E64CA3"/>
    <w:pPr>
      <w:numPr>
        <w:numId w:val="9"/>
      </w:numPr>
    </w:pPr>
  </w:style>
  <w:style w:type="paragraph" w:styleId="List2">
    <w:name w:val="List 2"/>
    <w:basedOn w:val="BodyText"/>
    <w:rsid w:val="00E64CA3"/>
    <w:pPr>
      <w:tabs>
        <w:tab w:val="left" w:pos="680"/>
      </w:tabs>
      <w:spacing w:before="60" w:after="60"/>
      <w:ind w:left="680" w:hanging="340"/>
    </w:pPr>
  </w:style>
  <w:style w:type="paragraph" w:styleId="List3">
    <w:name w:val="List 3"/>
    <w:basedOn w:val="BodyText"/>
    <w:rsid w:val="00E64CA3"/>
    <w:pPr>
      <w:tabs>
        <w:tab w:val="left" w:pos="1021"/>
      </w:tabs>
      <w:spacing w:before="60" w:after="60"/>
      <w:ind w:left="1020" w:hanging="340"/>
    </w:pPr>
  </w:style>
  <w:style w:type="paragraph" w:styleId="List4">
    <w:name w:val="List 4"/>
    <w:basedOn w:val="BodyText"/>
    <w:rsid w:val="00E64CA3"/>
    <w:pPr>
      <w:tabs>
        <w:tab w:val="left" w:pos="1361"/>
      </w:tabs>
      <w:spacing w:before="60" w:after="60"/>
      <w:ind w:left="1361" w:hanging="340"/>
    </w:pPr>
  </w:style>
  <w:style w:type="paragraph" w:styleId="List5">
    <w:name w:val="List 5"/>
    <w:basedOn w:val="BodyText"/>
    <w:rsid w:val="00E64CA3"/>
    <w:pPr>
      <w:tabs>
        <w:tab w:val="left" w:pos="1701"/>
      </w:tabs>
      <w:spacing w:before="60" w:after="60"/>
      <w:ind w:left="1701" w:hanging="340"/>
    </w:pPr>
  </w:style>
  <w:style w:type="paragraph" w:styleId="ListBullet4">
    <w:name w:val="List Bullet 4"/>
    <w:basedOn w:val="List4"/>
    <w:rsid w:val="00E64CA3"/>
    <w:pPr>
      <w:numPr>
        <w:numId w:val="4"/>
      </w:numPr>
      <w:tabs>
        <w:tab w:val="clear" w:pos="1361"/>
      </w:tabs>
    </w:pPr>
  </w:style>
  <w:style w:type="paragraph" w:styleId="ListBullet5">
    <w:name w:val="List Bullet 5"/>
    <w:basedOn w:val="List5"/>
    <w:rsid w:val="00E64CA3"/>
    <w:pPr>
      <w:numPr>
        <w:numId w:val="5"/>
      </w:numPr>
    </w:pPr>
  </w:style>
  <w:style w:type="paragraph" w:styleId="ListContinue2">
    <w:name w:val="List Continue 2"/>
    <w:basedOn w:val="List2"/>
    <w:rsid w:val="00E64CA3"/>
    <w:pPr>
      <w:ind w:firstLine="0"/>
    </w:pPr>
  </w:style>
  <w:style w:type="paragraph" w:styleId="ListContinue3">
    <w:name w:val="List Continue 3"/>
    <w:basedOn w:val="List3"/>
    <w:rsid w:val="00E64CA3"/>
    <w:pPr>
      <w:ind w:left="1021" w:firstLine="0"/>
    </w:pPr>
  </w:style>
  <w:style w:type="paragraph" w:styleId="ListContinue4">
    <w:name w:val="List Continue 4"/>
    <w:basedOn w:val="List4"/>
    <w:rsid w:val="00E64CA3"/>
    <w:pPr>
      <w:ind w:firstLine="0"/>
    </w:pPr>
  </w:style>
  <w:style w:type="paragraph" w:styleId="ListContinue5">
    <w:name w:val="List Continue 5"/>
    <w:basedOn w:val="List5"/>
    <w:rsid w:val="00E64CA3"/>
    <w:pPr>
      <w:ind w:firstLine="0"/>
    </w:pPr>
  </w:style>
  <w:style w:type="paragraph" w:styleId="ListNumber3">
    <w:name w:val="List Number 3"/>
    <w:basedOn w:val="List3"/>
    <w:rsid w:val="00E64CA3"/>
    <w:pPr>
      <w:numPr>
        <w:numId w:val="6"/>
      </w:numPr>
    </w:pPr>
  </w:style>
  <w:style w:type="paragraph" w:styleId="ListNumber4">
    <w:name w:val="List Number 4"/>
    <w:basedOn w:val="List4"/>
    <w:rsid w:val="00E64CA3"/>
    <w:pPr>
      <w:numPr>
        <w:numId w:val="7"/>
      </w:numPr>
    </w:pPr>
  </w:style>
  <w:style w:type="paragraph" w:styleId="ListNumber5">
    <w:name w:val="List Number 5"/>
    <w:basedOn w:val="List5"/>
    <w:rsid w:val="00E64CA3"/>
    <w:pPr>
      <w:numPr>
        <w:numId w:val="8"/>
      </w:numPr>
    </w:pPr>
  </w:style>
  <w:style w:type="paragraph" w:styleId="BlockText">
    <w:name w:val="Block Text"/>
    <w:basedOn w:val="Normal"/>
    <w:rsid w:val="00E64CA3"/>
    <w:pPr>
      <w:spacing w:after="120"/>
      <w:ind w:left="1440" w:right="1440"/>
    </w:pPr>
  </w:style>
  <w:style w:type="character" w:customStyle="1" w:styleId="Subscript">
    <w:name w:val="Subscript"/>
    <w:basedOn w:val="DefaultParagraphFont"/>
    <w:rsid w:val="00E64CA3"/>
    <w:rPr>
      <w:sz w:val="16"/>
      <w:vertAlign w:val="subscript"/>
    </w:rPr>
  </w:style>
  <w:style w:type="character" w:customStyle="1" w:styleId="Superscript">
    <w:name w:val="Superscript"/>
    <w:basedOn w:val="DefaultParagraphFont"/>
    <w:rsid w:val="00E64CA3"/>
    <w:rPr>
      <w:sz w:val="16"/>
      <w:vertAlign w:val="superscript"/>
    </w:rPr>
  </w:style>
  <w:style w:type="character" w:customStyle="1" w:styleId="Symbols">
    <w:name w:val="Symbols"/>
    <w:basedOn w:val="DefaultParagraphFont"/>
    <w:rsid w:val="00E64CA3"/>
    <w:rPr>
      <w:rFonts w:ascii="Symbol" w:hAnsi="Symbol"/>
    </w:rPr>
  </w:style>
  <w:style w:type="character" w:customStyle="1" w:styleId="MenuOptions">
    <w:name w:val="Menu Options"/>
    <w:basedOn w:val="DefaultParagraphFont"/>
    <w:rsid w:val="00E64CA3"/>
    <w:rPr>
      <w:rFonts w:ascii="Arial Narrow" w:hAnsi="Arial Narrow"/>
      <w:smallCaps/>
    </w:rPr>
  </w:style>
  <w:style w:type="character" w:customStyle="1" w:styleId="Buttons">
    <w:name w:val="Buttons"/>
    <w:basedOn w:val="DefaultParagraphFont"/>
    <w:rsid w:val="00E64CA3"/>
    <w:rPr>
      <w:b/>
    </w:rPr>
  </w:style>
  <w:style w:type="character" w:customStyle="1" w:styleId="Underlined">
    <w:name w:val="Underlined"/>
    <w:basedOn w:val="DefaultParagraphFont"/>
    <w:rsid w:val="00E64CA3"/>
    <w:rPr>
      <w:u w:val="single"/>
    </w:rPr>
  </w:style>
  <w:style w:type="paragraph" w:customStyle="1" w:styleId="TableBodyTextRight">
    <w:name w:val="Table Body Text Right"/>
    <w:basedOn w:val="TableBodyText"/>
    <w:rsid w:val="00E64CA3"/>
    <w:pPr>
      <w:widowControl w:val="0"/>
      <w:autoSpaceDE w:val="0"/>
      <w:autoSpaceDN w:val="0"/>
      <w:adjustRightInd w:val="0"/>
      <w:jc w:val="right"/>
    </w:pPr>
    <w:rPr>
      <w:rFonts w:cs="Arial"/>
      <w:szCs w:val="18"/>
    </w:rPr>
  </w:style>
  <w:style w:type="paragraph" w:customStyle="1" w:styleId="CopyrightText">
    <w:name w:val="Copyright Text"/>
    <w:basedOn w:val="BodyText"/>
    <w:rsid w:val="00E64CA3"/>
    <w:rPr>
      <w:sz w:val="18"/>
    </w:rPr>
  </w:style>
  <w:style w:type="paragraph" w:customStyle="1" w:styleId="BodySmallRight">
    <w:name w:val="Body Small Right"/>
    <w:basedOn w:val="BodyTextRight"/>
    <w:rsid w:val="00E64CA3"/>
    <w:rPr>
      <w:sz w:val="18"/>
      <w:szCs w:val="18"/>
    </w:rPr>
  </w:style>
  <w:style w:type="paragraph" w:customStyle="1" w:styleId="MarginEdition">
    <w:name w:val="Margin Edition"/>
    <w:basedOn w:val="MarginNote"/>
    <w:rsid w:val="00E64CA3"/>
    <w:pPr>
      <w:spacing w:before="0" w:after="0"/>
    </w:pPr>
    <w:rPr>
      <w:rFonts w:ascii="Times New Roman" w:hAnsi="Times New Roman"/>
      <w:color w:val="999999"/>
    </w:rPr>
  </w:style>
  <w:style w:type="paragraph" w:customStyle="1" w:styleId="Spacer">
    <w:name w:val="Spacer"/>
    <w:basedOn w:val="Normal"/>
    <w:rsid w:val="00E64CA3"/>
    <w:rPr>
      <w:sz w:val="2"/>
      <w:szCs w:val="2"/>
    </w:rPr>
  </w:style>
  <w:style w:type="character" w:customStyle="1" w:styleId="Small">
    <w:name w:val="Small"/>
    <w:basedOn w:val="DefaultParagraphFont"/>
    <w:rsid w:val="00E64CA3"/>
    <w:rPr>
      <w:sz w:val="16"/>
    </w:rPr>
  </w:style>
  <w:style w:type="paragraph" w:customStyle="1" w:styleId="WideTable">
    <w:name w:val="Wide Table"/>
    <w:basedOn w:val="Normal"/>
    <w:rsid w:val="00E64CA3"/>
    <w:pPr>
      <w:ind w:left="-1418"/>
    </w:pPr>
    <w:rPr>
      <w:sz w:val="2"/>
      <w:szCs w:val="2"/>
    </w:rPr>
  </w:style>
  <w:style w:type="character" w:styleId="PageNumber">
    <w:name w:val="page number"/>
    <w:basedOn w:val="DefaultParagraphFont"/>
    <w:rsid w:val="00E64CA3"/>
  </w:style>
  <w:style w:type="paragraph" w:styleId="Quote">
    <w:name w:val="Quote"/>
    <w:basedOn w:val="Heading1"/>
    <w:link w:val="QuoteChar"/>
    <w:qFormat/>
    <w:rsid w:val="00E64CA3"/>
    <w:rPr>
      <w:b w:val="0"/>
      <w:sz w:val="72"/>
      <w:szCs w:val="72"/>
      <w:lang w:val="en-NZ"/>
    </w:rPr>
  </w:style>
  <w:style w:type="character" w:customStyle="1" w:styleId="QuoteChar">
    <w:name w:val="Quote Char"/>
    <w:basedOn w:val="DefaultParagraphFont"/>
    <w:link w:val="Quote"/>
    <w:rsid w:val="00E64C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CA3"/>
    <w:pPr>
      <w:pageBreakBefore/>
    </w:pPr>
  </w:style>
  <w:style w:type="paragraph" w:customStyle="1" w:styleId="Border">
    <w:name w:val="Border"/>
    <w:basedOn w:val="Normal"/>
    <w:qFormat/>
    <w:rsid w:val="00E64C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CA3"/>
    <w:rPr>
      <w:b/>
      <w:bCs/>
      <w:i/>
      <w:iCs/>
      <w:color w:val="auto"/>
    </w:rPr>
  </w:style>
  <w:style w:type="paragraph" w:styleId="IntenseQuote">
    <w:name w:val="Intense Quote"/>
    <w:basedOn w:val="Normal"/>
    <w:next w:val="Normal"/>
    <w:link w:val="IntenseQuoteChar"/>
    <w:uiPriority w:val="30"/>
    <w:qFormat/>
    <w:rsid w:val="00E64C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C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4CA3"/>
    <w:rPr>
      <w:smallCaps/>
      <w:color w:val="auto"/>
      <w:u w:val="single"/>
    </w:rPr>
  </w:style>
  <w:style w:type="character" w:styleId="IntenseReference">
    <w:name w:val="Intense Reference"/>
    <w:basedOn w:val="DefaultParagraphFont"/>
    <w:uiPriority w:val="32"/>
    <w:qFormat/>
    <w:rsid w:val="00E64CA3"/>
    <w:rPr>
      <w:b/>
      <w:bCs/>
      <w:smallCaps/>
      <w:color w:val="auto"/>
      <w:spacing w:val="5"/>
      <w:u w:val="single"/>
    </w:rPr>
  </w:style>
  <w:style w:type="paragraph" w:customStyle="1" w:styleId="2ColumnHeading">
    <w:name w:val="2Column Heading"/>
    <w:basedOn w:val="BodyText"/>
    <w:qFormat/>
    <w:rsid w:val="00E64CA3"/>
    <w:pPr>
      <w:spacing w:after="60"/>
      <w:ind w:left="-2268"/>
    </w:pPr>
    <w:rPr>
      <w:b/>
    </w:rPr>
  </w:style>
  <w:style w:type="paragraph" w:customStyle="1" w:styleId="Heading1TOC">
    <w:name w:val="Heading1 TOC"/>
    <w:basedOn w:val="Normal"/>
    <w:qFormat/>
    <w:rsid w:val="00E64CA3"/>
    <w:pPr>
      <w:spacing w:before="240" w:after="120"/>
    </w:pPr>
    <w:rPr>
      <w:rFonts w:ascii="Times New Roman" w:hAnsi="Times New Roman"/>
      <w:b/>
      <w:sz w:val="32"/>
    </w:rPr>
  </w:style>
  <w:style w:type="paragraph" w:customStyle="1" w:styleId="Heading2TOC">
    <w:name w:val="Heading2 TOC"/>
    <w:basedOn w:val="Normal"/>
    <w:qFormat/>
    <w:rsid w:val="00E64CA3"/>
    <w:pPr>
      <w:spacing w:before="240" w:after="60"/>
    </w:pPr>
    <w:rPr>
      <w:rFonts w:ascii="Times New Roman" w:hAnsi="Times New Roman"/>
      <w:b/>
      <w:sz w:val="28"/>
    </w:rPr>
  </w:style>
  <w:style w:type="character" w:customStyle="1" w:styleId="Underline">
    <w:name w:val="Underline"/>
    <w:basedOn w:val="DefaultParagraphFont"/>
    <w:qFormat/>
    <w:rsid w:val="00E64CA3"/>
    <w:rPr>
      <w:u w:val="single"/>
    </w:rPr>
  </w:style>
  <w:style w:type="character" w:customStyle="1" w:styleId="BoldandItalics">
    <w:name w:val="Bold and Italics"/>
    <w:qFormat/>
    <w:rsid w:val="00E64CA3"/>
    <w:rPr>
      <w:b/>
      <w:i/>
      <w:u w:val="none"/>
    </w:rPr>
  </w:style>
  <w:style w:type="paragraph" w:styleId="BalloonText">
    <w:name w:val="Balloon Text"/>
    <w:basedOn w:val="Normal"/>
    <w:link w:val="BalloonTextChar"/>
    <w:rsid w:val="00E64CA3"/>
    <w:rPr>
      <w:rFonts w:ascii="Tahoma" w:hAnsi="Tahoma" w:cs="Tahoma"/>
      <w:sz w:val="16"/>
      <w:szCs w:val="16"/>
    </w:rPr>
  </w:style>
  <w:style w:type="character" w:customStyle="1" w:styleId="BalloonTextChar">
    <w:name w:val="Balloon Text Char"/>
    <w:basedOn w:val="DefaultParagraphFont"/>
    <w:link w:val="BalloonText"/>
    <w:rsid w:val="00E64C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4C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4C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4CA3"/>
    <w:rPr>
      <w:b/>
      <w:color w:val="660033"/>
      <w:spacing w:val="0"/>
    </w:rPr>
  </w:style>
  <w:style w:type="paragraph" w:customStyle="1" w:styleId="Nameditemlist">
    <w:name w:val="Named item list"/>
    <w:basedOn w:val="BodyText"/>
    <w:qFormat/>
    <w:rsid w:val="00E64CA3"/>
    <w:pPr>
      <w:tabs>
        <w:tab w:val="left" w:pos="2835"/>
      </w:tabs>
      <w:ind w:left="2835" w:hanging="2835"/>
    </w:pPr>
  </w:style>
  <w:style w:type="paragraph" w:customStyle="1" w:styleId="BodyTextnopadding">
    <w:name w:val="Body Text no padding"/>
    <w:basedOn w:val="BodyText"/>
    <w:qFormat/>
    <w:rsid w:val="00E64CA3"/>
    <w:pPr>
      <w:spacing w:before="0" w:after="0"/>
    </w:pPr>
  </w:style>
  <w:style w:type="paragraph" w:customStyle="1" w:styleId="BodyTextBold">
    <w:name w:val="Body Text Bold"/>
    <w:basedOn w:val="BodyText"/>
    <w:qFormat/>
    <w:rsid w:val="00E64CA3"/>
    <w:rPr>
      <w:b/>
    </w:rPr>
  </w:style>
  <w:style w:type="character" w:styleId="Hyperlink">
    <w:name w:val="Hyperlink"/>
    <w:basedOn w:val="DefaultParagraphFont"/>
    <w:uiPriority w:val="99"/>
    <w:unhideWhenUsed/>
    <w:rsid w:val="00772C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493</Words>
  <Characters>3414</Characters>
  <Application>Microsoft Office Word</Application>
  <DocSecurity>0</DocSecurity>
  <Lines>106</Lines>
  <Paragraphs>88</Paragraphs>
  <ScaleCrop>false</ScaleCrop>
  <Company>Author-it Software Corporation Ltd.</Company>
  <LinksUpToDate>false</LinksUpToDate>
  <CharactersWithSpaces>3819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CHCCOM006 Establish and manage client relationships</dc:title>
  <dc:subject>Approved</dc:subject>
  <dc:creator>SkillsIQ</dc:creator>
  <cp:keywords>Release: 2</cp:keywords>
  <dc:description>Review Date: 12 April 2008</dc:description>
  <cp:lastModifiedBy>HSD_TPCMSd.prod</cp:lastModifiedBy>
  <cp:revision>3</cp:revision>
  <dcterms:created xsi:type="dcterms:W3CDTF">2023-07-01T03:27:00Z</dcterms:created>
  <dcterms:modified xsi:type="dcterms:W3CDTF">2023-07-01T03:28:00Z</dcterms:modified>
</cp:coreProperties>
</file>