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A24" w:rsidP="003D2A24">
      <w:pPr>
        <w:pStyle w:val="Title"/>
      </w:pPr>
      <w:r>
        <w:fldChar w:fldCharType="begin"/>
      </w:r>
      <w:r>
        <w:instrText xml:space="preserve"> TITLE   \* MERGEFORMAT </w:instrText>
      </w:r>
      <w:r>
        <w:fldChar w:fldCharType="separate"/>
      </w:r>
      <w:r>
        <w:t>CHCCEL008 Plan, present and evaluate funeral and memorial ceremonies</w:t>
      </w:r>
      <w:r>
        <w:fldChar w:fldCharType="end"/>
      </w:r>
    </w:p>
    <w:p w:rsidR="003D2A24" w:rsidP="003D2A24">
      <w:pPr>
        <w:pStyle w:val="Version"/>
        <w:sectPr w:rsidSect="009C0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F3D" w:rsidP="009C0F3D">
      <w:pPr>
        <w:pStyle w:val="SuperHeading"/>
      </w:pPr>
      <w:r w:rsidRPr="009C0F3D">
        <w:t>CHCCEL008 Plan, present and evaluate funeral and memorial ceremonies</w:t>
      </w:r>
    </w:p>
    <w:p w:rsidR="00000000" w:rsidRPr="009C0F3D" w:rsidP="009C0F3D">
      <w:pPr>
        <w:pStyle w:val="Heading1"/>
      </w:pPr>
      <w:bookmarkStart w:id="1" w:name="O_848524"/>
      <w:bookmarkEnd w:id="1"/>
      <w:r w:rsidRPr="009C0F3D">
        <w:t>Modification History</w:t>
      </w:r>
    </w:p>
    <w:tbl>
      <w:tblPr>
        <w:tblW w:w="0" w:type="auto"/>
        <w:tblLayout w:type="fixed"/>
        <w:tblCellMar>
          <w:left w:w="62" w:type="dxa"/>
          <w:right w:w="62" w:type="dxa"/>
        </w:tblCellMar>
        <w:tblLook w:val="0000"/>
      </w:tblPr>
      <w:tblGrid>
        <w:gridCol w:w="2790"/>
        <w:gridCol w:w="6344"/>
      </w:tblGrid>
      <w:tr w:rsidTr="009C0F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D" w:rsidP="009C0F3D">
            <w:pPr>
              <w:pStyle w:val="BodyText"/>
            </w:pPr>
            <w:r w:rsidRPr="009C0F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D">
            <w:pPr>
              <w:pStyle w:val="BodyText"/>
              <w:rPr>
                <w:lang w:val="en-NZ"/>
              </w:rPr>
            </w:pPr>
            <w:r w:rsidRPr="009C0F3D">
              <w:rPr>
                <w:rStyle w:val="SpecialBold"/>
              </w:rPr>
              <w:t>Comments</w:t>
            </w:r>
          </w:p>
        </w:tc>
      </w:tr>
      <w:tr w:rsidTr="009C0F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D">
            <w:pPr>
              <w:pStyle w:val="BodyText"/>
              <w:rPr>
                <w:lang w:val="en-NZ"/>
              </w:rPr>
            </w:pPr>
            <w:r w:rsidRPr="009C0F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D" w:rsidP="009C0F3D">
            <w:pPr>
              <w:pStyle w:val="BodyText"/>
            </w:pPr>
            <w:r w:rsidRPr="009C0F3D">
              <w:t xml:space="preserve">This version was released in </w:t>
            </w:r>
            <w:r w:rsidRPr="009C0F3D">
              <w:rPr>
                <w:rStyle w:val="Emphasis"/>
              </w:rPr>
              <w:t>CHC Community Services Training Package release 3.0</w:t>
            </w:r>
            <w:r w:rsidRPr="009C0F3D">
              <w:t xml:space="preserve"> and meets the requirements of the 2012 Standards for Training Packages.</w:t>
            </w:r>
          </w:p>
          <w:p w:rsidR="00000000" w:rsidRPr="009C0F3D" w:rsidP="009C0F3D">
            <w:pPr>
              <w:pStyle w:val="BodyText"/>
            </w:pPr>
          </w:p>
          <w:p w:rsidR="00000000" w:rsidRPr="009C0F3D" w:rsidP="009C0F3D">
            <w:pPr>
              <w:pStyle w:val="BodyText"/>
            </w:pPr>
            <w:r w:rsidRPr="009C0F3D">
              <w:t>New unit</w:t>
            </w:r>
          </w:p>
        </w:tc>
      </w:tr>
    </w:tbl>
    <w:p w:rsidR="003D2A24" w:rsidP="009C0F3D">
      <w:pPr>
        <w:pStyle w:val="BodyText"/>
      </w:pPr>
    </w:p>
    <w:p w:rsidR="003D2A24" w:rsidP="009C0F3D">
      <w:pPr>
        <w:pStyle w:val="BodyText"/>
      </w:pPr>
    </w:p>
    <w:p w:rsidR="00000000" w:rsidRPr="009C0F3D" w:rsidP="009C0F3D">
      <w:pPr>
        <w:pStyle w:val="Heading1"/>
      </w:pPr>
      <w:bookmarkStart w:id="2" w:name="O_848528"/>
      <w:bookmarkEnd w:id="2"/>
      <w:r w:rsidRPr="009C0F3D">
        <w:t>Application</w:t>
      </w:r>
    </w:p>
    <w:p w:rsidR="003D2A24" w:rsidP="003D2A24">
      <w:pPr>
        <w:pStyle w:val="BodyText"/>
      </w:pPr>
      <w:r w:rsidRPr="009C0F3D">
        <w:t>This unit describes the skills and knowledge required to address the specific needs of funeral and memorial ceremonies as a celebrant. It req</w:t>
      </w:r>
      <w:r w:rsidRPr="009C0F3D">
        <w:t xml:space="preserve">uires the ability to liaise with funeral industry personnel, and to develop, present and evaluate personalised ceremonies. </w:t>
      </w:r>
    </w:p>
    <w:p w:rsidR="003D2A24" w:rsidP="003D2A24">
      <w:pPr>
        <w:pStyle w:val="BodyText"/>
      </w:pPr>
      <w:r w:rsidRPr="009C0F3D">
        <w:t xml:space="preserve">This unit applies to celebrants. </w:t>
      </w:r>
    </w:p>
    <w:p w:rsidR="00000000" w:rsidRPr="003D2A24" w:rsidP="003D2A24">
      <w:pPr>
        <w:pStyle w:val="BodyText"/>
        <w:rPr>
          <w:i/>
        </w:rPr>
      </w:pPr>
      <w:r w:rsidRPr="003D2A24">
        <w:rPr>
          <w:rStyle w:val="Emphasis"/>
        </w:rPr>
        <w:t>The skills in this unit must be applied in accordance with Commonwealth and State/Territory le</w:t>
      </w:r>
      <w:r w:rsidRPr="003D2A24">
        <w:rPr>
          <w:rStyle w:val="Emphasis"/>
        </w:rPr>
        <w:t>gislation, Australian/New Zealand Standards and industry codes of practice.</w:t>
      </w:r>
    </w:p>
    <w:p w:rsidR="00000000" w:rsidRPr="009C0F3D" w:rsidP="009C0F3D">
      <w:pPr>
        <w:pStyle w:val="Heading1"/>
      </w:pPr>
      <w:bookmarkStart w:id="3" w:name="O_848527"/>
      <w:bookmarkEnd w:id="3"/>
      <w:r w:rsidRPr="009C0F3D">
        <w:t>Elements and Performance Criteria</w:t>
      </w:r>
    </w:p>
    <w:tbl>
      <w:tblPr>
        <w:tblW w:w="0" w:type="auto"/>
        <w:tblLayout w:type="fixed"/>
        <w:tblCellMar>
          <w:left w:w="62" w:type="dxa"/>
          <w:right w:w="62" w:type="dxa"/>
        </w:tblCellMar>
        <w:tblLook w:val="0000"/>
      </w:tblPr>
      <w:tblGrid>
        <w:gridCol w:w="3227"/>
        <w:gridCol w:w="34"/>
        <w:gridCol w:w="5670"/>
      </w:tblGrid>
      <w:tr w:rsidTr="003D2A2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rPr>
                <w:rStyle w:val="SpecialBold"/>
              </w:rPr>
              <w:t>PERFORMANCE CRITERIA</w:t>
            </w:r>
          </w:p>
        </w:tc>
      </w:tr>
      <w:tr w:rsidTr="003D2A2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rPr>
                <w:rStyle w:val="Emphasis"/>
              </w:rPr>
              <w:t>Performance criteria describe the performance needed to demonstrate achievement of the element.</w:t>
            </w:r>
          </w:p>
        </w:tc>
      </w:tr>
      <w:tr w:rsidTr="003D2A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t>1. Plan funeral and memorial ceremonies</w:t>
            </w:r>
          </w:p>
        </w:tc>
        <w:tc>
          <w:tcPr>
            <w:tcW w:w="5704" w:type="dxa"/>
            <w:gridSpan w:val="2"/>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t>1.1 Accept referrals for funerals and memorials according to professional boundaries and protocols</w:t>
            </w:r>
          </w:p>
          <w:p w:rsidR="00000000" w:rsidRPr="009C0F3D" w:rsidP="009C0F3D">
            <w:pPr>
              <w:pStyle w:val="BodyText"/>
            </w:pPr>
            <w:r w:rsidRPr="009C0F3D">
              <w:t>1.2 Identify and con</w:t>
            </w:r>
            <w:r w:rsidRPr="009C0F3D">
              <w:t>firm practical ceremony arrangements, requirements and limitations through liaison with funeral services and other personnel</w:t>
            </w:r>
          </w:p>
          <w:p w:rsidR="00000000" w:rsidRPr="009C0F3D" w:rsidP="009C0F3D">
            <w:pPr>
              <w:pStyle w:val="BodyText"/>
            </w:pPr>
            <w:r w:rsidRPr="009C0F3D">
              <w:t xml:space="preserve">1.3 Provide accurate and current information to clients about ceremony options </w:t>
            </w:r>
          </w:p>
          <w:p w:rsidR="00000000" w:rsidP="009C0F3D">
            <w:pPr>
              <w:pStyle w:val="BodyText"/>
              <w:rPr>
                <w:lang w:val="en-NZ"/>
              </w:rPr>
            </w:pPr>
            <w:r w:rsidRPr="009C0F3D">
              <w:t>1.4 Use communication that acknowledges and respect</w:t>
            </w:r>
            <w:r w:rsidRPr="009C0F3D">
              <w:t xml:space="preserve">s client loss and grief issues </w:t>
            </w:r>
          </w:p>
        </w:tc>
      </w:tr>
      <w:tr w:rsidTr="003D2A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t>2. Develop personalised funeral and memorial ceremony content</w:t>
            </w:r>
          </w:p>
        </w:tc>
        <w:tc>
          <w:tcPr>
            <w:tcW w:w="5704" w:type="dxa"/>
            <w:gridSpan w:val="2"/>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t>2.1 Gather information about the deceased in a sensitive manner as a basis for ceremony content</w:t>
            </w:r>
          </w:p>
          <w:p w:rsidR="00000000" w:rsidRPr="009C0F3D" w:rsidP="009C0F3D">
            <w:pPr>
              <w:pStyle w:val="BodyText"/>
            </w:pPr>
            <w:r w:rsidRPr="009C0F3D">
              <w:t>2.2 Identify key los</w:t>
            </w:r>
            <w:r w:rsidRPr="009C0F3D">
              <w:t>s and grief related issues required for input of the celebrant at various points in the ceremony.</w:t>
            </w:r>
          </w:p>
          <w:p w:rsidR="00000000" w:rsidRPr="009C0F3D" w:rsidP="009C0F3D">
            <w:pPr>
              <w:pStyle w:val="BodyText"/>
            </w:pPr>
            <w:r w:rsidRPr="009C0F3D">
              <w:t xml:space="preserve">2.3 Reflect on and use information provided about the deceased to develop ceremonial elements </w:t>
            </w:r>
          </w:p>
          <w:p w:rsidR="00000000" w:rsidRPr="009C0F3D" w:rsidP="009C0F3D">
            <w:pPr>
              <w:pStyle w:val="BodyText"/>
            </w:pPr>
            <w:r w:rsidRPr="009C0F3D">
              <w:t xml:space="preserve">2.4 Develop eulogy or integrate life story into ceremony based </w:t>
            </w:r>
            <w:r w:rsidRPr="009C0F3D">
              <w:t>on client wishes and information</w:t>
            </w:r>
          </w:p>
          <w:p w:rsidR="00000000" w:rsidRPr="009C0F3D" w:rsidP="009C0F3D">
            <w:pPr>
              <w:pStyle w:val="BodyText"/>
            </w:pPr>
            <w:r w:rsidRPr="009C0F3D">
              <w:t>2.5 Refine and finalise content in consultation with client</w:t>
            </w:r>
          </w:p>
          <w:p w:rsidR="00000000" w:rsidP="009C0F3D">
            <w:pPr>
              <w:pStyle w:val="BodyText"/>
              <w:rPr>
                <w:lang w:val="en-NZ"/>
              </w:rPr>
            </w:pPr>
            <w:r w:rsidRPr="009C0F3D">
              <w:t>2.6 Identify and organise required resources</w:t>
            </w:r>
          </w:p>
        </w:tc>
      </w:tr>
      <w:tr w:rsidTr="003D2A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t xml:space="preserve">3. Present funeral and memorial ceremonies </w:t>
            </w:r>
          </w:p>
        </w:tc>
        <w:tc>
          <w:tcPr>
            <w:tcW w:w="5704" w:type="dxa"/>
            <w:gridSpan w:val="2"/>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t>3.1 Liaise with other service providers at the ceremony to support smooth</w:t>
            </w:r>
            <w:r w:rsidRPr="009C0F3D">
              <w:t xml:space="preserve"> running of ceremony</w:t>
            </w:r>
          </w:p>
          <w:p w:rsidR="00000000" w:rsidRPr="009C0F3D" w:rsidP="009C0F3D">
            <w:pPr>
              <w:pStyle w:val="BodyText"/>
            </w:pPr>
            <w:r w:rsidRPr="009C0F3D">
              <w:t>3.2 Facilitate and lead the orderly progression of the ceremony according to the ceremony design and provide clear directions as required</w:t>
            </w:r>
          </w:p>
          <w:p w:rsidR="00000000" w:rsidRPr="009C0F3D" w:rsidP="009C0F3D">
            <w:pPr>
              <w:pStyle w:val="BodyText"/>
            </w:pPr>
            <w:r w:rsidRPr="009C0F3D">
              <w:t>3.3 Present the ceremony as agreed using presentation techniques suited to the nature of the occa</w:t>
            </w:r>
            <w:r w:rsidRPr="009C0F3D">
              <w:t xml:space="preserve">sion </w:t>
            </w:r>
          </w:p>
          <w:p w:rsidR="00000000" w:rsidP="009C0F3D">
            <w:pPr>
              <w:pStyle w:val="BodyText"/>
              <w:rPr>
                <w:lang w:val="en-NZ"/>
              </w:rPr>
            </w:pPr>
            <w:r w:rsidRPr="009C0F3D">
              <w:t>3.4 Include ceremony participants according to agreed ceremony arrangements</w:t>
            </w:r>
          </w:p>
        </w:tc>
      </w:tr>
      <w:tr w:rsidTr="003D2A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C0F3D">
            <w:pPr>
              <w:pStyle w:val="BodyText"/>
              <w:rPr>
                <w:lang w:val="en-NZ"/>
              </w:rPr>
            </w:pPr>
            <w:r w:rsidRPr="009C0F3D">
              <w:t>4. Evaluate funeral/memorial ceremonies</w:t>
            </w:r>
          </w:p>
        </w:tc>
        <w:tc>
          <w:tcPr>
            <w:tcW w:w="5704" w:type="dxa"/>
            <w:gridSpan w:val="2"/>
            <w:tcBorders>
              <w:top w:val="nil"/>
              <w:left w:val="nil"/>
              <w:bottom w:val="nil"/>
              <w:right w:val="nil"/>
            </w:tcBorders>
            <w:tcMar>
              <w:top w:w="0" w:type="dxa"/>
              <w:left w:w="62" w:type="dxa"/>
              <w:bottom w:w="0" w:type="dxa"/>
              <w:right w:w="62" w:type="dxa"/>
            </w:tcMar>
          </w:tcPr>
          <w:p w:rsidR="00000000" w:rsidRPr="009C0F3D" w:rsidP="009C0F3D">
            <w:pPr>
              <w:pStyle w:val="BodyText"/>
            </w:pPr>
            <w:r w:rsidRPr="009C0F3D">
              <w:t>4.1 Seek feedback from clients at an appropriate time about services provided</w:t>
            </w:r>
          </w:p>
          <w:p w:rsidR="00000000" w:rsidRPr="009C0F3D" w:rsidP="009C0F3D">
            <w:pPr>
              <w:pStyle w:val="BodyText"/>
            </w:pPr>
            <w:r w:rsidRPr="009C0F3D">
              <w:t>4.2 Reflect on own performance and services and identif</w:t>
            </w:r>
            <w:r w:rsidRPr="009C0F3D">
              <w:t>y areas of strength and potential improvement</w:t>
            </w:r>
            <w:r w:rsidRPr="009C0F3D">
              <w:tab/>
            </w:r>
          </w:p>
          <w:p w:rsidR="00000000" w:rsidRPr="009C0F3D" w:rsidP="009C0F3D">
            <w:pPr>
              <w:pStyle w:val="BodyText"/>
            </w:pPr>
            <w:r w:rsidRPr="009C0F3D">
              <w:t>4.3 Document evaluation outcomes and use to enhance future practice</w:t>
            </w:r>
          </w:p>
        </w:tc>
      </w:tr>
    </w:tbl>
    <w:p w:rsidR="003D2A24" w:rsidP="009C0F3D">
      <w:pPr>
        <w:pStyle w:val="List"/>
      </w:pPr>
    </w:p>
    <w:p w:rsidR="003D2A24" w:rsidP="009C0F3D">
      <w:pPr>
        <w:pStyle w:val="List"/>
      </w:pPr>
    </w:p>
    <w:p w:rsidR="00000000" w:rsidRPr="009C0F3D" w:rsidP="009C0F3D">
      <w:pPr>
        <w:pStyle w:val="Heading1"/>
      </w:pPr>
      <w:bookmarkStart w:id="4" w:name="O_848526"/>
      <w:bookmarkEnd w:id="4"/>
      <w:r w:rsidRPr="009C0F3D">
        <w:t>Foundation Skills</w:t>
      </w:r>
    </w:p>
    <w:p w:rsidR="003D2A24" w:rsidRPr="003D2A24" w:rsidP="003D2A24">
      <w:pPr>
        <w:pStyle w:val="BodyText"/>
        <w:rPr>
          <w:i/>
        </w:rPr>
      </w:pPr>
      <w:r w:rsidRPr="003D2A24">
        <w:rPr>
          <w:rStyle w:val="Emphasis"/>
        </w:rPr>
        <w:t>The Foundation Skills describe those required skills (language, literacy, numeracy and employment skills) that are essential to performance.</w:t>
      </w:r>
    </w:p>
    <w:p w:rsidR="00000000" w:rsidRPr="009C0F3D" w:rsidP="003D2A24">
      <w:pPr>
        <w:pStyle w:val="BodyText"/>
      </w:pPr>
      <w:r w:rsidRPr="009C0F3D">
        <w:t>Foundation skills essential to performance are explicit in the performance criteria of this unit of competency.</w:t>
      </w:r>
    </w:p>
    <w:p w:rsidR="00000000" w:rsidRPr="009C0F3D" w:rsidP="009C0F3D">
      <w:pPr>
        <w:pStyle w:val="Heading1"/>
      </w:pPr>
      <w:bookmarkStart w:id="5" w:name="O_848525"/>
      <w:bookmarkEnd w:id="5"/>
      <w:r w:rsidRPr="009C0F3D">
        <w:t>Unit Mapping Information</w:t>
      </w:r>
    </w:p>
    <w:p w:rsidR="00000000" w:rsidRPr="009C0F3D" w:rsidP="003D2A24">
      <w:pPr>
        <w:pStyle w:val="BodyText"/>
      </w:pPr>
      <w:r w:rsidRPr="009C0F3D">
        <w:t>No equivalent unit</w:t>
      </w:r>
    </w:p>
    <w:p w:rsidR="00000000" w:rsidRPr="009C0F3D" w:rsidP="009C0F3D">
      <w:pPr>
        <w:pStyle w:val="Heading1"/>
      </w:pPr>
      <w:bookmarkStart w:id="6" w:name="O_848518"/>
      <w:bookmarkEnd w:id="6"/>
      <w:r w:rsidRPr="009C0F3D">
        <w:t>Links</w:t>
      </w:r>
    </w:p>
    <w:p w:rsidR="00000000" w:rsidRPr="009C0F3D" w:rsidP="003D2A24">
      <w:pPr>
        <w:pStyle w:val="BodyText"/>
      </w:pPr>
      <w:r w:rsidRPr="009C0F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F3967">
        <w:rPr>
          <w:rStyle w:val="Hyperlink"/>
        </w:rPr>
        <w:t>https://vetnet.gov.au/Pages/TrainingDocs.aspx?q=5e0c25cc-3d9d-4b43-80d3-bd22cc4f1e53</w:t>
      </w:r>
      <w:r>
        <w:fldChar w:fldCharType="end"/>
      </w:r>
    </w:p>
    <w:p w:rsidR="00000000" w:rsidRPr="009C0F3D" w:rsidP="003D2A24">
      <w:pPr>
        <w:pStyle w:val="BodyText"/>
        <w:sectPr w:rsidSect="009C0F3D">
          <w:headerReference w:type="default" r:id="rId10"/>
          <w:footerReference w:type="default" r:id="rId11"/>
          <w:pgSz w:w="11908" w:h="16833"/>
          <w:pgMar w:top="1702" w:right="1418" w:bottom="1702" w:left="1418" w:header="992" w:footer="992" w:gutter="0"/>
          <w:cols w:space="720"/>
          <w:noEndnote/>
          <w:docGrid w:linePitch="299"/>
        </w:sectPr>
      </w:pPr>
    </w:p>
    <w:p w:rsidR="00000000" w:rsidRPr="009C0F3D" w:rsidP="009C0F3D">
      <w:pPr>
        <w:pStyle w:val="SuperHeading"/>
      </w:pPr>
      <w:r w:rsidRPr="009C0F3D">
        <w:t>Assessment Requirements for CHCCEL008 Plan, present and evaluate funeral and memorial ceremonies</w:t>
      </w:r>
    </w:p>
    <w:p w:rsidR="00000000" w:rsidRPr="009C0F3D" w:rsidP="009C0F3D">
      <w:pPr>
        <w:pStyle w:val="Heading1"/>
      </w:pPr>
      <w:bookmarkStart w:id="7" w:name="O_848520"/>
      <w:bookmarkEnd w:id="7"/>
      <w:r w:rsidRPr="009C0F3D">
        <w:t>Modification History</w:t>
      </w:r>
    </w:p>
    <w:tbl>
      <w:tblPr>
        <w:tblW w:w="0" w:type="auto"/>
        <w:tblLayout w:type="fixed"/>
        <w:tblCellMar>
          <w:left w:w="62" w:type="dxa"/>
          <w:right w:w="62" w:type="dxa"/>
        </w:tblCellMar>
        <w:tblLook w:val="0000"/>
      </w:tblPr>
      <w:tblGrid>
        <w:gridCol w:w="2790"/>
        <w:gridCol w:w="6344"/>
      </w:tblGrid>
      <w:tr w:rsidTr="009C0F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D" w:rsidP="009C0F3D">
            <w:pPr>
              <w:pStyle w:val="BodyText"/>
            </w:pPr>
            <w:r w:rsidRPr="009C0F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D">
            <w:pPr>
              <w:pStyle w:val="BodyText"/>
              <w:rPr>
                <w:lang w:val="en-NZ"/>
              </w:rPr>
            </w:pPr>
            <w:r w:rsidRPr="009C0F3D">
              <w:rPr>
                <w:rStyle w:val="SpecialBold"/>
              </w:rPr>
              <w:t>Comments</w:t>
            </w:r>
          </w:p>
        </w:tc>
      </w:tr>
      <w:tr w:rsidTr="009C0F3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F3D">
            <w:pPr>
              <w:pStyle w:val="BodyText"/>
              <w:rPr>
                <w:lang w:val="en-NZ"/>
              </w:rPr>
            </w:pPr>
            <w:r w:rsidRPr="009C0F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F3D" w:rsidP="009C0F3D">
            <w:pPr>
              <w:pStyle w:val="BodyText"/>
            </w:pPr>
            <w:r w:rsidRPr="009C0F3D">
              <w:t xml:space="preserve">This version was released in </w:t>
            </w:r>
            <w:r w:rsidRPr="009C0F3D">
              <w:rPr>
                <w:rStyle w:val="Emphasis"/>
              </w:rPr>
              <w:t>CHC Community Services Training Package release 3.0</w:t>
            </w:r>
            <w:r w:rsidRPr="009C0F3D">
              <w:t xml:space="preserve"> and meets the requirements of the 2012 Standards for Training Packages.</w:t>
            </w:r>
          </w:p>
          <w:p w:rsidR="00000000" w:rsidRPr="009C0F3D" w:rsidP="009C0F3D">
            <w:pPr>
              <w:pStyle w:val="BodyText"/>
            </w:pPr>
          </w:p>
          <w:p w:rsidR="00000000" w:rsidRPr="009C0F3D" w:rsidP="009C0F3D">
            <w:pPr>
              <w:pStyle w:val="BodyText"/>
            </w:pPr>
            <w:r w:rsidRPr="009C0F3D">
              <w:t>New unit</w:t>
            </w:r>
          </w:p>
        </w:tc>
      </w:tr>
    </w:tbl>
    <w:p w:rsidR="00000000" w:rsidRPr="009C0F3D" w:rsidP="009C0F3D">
      <w:pPr>
        <w:pStyle w:val="BodyText"/>
      </w:pPr>
    </w:p>
    <w:p w:rsidR="00000000" w:rsidRPr="009C0F3D" w:rsidP="009C0F3D">
      <w:pPr>
        <w:pStyle w:val="AllowPageBreak"/>
      </w:pPr>
    </w:p>
    <w:p w:rsidR="00000000" w:rsidRPr="009C0F3D" w:rsidP="009C0F3D">
      <w:pPr>
        <w:pStyle w:val="Heading1"/>
      </w:pPr>
      <w:bookmarkStart w:id="8" w:name="O_848523"/>
      <w:bookmarkEnd w:id="8"/>
      <w:r w:rsidRPr="009C0F3D">
        <w:t>Performance Evidence</w:t>
      </w:r>
    </w:p>
    <w:p w:rsidR="00000000" w:rsidRPr="009C0F3D" w:rsidP="003D2A24">
      <w:pPr>
        <w:pStyle w:val="BodyText"/>
      </w:pPr>
      <w:r w:rsidRPr="009C0F3D">
        <w:t>The candidate must show evidence of the ability to complete tasks outlined in elem</w:t>
      </w:r>
      <w:r w:rsidRPr="009C0F3D">
        <w:t>ents and performance criteria of this unit, manage tasks and manage contingencies in the context of the job role. There must be evidence that the candidate has:</w:t>
      </w:r>
    </w:p>
    <w:p w:rsidR="00000000" w:rsidRPr="009C0F3D" w:rsidP="009C0F3D">
      <w:pPr>
        <w:pStyle w:val="ListBullet"/>
      </w:pPr>
      <w:r w:rsidRPr="009C0F3D">
        <w:t>planned, and evaluated at least 4 different ceremonies, including both funerals and memorials</w:t>
      </w:r>
    </w:p>
    <w:p w:rsidR="00000000" w:rsidRPr="009C0F3D" w:rsidP="009C0F3D">
      <w:pPr>
        <w:pStyle w:val="ListBullet"/>
      </w:pPr>
      <w:r w:rsidRPr="009C0F3D">
        <w:t>written and evaluated at least 4 eulogies</w:t>
      </w:r>
    </w:p>
    <w:p w:rsidR="00000000" w:rsidRPr="009C0F3D" w:rsidP="009C0F3D">
      <w:pPr>
        <w:pStyle w:val="ListBullet"/>
      </w:pPr>
      <w:r w:rsidRPr="009C0F3D">
        <w:t xml:space="preserve">presented funeral or memorial ceremonies using presentation techniques suited to those ceremonies for at least 2 of the following situations, including the delivery of at least 1 eulogy </w:t>
      </w:r>
    </w:p>
    <w:p w:rsidR="00000000" w:rsidRPr="009C0F3D" w:rsidP="009C0F3D">
      <w:pPr>
        <w:pStyle w:val="ListBullet2"/>
      </w:pPr>
      <w:r w:rsidRPr="009C0F3D">
        <w:t>death of a young person</w:t>
      </w:r>
    </w:p>
    <w:p w:rsidR="00000000" w:rsidRPr="009C0F3D" w:rsidP="009C0F3D">
      <w:pPr>
        <w:pStyle w:val="ListBullet2"/>
      </w:pPr>
      <w:r w:rsidRPr="009C0F3D">
        <w:t>an unexpected accidental death</w:t>
      </w:r>
    </w:p>
    <w:p w:rsidR="00000000" w:rsidRPr="009C0F3D" w:rsidP="009C0F3D">
      <w:pPr>
        <w:pStyle w:val="ListBullet2"/>
      </w:pPr>
      <w:r w:rsidRPr="009C0F3D">
        <w:t>an older person. </w:t>
      </w:r>
    </w:p>
    <w:p w:rsidR="00000000" w:rsidRPr="009C0F3D" w:rsidP="009C0F3D">
      <w:pPr>
        <w:pStyle w:val="AllowPageBreak"/>
      </w:pPr>
    </w:p>
    <w:p w:rsidR="00000000" w:rsidRPr="009C0F3D" w:rsidP="009C0F3D">
      <w:pPr>
        <w:pStyle w:val="Heading1"/>
      </w:pPr>
      <w:bookmarkStart w:id="9" w:name="O_848522"/>
      <w:bookmarkEnd w:id="9"/>
      <w:r w:rsidRPr="009C0F3D">
        <w:t>Knowledge Evidence</w:t>
      </w:r>
    </w:p>
    <w:p w:rsidR="00000000" w:rsidRPr="009C0F3D" w:rsidP="003D2A24">
      <w:pPr>
        <w:pStyle w:val="BodyText"/>
      </w:pPr>
      <w:r w:rsidRPr="009C0F3D">
        <w:t xml:space="preserve">The candidate must be able to demonstrate essential knowledge required to effectively complete tasks outlined in elements and performance criteria of this unit, </w:t>
      </w:r>
      <w:r w:rsidRPr="009C0F3D">
        <w:t>manage tasks and manage contingencies in the context of the work role. This includes knowledge of:</w:t>
      </w:r>
    </w:p>
    <w:p w:rsidR="00000000" w:rsidRPr="009C0F3D" w:rsidP="009C0F3D">
      <w:pPr>
        <w:pStyle w:val="ListBullet"/>
      </w:pPr>
      <w:r w:rsidRPr="009C0F3D">
        <w:t>legal and ethical considerations for the conduct of funeral and memorial ceremonies, and how these apply in individual practice</w:t>
      </w:r>
    </w:p>
    <w:p w:rsidR="00000000" w:rsidRPr="009C0F3D" w:rsidP="009C0F3D">
      <w:pPr>
        <w:pStyle w:val="ListBullet2"/>
      </w:pPr>
      <w:r w:rsidRPr="009C0F3D">
        <w:t>codes of practice, includin</w:t>
      </w:r>
      <w:r w:rsidRPr="009C0F3D">
        <w:t>g professional funeral services industry parameters and protocols in dealing with the bereaved and the deceased</w:t>
      </w:r>
    </w:p>
    <w:p w:rsidR="00000000" w:rsidRPr="009C0F3D" w:rsidP="009C0F3D">
      <w:pPr>
        <w:pStyle w:val="ListBullet2"/>
      </w:pPr>
      <w:r w:rsidRPr="009C0F3D">
        <w:t xml:space="preserve">duty of care </w:t>
      </w:r>
    </w:p>
    <w:p w:rsidR="00000000" w:rsidRPr="009C0F3D" w:rsidP="009C0F3D">
      <w:pPr>
        <w:pStyle w:val="ListBullet2"/>
      </w:pPr>
      <w:r w:rsidRPr="009C0F3D">
        <w:t>privacy, confidentiality and disclosure</w:t>
      </w:r>
    </w:p>
    <w:p w:rsidR="00000000" w:rsidRPr="009C0F3D" w:rsidP="009C0F3D">
      <w:pPr>
        <w:pStyle w:val="ListBullet2"/>
      </w:pPr>
      <w:r w:rsidRPr="009C0F3D">
        <w:t xml:space="preserve">records management </w:t>
      </w:r>
    </w:p>
    <w:p w:rsidR="00000000" w:rsidRPr="009C0F3D" w:rsidP="009C0F3D">
      <w:pPr>
        <w:pStyle w:val="ListBullet2"/>
      </w:pPr>
      <w:r w:rsidRPr="009C0F3D">
        <w:t>work role boundaries – responsibilities and limitations</w:t>
      </w:r>
    </w:p>
    <w:p w:rsidR="00000000" w:rsidRPr="009C0F3D" w:rsidP="009C0F3D">
      <w:pPr>
        <w:pStyle w:val="ListBullet3"/>
      </w:pPr>
      <w:r w:rsidRPr="009C0F3D">
        <w:t>funeral celeb</w:t>
      </w:r>
      <w:r w:rsidRPr="009C0F3D">
        <w:t>rant role in the ceremony and civil celebrant role in providing an inclusive ceremony</w:t>
      </w:r>
    </w:p>
    <w:p w:rsidR="00000000" w:rsidRPr="009C0F3D" w:rsidP="009C0F3D">
      <w:pPr>
        <w:pStyle w:val="ListBullet3"/>
      </w:pPr>
      <w:r w:rsidRPr="009C0F3D">
        <w:t>roles and responsibilities of funeral services personnel and external contractors and agencies and working within these</w:t>
      </w:r>
    </w:p>
    <w:p w:rsidR="00000000" w:rsidRPr="009C0F3D" w:rsidP="009C0F3D">
      <w:pPr>
        <w:pStyle w:val="ListBullet3"/>
      </w:pPr>
      <w:r w:rsidRPr="009C0F3D">
        <w:t>potential differences between the celebrant’</w:t>
      </w:r>
      <w:r w:rsidRPr="009C0F3D">
        <w:t>s role in funerals and memorial services</w:t>
      </w:r>
    </w:p>
    <w:p w:rsidR="00000000" w:rsidRPr="009C0F3D" w:rsidP="009C0F3D">
      <w:pPr>
        <w:pStyle w:val="ListBullet"/>
      </w:pPr>
      <w:r w:rsidRPr="009C0F3D">
        <w:t>history, current practices and changing attitudes to dying and death care in Australia</w:t>
      </w:r>
    </w:p>
    <w:p w:rsidR="00000000" w:rsidRPr="009C0F3D" w:rsidP="009C0F3D">
      <w:pPr>
        <w:pStyle w:val="ListBullet"/>
      </w:pPr>
      <w:r w:rsidRPr="009C0F3D">
        <w:t xml:space="preserve">physiology of dying and death – basic processes and time frames </w:t>
      </w:r>
    </w:p>
    <w:p w:rsidR="00000000" w:rsidRPr="009C0F3D" w:rsidP="009C0F3D">
      <w:pPr>
        <w:pStyle w:val="ListBullet"/>
      </w:pPr>
      <w:r w:rsidRPr="009C0F3D">
        <w:t>the process of how a person is treated from the point of death</w:t>
      </w:r>
      <w:r w:rsidRPr="009C0F3D">
        <w:t xml:space="preserve"> until burial or care/dispersal of their remains/ashes, if the body is cremated, and relationship with the celebrant’s involvement </w:t>
      </w:r>
    </w:p>
    <w:p w:rsidR="00000000" w:rsidRPr="009C0F3D" w:rsidP="009C0F3D">
      <w:pPr>
        <w:pStyle w:val="ListBullet"/>
      </w:pPr>
      <w:r w:rsidRPr="009C0F3D">
        <w:t>social, religious and cultural differences and traditions that impact on funeral and memorial ceremonies, including</w:t>
      </w:r>
    </w:p>
    <w:p w:rsidR="00000000" w:rsidRPr="009C0F3D" w:rsidP="009C0F3D">
      <w:pPr>
        <w:pStyle w:val="ListBullet2"/>
      </w:pPr>
      <w:r w:rsidRPr="009C0F3D">
        <w:t xml:space="preserve">burial </w:t>
      </w:r>
      <w:r w:rsidRPr="009C0F3D">
        <w:t>and interment</w:t>
      </w:r>
    </w:p>
    <w:p w:rsidR="00000000" w:rsidRPr="009C0F3D" w:rsidP="009C0F3D">
      <w:pPr>
        <w:pStyle w:val="ListBullet2"/>
      </w:pPr>
      <w:r w:rsidRPr="009C0F3D">
        <w:t>disposal of human remains</w:t>
      </w:r>
    </w:p>
    <w:p w:rsidR="00000000" w:rsidRPr="009C0F3D" w:rsidP="009C0F3D">
      <w:pPr>
        <w:pStyle w:val="ListBullet2"/>
      </w:pPr>
      <w:r w:rsidRPr="009C0F3D">
        <w:t>traditions related to loss and grief</w:t>
      </w:r>
    </w:p>
    <w:p w:rsidR="00000000" w:rsidRPr="009C0F3D" w:rsidP="009C0F3D">
      <w:pPr>
        <w:pStyle w:val="ListBullet"/>
      </w:pPr>
      <w:r w:rsidRPr="009C0F3D">
        <w:t>historical, current and emerging options that families have for</w:t>
      </w:r>
    </w:p>
    <w:p w:rsidR="00000000" w:rsidRPr="009C0F3D" w:rsidP="009C0F3D">
      <w:pPr>
        <w:pStyle w:val="ListBullet2"/>
      </w:pPr>
      <w:r w:rsidRPr="009C0F3D">
        <w:t>preparing for and dealing with death</w:t>
      </w:r>
    </w:p>
    <w:p w:rsidR="00000000" w:rsidRPr="009C0F3D" w:rsidP="009C0F3D">
      <w:pPr>
        <w:pStyle w:val="ListBullet2"/>
      </w:pPr>
      <w:r w:rsidRPr="009C0F3D">
        <w:t xml:space="preserve">place and timing of the ceremony </w:t>
      </w:r>
    </w:p>
    <w:p w:rsidR="00000000" w:rsidRPr="009C0F3D" w:rsidP="009C0F3D">
      <w:pPr>
        <w:pStyle w:val="ListBullet2"/>
      </w:pPr>
      <w:r w:rsidRPr="009C0F3D">
        <w:t xml:space="preserve">disposal of the body </w:t>
      </w:r>
    </w:p>
    <w:p w:rsidR="00000000" w:rsidRPr="009C0F3D" w:rsidP="009C0F3D">
      <w:pPr>
        <w:pStyle w:val="ListBullet"/>
      </w:pPr>
      <w:r w:rsidRPr="009C0F3D">
        <w:t>challenges in working with bereaved families and friends and defence mechanisms of the bereaved, differing perceptions and experiences of the deceased, dealing with unfinished business, offering support and hope whilst honouring the loss and grief of the b</w:t>
      </w:r>
      <w:r w:rsidRPr="009C0F3D">
        <w:t>ereaved, for both close family, friends and others</w:t>
      </w:r>
    </w:p>
    <w:p w:rsidR="00000000" w:rsidRPr="009C0F3D" w:rsidP="009C0F3D">
      <w:pPr>
        <w:pStyle w:val="ListBullet"/>
      </w:pPr>
      <w:r w:rsidRPr="009C0F3D">
        <w:t>different structures and features of funeral and memorial ceremonies, including</w:t>
      </w:r>
    </w:p>
    <w:p w:rsidR="00000000" w:rsidRPr="009C0F3D" w:rsidP="009C0F3D">
      <w:pPr>
        <w:pStyle w:val="ListBullet2"/>
      </w:pPr>
      <w:r w:rsidRPr="009C0F3D">
        <w:t>burial</w:t>
      </w:r>
    </w:p>
    <w:p w:rsidR="00000000" w:rsidRPr="009C0F3D" w:rsidP="009C0F3D">
      <w:pPr>
        <w:pStyle w:val="ListBullet2"/>
      </w:pPr>
      <w:r w:rsidRPr="009C0F3D">
        <w:t>interment</w:t>
      </w:r>
    </w:p>
    <w:p w:rsidR="00000000" w:rsidRPr="009C0F3D" w:rsidP="009C0F3D">
      <w:pPr>
        <w:pStyle w:val="ListBullet2"/>
      </w:pPr>
      <w:r w:rsidRPr="009C0F3D">
        <w:t>cremation</w:t>
      </w:r>
    </w:p>
    <w:p w:rsidR="00000000" w:rsidRPr="009C0F3D" w:rsidP="009C0F3D">
      <w:pPr>
        <w:pStyle w:val="ListBullet2"/>
      </w:pPr>
      <w:r w:rsidRPr="009C0F3D">
        <w:t>entombment</w:t>
      </w:r>
    </w:p>
    <w:p w:rsidR="00000000" w:rsidRPr="009C0F3D" w:rsidP="009C0F3D">
      <w:pPr>
        <w:pStyle w:val="ListBullet2"/>
      </w:pPr>
      <w:r w:rsidRPr="009C0F3D">
        <w:t>placing or scattering of ashes</w:t>
      </w:r>
    </w:p>
    <w:p w:rsidR="00000000" w:rsidRPr="009C0F3D" w:rsidP="009C0F3D">
      <w:pPr>
        <w:pStyle w:val="ListBullet2"/>
      </w:pPr>
      <w:r w:rsidRPr="009C0F3D">
        <w:t>committal style</w:t>
      </w:r>
    </w:p>
    <w:p w:rsidR="00000000" w:rsidRPr="009C0F3D" w:rsidP="009C0F3D">
      <w:pPr>
        <w:pStyle w:val="ListBullet"/>
      </w:pPr>
      <w:r w:rsidRPr="009C0F3D">
        <w:t>types of practical considerations for funeral ceremonies, including</w:t>
      </w:r>
    </w:p>
    <w:p w:rsidR="00000000" w:rsidRPr="009C0F3D" w:rsidP="009C0F3D">
      <w:pPr>
        <w:pStyle w:val="ListBullet2"/>
      </w:pPr>
      <w:r w:rsidRPr="009C0F3D">
        <w:t>potential time restrictions and options</w:t>
      </w:r>
    </w:p>
    <w:p w:rsidR="00000000" w:rsidRPr="009C0F3D" w:rsidP="009C0F3D">
      <w:pPr>
        <w:pStyle w:val="ListBullet2"/>
      </w:pPr>
      <w:r w:rsidRPr="009C0F3D">
        <w:t>venue constraints and options</w:t>
      </w:r>
    </w:p>
    <w:p w:rsidR="00000000" w:rsidRPr="009C0F3D" w:rsidP="009C0F3D">
      <w:pPr>
        <w:pStyle w:val="ListBullet2"/>
      </w:pPr>
      <w:r w:rsidRPr="009C0F3D">
        <w:t>requirements for communication with funeral services personnel</w:t>
      </w:r>
    </w:p>
    <w:p w:rsidR="00000000" w:rsidRPr="009C0F3D" w:rsidP="009C0F3D">
      <w:pPr>
        <w:pStyle w:val="ListBullet"/>
      </w:pPr>
      <w:r w:rsidRPr="009C0F3D">
        <w:t>resources used when conducting funeral/memorial cerem</w:t>
      </w:r>
      <w:r w:rsidRPr="009C0F3D">
        <w:t>onies to bring consciousness to the sense of loss and thankfulness for the life lived</w:t>
      </w:r>
    </w:p>
    <w:p w:rsidR="00000000" w:rsidRPr="009C0F3D" w:rsidP="009C0F3D">
      <w:pPr>
        <w:pStyle w:val="ListBullet2"/>
      </w:pPr>
      <w:r w:rsidRPr="009C0F3D">
        <w:t>poetry and prose (secular and religious)</w:t>
      </w:r>
    </w:p>
    <w:p w:rsidR="00000000" w:rsidRPr="009C0F3D" w:rsidP="009C0F3D">
      <w:pPr>
        <w:pStyle w:val="ListBullet2"/>
      </w:pPr>
      <w:r w:rsidRPr="009C0F3D">
        <w:t>the placing of special personal effects with the deceased</w:t>
      </w:r>
    </w:p>
    <w:p w:rsidR="00000000" w:rsidRPr="009C0F3D" w:rsidP="009C0F3D">
      <w:pPr>
        <w:pStyle w:val="ListBullet2"/>
      </w:pPr>
      <w:r w:rsidRPr="009C0F3D">
        <w:t>photographs</w:t>
      </w:r>
    </w:p>
    <w:p w:rsidR="00000000" w:rsidRPr="009C0F3D" w:rsidP="009C0F3D">
      <w:pPr>
        <w:pStyle w:val="ListBullet2"/>
      </w:pPr>
      <w:r w:rsidRPr="009C0F3D">
        <w:t>use of music</w:t>
      </w:r>
    </w:p>
    <w:p w:rsidR="00000000" w:rsidRPr="009C0F3D" w:rsidP="009C0F3D">
      <w:pPr>
        <w:pStyle w:val="ListBullet2"/>
      </w:pPr>
      <w:r w:rsidRPr="009C0F3D">
        <w:t>audiovisual</w:t>
      </w:r>
    </w:p>
    <w:p w:rsidR="00000000" w:rsidRPr="009C0F3D" w:rsidP="009C0F3D">
      <w:pPr>
        <w:pStyle w:val="ListBullet2"/>
      </w:pPr>
      <w:r w:rsidRPr="009C0F3D">
        <w:t>choice and placement of flowers</w:t>
      </w:r>
    </w:p>
    <w:p w:rsidR="00000000" w:rsidRPr="009C0F3D" w:rsidP="009C0F3D">
      <w:pPr>
        <w:pStyle w:val="ListBullet2"/>
      </w:pPr>
      <w:r w:rsidRPr="009C0F3D">
        <w:t>u</w:t>
      </w:r>
      <w:r w:rsidRPr="009C0F3D">
        <w:t>se of lighting</w:t>
      </w:r>
    </w:p>
    <w:p w:rsidR="00000000" w:rsidRPr="009C0F3D" w:rsidP="009C0F3D">
      <w:pPr>
        <w:pStyle w:val="ListBullet2"/>
      </w:pPr>
      <w:r w:rsidRPr="009C0F3D">
        <w:t>placement of candles</w:t>
      </w:r>
    </w:p>
    <w:p w:rsidR="00000000" w:rsidRPr="009C0F3D" w:rsidP="009C0F3D">
      <w:pPr>
        <w:pStyle w:val="ListBullet2"/>
      </w:pPr>
      <w:r w:rsidRPr="009C0F3D">
        <w:t>inclusion of other speakers or readers</w:t>
      </w:r>
    </w:p>
    <w:p w:rsidR="00000000" w:rsidRPr="009C0F3D" w:rsidP="009C0F3D">
      <w:pPr>
        <w:pStyle w:val="ListBullet2"/>
      </w:pPr>
      <w:r w:rsidRPr="009C0F3D">
        <w:t xml:space="preserve">ceremony programs </w:t>
      </w:r>
    </w:p>
    <w:p w:rsidR="00000000" w:rsidRPr="009C0F3D" w:rsidP="009C0F3D">
      <w:pPr>
        <w:pStyle w:val="ListBullet"/>
      </w:pPr>
      <w:r w:rsidRPr="009C0F3D">
        <w:t>ways to use the ceremony to celebrate and honour the life of the deceased</w:t>
      </w:r>
    </w:p>
    <w:p w:rsidR="00000000" w:rsidRPr="009C0F3D" w:rsidP="009C0F3D">
      <w:pPr>
        <w:pStyle w:val="ListBullet"/>
      </w:pPr>
      <w:r w:rsidRPr="009C0F3D">
        <w:t>public speaking and presentation technique</w:t>
      </w:r>
      <w:r w:rsidRPr="009C0F3D">
        <w:t xml:space="preserve">s, and how these may be used and adapted for funeral and memorial services </w:t>
      </w:r>
    </w:p>
    <w:p w:rsidR="00000000" w:rsidRPr="009C0F3D" w:rsidP="009C0F3D">
      <w:pPr>
        <w:pStyle w:val="ListBullet"/>
      </w:pPr>
      <w:r w:rsidRPr="009C0F3D">
        <w:t>role and importance of evaluation, including:</w:t>
      </w:r>
    </w:p>
    <w:p w:rsidR="00000000" w:rsidRPr="009C0F3D" w:rsidP="009C0F3D">
      <w:pPr>
        <w:pStyle w:val="ListBullet2"/>
      </w:pPr>
      <w:r w:rsidRPr="009C0F3D">
        <w:t>how to incorporate evaluation into practice</w:t>
      </w:r>
    </w:p>
    <w:p w:rsidR="00000000" w:rsidRPr="009C0F3D" w:rsidP="009C0F3D">
      <w:pPr>
        <w:pStyle w:val="ListBullet2"/>
      </w:pPr>
      <w:r w:rsidRPr="009C0F3D">
        <w:t>techniques for obtaining feedback from clients</w:t>
      </w:r>
    </w:p>
    <w:p w:rsidR="00000000" w:rsidRPr="009C0F3D" w:rsidP="009C0F3D">
      <w:pPr>
        <w:pStyle w:val="ListBullet2"/>
      </w:pPr>
      <w:r w:rsidRPr="009C0F3D">
        <w:t>techniques and process for self-evaluation</w:t>
      </w:r>
    </w:p>
    <w:p w:rsidR="00000000" w:rsidRPr="009C0F3D" w:rsidP="009C0F3D">
      <w:pPr>
        <w:pStyle w:val="ListBullet"/>
      </w:pPr>
      <w:r w:rsidRPr="009C0F3D">
        <w:t>importance of self-care, and self-care strategies.</w:t>
      </w:r>
    </w:p>
    <w:p w:rsidR="00000000" w:rsidRPr="009C0F3D" w:rsidP="009C0F3D">
      <w:pPr>
        <w:pStyle w:val="AllowPageBreak"/>
      </w:pPr>
    </w:p>
    <w:p w:rsidR="00000000" w:rsidRPr="009C0F3D" w:rsidP="009C0F3D">
      <w:pPr>
        <w:pStyle w:val="Heading1"/>
      </w:pPr>
      <w:bookmarkStart w:id="10" w:name="O_848521"/>
      <w:bookmarkEnd w:id="10"/>
      <w:r w:rsidRPr="009C0F3D">
        <w:t>Assessment Conditions</w:t>
      </w:r>
    </w:p>
    <w:p w:rsidR="00000000" w:rsidRPr="009C0F3D" w:rsidP="003D2A24">
      <w:pPr>
        <w:pStyle w:val="BodyText"/>
      </w:pPr>
      <w:r w:rsidRPr="009C0F3D">
        <w:t xml:space="preserve">Skills must have been demonstrated in the workplace or in a simulated environment that reflects workplace conditions. The following conditions must be met for this </w:t>
      </w:r>
      <w:r w:rsidRPr="009C0F3D">
        <w:t xml:space="preserve">unit: </w:t>
      </w:r>
    </w:p>
    <w:p w:rsidR="00000000" w:rsidRPr="009C0F3D" w:rsidP="009C0F3D">
      <w:pPr>
        <w:pStyle w:val="ListBullet"/>
      </w:pPr>
      <w:r w:rsidRPr="009C0F3D">
        <w:t>use of suitable facilities, equipment and resources, including information about the deceased</w:t>
      </w:r>
    </w:p>
    <w:p w:rsidR="00000000" w:rsidRPr="009C0F3D" w:rsidP="009C0F3D">
      <w:pPr>
        <w:pStyle w:val="ListBullet"/>
      </w:pPr>
      <w:r w:rsidRPr="009C0F3D">
        <w:t>modelling of industry operating conditions, including groups of people to whom the ceremony/memorial is delivered.</w:t>
      </w:r>
    </w:p>
    <w:p w:rsidR="00000000" w:rsidRPr="009C0F3D" w:rsidP="009C0F3D">
      <w:pPr>
        <w:pStyle w:val="BodyText"/>
      </w:pPr>
    </w:p>
    <w:p w:rsidR="00000000" w:rsidRPr="009C0F3D" w:rsidP="003D2A24">
      <w:pPr>
        <w:pStyle w:val="BodyText"/>
      </w:pPr>
      <w:r w:rsidRPr="009C0F3D">
        <w:t>Assessors must satisfy the Standards for Registered Training Organisations (RTOs) 2015/AQTF mandatory competency requirements for assessors.</w:t>
      </w:r>
    </w:p>
    <w:p w:rsidR="00000000" w:rsidRPr="009C0F3D" w:rsidP="009C0F3D">
      <w:pPr>
        <w:pStyle w:val="Heading1"/>
      </w:pPr>
      <w:bookmarkStart w:id="11" w:name="O_848519"/>
      <w:bookmarkEnd w:id="11"/>
      <w:r w:rsidRPr="009C0F3D">
        <w:t>Links</w:t>
      </w:r>
    </w:p>
    <w:p w:rsidR="00000000" w:rsidRPr="009C0F3D" w:rsidP="003D2A24">
      <w:pPr>
        <w:pStyle w:val="BodyText"/>
      </w:pPr>
      <w:r w:rsidRPr="009C0F3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F3967">
        <w:rPr>
          <w:rStyle w:val="Hyperlink"/>
        </w:rPr>
        <w:t>https://vetnet.gov.au/Pages/TrainingDocs.aspx?q=5e0c25cc-3d9d-4b43-80d3-bd22cc4f1e53</w:t>
      </w:r>
      <w:r>
        <w:fldChar w:fldCharType="end"/>
      </w:r>
    </w:p>
    <w:p w:rsidR="00000000" w:rsidRPr="009C0F3D" w:rsidP="009C0F3D"/>
    <w:sectPr w:rsidSect="009C0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rsidRPr="003D2A24" w:rsidP="003D2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24" w:rsidP="009C0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2A24" w:rsidP="009C0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D2A24" w:rsidP="009C0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rsidP="009C0F3D">
    <w:pPr>
      <w:pStyle w:val="Footer"/>
      <w:framePr w:wrap="around"/>
    </w:pPr>
    <w:r>
      <w:fldChar w:fldCharType="begin"/>
    </w:r>
    <w:r>
      <w:instrText xml:space="preserve"> DOCPROPERTY  Subject  \* MERGEFORMAT </w:instrText>
    </w:r>
    <w:r>
      <w:fldChar w:fldCharType="separate"/>
    </w:r>
    <w:r w:rsidR="003D2A24">
      <w:t>Approved</w:t>
    </w:r>
    <w:r w:rsidR="003D2A24">
      <w:fldChar w:fldCharType="end"/>
    </w:r>
    <w:r>
      <w:tab/>
      <w:t xml:space="preserve">Page </w:t>
    </w:r>
    <w:r>
      <w:fldChar w:fldCharType="begin"/>
    </w:r>
    <w:r>
      <w:instrText xml:space="preserve"> PAGE  \* Arabic  \* MERGEFORMAT </w:instrText>
    </w:r>
    <w:r>
      <w:fldChar w:fldCharType="separate"/>
    </w:r>
    <w:r w:rsidR="003D2A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A24">
      <w:rPr>
        <w:noProof/>
      </w:rPr>
      <w:t>5</w:t>
    </w:r>
    <w:r>
      <w:rPr>
        <w:noProof/>
      </w:rPr>
      <w:fldChar w:fldCharType="end"/>
    </w:r>
  </w:p>
  <w:p w:rsidR="009C0F3D" w:rsidP="009C0F3D">
    <w:pPr>
      <w:pStyle w:val="Footer"/>
      <w:framePr w:wrap="around"/>
    </w:pPr>
    <w:r>
      <w:t xml:space="preserve">© Commonwealth of Australia, </w:t>
    </w:r>
    <w:r>
      <w:fldChar w:fldCharType="begin"/>
    </w:r>
    <w:r>
      <w:instrText xml:space="preserve"> DATE  \@ "yyyy"  \* MERGEFORMAT </w:instrText>
    </w:r>
    <w:r>
      <w:fldChar w:fldCharType="separate"/>
    </w:r>
    <w:r w:rsidR="003D2A24">
      <w:rPr>
        <w:noProof/>
      </w:rPr>
      <w:t>2025</w:t>
    </w:r>
    <w:r>
      <w:fldChar w:fldCharType="end"/>
    </w:r>
    <w:r>
      <w:tab/>
    </w:r>
    <w:r>
      <w:fldChar w:fldCharType="begin"/>
    </w:r>
    <w:r>
      <w:instrText xml:space="preserve"> DOCPROPERTY  Author  \* MERGEFORMAT </w:instrText>
    </w:r>
    <w:r>
      <w:fldChar w:fldCharType="separate"/>
    </w:r>
    <w:r w:rsidR="003D2A24">
      <w:t>HumanAbility</w:t>
    </w:r>
    <w:r w:rsidR="003D2A24">
      <w:fldChar w:fldCharType="end"/>
    </w:r>
  </w:p>
  <w:p w:rsidR="009C0F3D" w:rsidP="009C0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F3D" w:rsidRPr="003D2A24" w:rsidP="003D2A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24" w:rsidRPr="002D2AF8" w:rsidP="009C0F3D">
    <w:pPr>
      <w:pStyle w:val="Header"/>
      <w:framePr w:wrap="around"/>
    </w:pPr>
    <w:r>
      <w:fldChar w:fldCharType="begin"/>
    </w:r>
    <w:r>
      <w:instrText xml:space="preserve"> TITLE   \* MERGEFORMAT </w:instrText>
    </w:r>
    <w:r>
      <w:fldChar w:fldCharType="separate"/>
    </w:r>
    <w:r>
      <w:t>CHCCEL008 Plan, present and evaluate funeral and memorial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A24" w:rsidP="009C0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F3D" w:rsidRPr="002D2AF8" w:rsidP="009C0F3D">
    <w:pPr>
      <w:pStyle w:val="Header"/>
      <w:framePr w:wrap="around"/>
    </w:pPr>
    <w:r>
      <w:fldChar w:fldCharType="begin"/>
    </w:r>
    <w:r>
      <w:instrText xml:space="preserve"> TITLE   \* MERGEFORMAT </w:instrText>
    </w:r>
    <w:r>
      <w:fldChar w:fldCharType="separate"/>
    </w:r>
    <w:r w:rsidR="003D2A24">
      <w:t>CHCCEL008 Plan, present and evaluate funeral and memorial ceremonies</w:t>
    </w:r>
    <w:r w:rsidR="003D2A24">
      <w:fldChar w:fldCharType="end"/>
    </w:r>
    <w:r>
      <w:tab/>
      <w:t xml:space="preserve">Date this document was generated: </w:t>
    </w:r>
    <w:r>
      <w:fldChar w:fldCharType="begin"/>
    </w:r>
    <w:r>
      <w:instrText xml:space="preserve"> CREATEDATE  \@ "d MMMM yyyy"  \* MERGEFORMAT </w:instrText>
    </w:r>
    <w:r>
      <w:fldChar w:fldCharType="separate"/>
    </w:r>
    <w:r w:rsidR="003D2A24">
      <w:rPr>
        <w:noProof/>
      </w:rPr>
      <w:t>2 March 2025</w:t>
    </w:r>
    <w:r>
      <w:fldChar w:fldCharType="end"/>
    </w:r>
  </w:p>
  <w:p w:rsidR="009C0F3D" w:rsidP="009C0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EB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AC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E3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F3D"/>
    <w:pPr>
      <w:spacing w:before="360" w:after="60"/>
      <w:outlineLvl w:val="0"/>
    </w:pPr>
    <w:rPr>
      <w:sz w:val="32"/>
    </w:rPr>
  </w:style>
  <w:style w:type="paragraph" w:styleId="Heading2">
    <w:name w:val="heading 2"/>
    <w:basedOn w:val="HeadingBase"/>
    <w:next w:val="BodyText"/>
    <w:link w:val="Heading2Char"/>
    <w:qFormat/>
    <w:rsid w:val="009C0F3D"/>
    <w:pPr>
      <w:keepLines/>
      <w:spacing w:before="240" w:after="120"/>
      <w:outlineLvl w:val="1"/>
    </w:pPr>
    <w:rPr>
      <w:sz w:val="28"/>
      <w:szCs w:val="40"/>
    </w:rPr>
  </w:style>
  <w:style w:type="paragraph" w:styleId="Heading3">
    <w:name w:val="heading 3"/>
    <w:basedOn w:val="HeadingBase"/>
    <w:next w:val="BodyText"/>
    <w:link w:val="Heading3Char"/>
    <w:qFormat/>
    <w:rsid w:val="009C0F3D"/>
    <w:pPr>
      <w:spacing w:before="180" w:after="120"/>
      <w:outlineLvl w:val="2"/>
    </w:pPr>
    <w:rPr>
      <w:spacing w:val="-10"/>
      <w:kern w:val="32"/>
    </w:rPr>
  </w:style>
  <w:style w:type="paragraph" w:styleId="Heading4">
    <w:name w:val="heading 4"/>
    <w:basedOn w:val="HeadingBase"/>
    <w:next w:val="BodyText"/>
    <w:link w:val="Heading4Char"/>
    <w:qFormat/>
    <w:rsid w:val="009C0F3D"/>
    <w:pPr>
      <w:spacing w:before="160" w:after="120"/>
      <w:outlineLvl w:val="3"/>
    </w:pPr>
    <w:rPr>
      <w:sz w:val="22"/>
    </w:rPr>
  </w:style>
  <w:style w:type="paragraph" w:styleId="Heading5">
    <w:name w:val="heading 5"/>
    <w:basedOn w:val="HeadingBase"/>
    <w:next w:val="Normal"/>
    <w:link w:val="Heading5Char"/>
    <w:qFormat/>
    <w:rsid w:val="009C0F3D"/>
    <w:pPr>
      <w:spacing w:before="80"/>
      <w:outlineLvl w:val="4"/>
    </w:pPr>
    <w:rPr>
      <w:color w:val="918585"/>
      <w:sz w:val="20"/>
    </w:rPr>
  </w:style>
  <w:style w:type="paragraph" w:styleId="Heading6">
    <w:name w:val="heading 6"/>
    <w:basedOn w:val="HeadingBase"/>
    <w:next w:val="Normal"/>
    <w:link w:val="Heading6Char"/>
    <w:qFormat/>
    <w:rsid w:val="009C0F3D"/>
    <w:pPr>
      <w:spacing w:before="60"/>
      <w:outlineLvl w:val="5"/>
    </w:pPr>
    <w:rPr>
      <w:color w:val="918585"/>
      <w:sz w:val="20"/>
    </w:rPr>
  </w:style>
  <w:style w:type="paragraph" w:styleId="Heading7">
    <w:name w:val="heading 7"/>
    <w:basedOn w:val="Normal"/>
    <w:next w:val="Normal"/>
    <w:link w:val="Heading7Char"/>
    <w:qFormat/>
    <w:rsid w:val="009C0F3D"/>
    <w:pPr>
      <w:ind w:left="720"/>
      <w:outlineLvl w:val="6"/>
    </w:pPr>
    <w:rPr>
      <w:i/>
    </w:rPr>
  </w:style>
  <w:style w:type="paragraph" w:styleId="Heading8">
    <w:name w:val="heading 8"/>
    <w:basedOn w:val="Normal"/>
    <w:next w:val="Normal"/>
    <w:link w:val="Heading8Char"/>
    <w:qFormat/>
    <w:rsid w:val="009C0F3D"/>
    <w:pPr>
      <w:ind w:left="720"/>
      <w:outlineLvl w:val="7"/>
    </w:pPr>
    <w:rPr>
      <w:i/>
    </w:rPr>
  </w:style>
  <w:style w:type="paragraph" w:styleId="Heading9">
    <w:name w:val="heading 9"/>
    <w:basedOn w:val="Normal"/>
    <w:next w:val="Normal"/>
    <w:link w:val="Heading9Char"/>
    <w:qFormat/>
    <w:rsid w:val="009C0F3D"/>
    <w:pPr>
      <w:ind w:left="720"/>
      <w:outlineLvl w:val="8"/>
    </w:pPr>
    <w:rPr>
      <w:i/>
    </w:rPr>
  </w:style>
  <w:style w:type="character" w:default="1" w:styleId="DefaultParagraphFont">
    <w:name w:val="Default Paragraph Font"/>
    <w:uiPriority w:val="1"/>
    <w:unhideWhenUsed/>
    <w:rsid w:val="009C0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F3D"/>
  </w:style>
  <w:style w:type="character" w:customStyle="1" w:styleId="Heading1Char">
    <w:name w:val="Heading 1 Char"/>
    <w:basedOn w:val="DefaultParagraphFont"/>
    <w:link w:val="Heading1"/>
    <w:rsid w:val="009C0F3D"/>
    <w:rPr>
      <w:rFonts w:ascii="Times New Roman" w:eastAsia="Times New Roman" w:hAnsi="Times New Roman" w:cs="Times New Roman"/>
      <w:b/>
      <w:sz w:val="32"/>
      <w:szCs w:val="20"/>
      <w:lang w:eastAsia="en-US"/>
    </w:rPr>
  </w:style>
  <w:style w:type="paragraph" w:styleId="BodyText">
    <w:name w:val="Body Text"/>
    <w:basedOn w:val="Normal"/>
    <w:link w:val="BodyTextChar"/>
    <w:rsid w:val="009C0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F3D"/>
    <w:rPr>
      <w:rFonts w:ascii="Times New Roman" w:eastAsia="Times New Roman" w:hAnsi="Times New Roman" w:cs="Times New Roman"/>
      <w:sz w:val="24"/>
      <w:lang w:eastAsia="en-US"/>
    </w:rPr>
  </w:style>
  <w:style w:type="paragraph" w:styleId="List">
    <w:name w:val="List"/>
    <w:basedOn w:val="BodyText"/>
    <w:next w:val="BodyText"/>
    <w:rsid w:val="009C0F3D"/>
    <w:pPr>
      <w:tabs>
        <w:tab w:val="left" w:pos="340"/>
      </w:tabs>
      <w:spacing w:before="60" w:after="60"/>
      <w:ind w:left="340" w:hanging="340"/>
    </w:pPr>
  </w:style>
  <w:style w:type="paragraph" w:styleId="ListBullet">
    <w:name w:val="List Bullet"/>
    <w:basedOn w:val="List"/>
    <w:rsid w:val="009C0F3D"/>
    <w:pPr>
      <w:numPr>
        <w:numId w:val="13"/>
      </w:numPr>
      <w:tabs>
        <w:tab w:val="clear" w:pos="340"/>
      </w:tabs>
      <w:spacing w:before="40" w:after="40"/>
    </w:pPr>
  </w:style>
  <w:style w:type="character" w:customStyle="1" w:styleId="SpecialBold">
    <w:name w:val="Special Bold"/>
    <w:basedOn w:val="DefaultParagraphFont"/>
    <w:rsid w:val="009C0F3D"/>
    <w:rPr>
      <w:b/>
      <w:spacing w:val="0"/>
    </w:rPr>
  </w:style>
  <w:style w:type="paragraph" w:styleId="ListBullet2">
    <w:name w:val="List Bullet 2"/>
    <w:basedOn w:val="List2"/>
    <w:rsid w:val="009C0F3D"/>
    <w:pPr>
      <w:numPr>
        <w:numId w:val="14"/>
      </w:numPr>
      <w:tabs>
        <w:tab w:val="clear" w:pos="680"/>
      </w:tabs>
    </w:pPr>
  </w:style>
  <w:style w:type="character" w:styleId="Emphasis">
    <w:name w:val="Emphasis"/>
    <w:basedOn w:val="DefaultParagraphFont"/>
    <w:qFormat/>
    <w:rsid w:val="009C0F3D"/>
    <w:rPr>
      <w:i/>
    </w:rPr>
  </w:style>
  <w:style w:type="paragraph" w:customStyle="1" w:styleId="SuperHeading">
    <w:name w:val="SuperHeading"/>
    <w:basedOn w:val="Normal"/>
    <w:rsid w:val="009C0F3D"/>
    <w:pPr>
      <w:spacing w:before="240" w:after="120"/>
      <w:outlineLvl w:val="0"/>
    </w:pPr>
    <w:rPr>
      <w:rFonts w:ascii="Times New Roman" w:hAnsi="Times New Roman"/>
      <w:b/>
      <w:sz w:val="32"/>
    </w:rPr>
  </w:style>
  <w:style w:type="paragraph" w:customStyle="1" w:styleId="AllowPageBreak">
    <w:name w:val="AllowPageBreak"/>
    <w:rsid w:val="009C0F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0F3D"/>
    <w:pPr>
      <w:numPr>
        <w:numId w:val="3"/>
      </w:numPr>
      <w:tabs>
        <w:tab w:val="clear" w:pos="1021"/>
      </w:tabs>
      <w:ind w:left="1037" w:hanging="357"/>
    </w:pPr>
  </w:style>
  <w:style w:type="character" w:customStyle="1" w:styleId="Heading2Char">
    <w:name w:val="Heading 2 Char"/>
    <w:basedOn w:val="DefaultParagraphFont"/>
    <w:link w:val="Heading2"/>
    <w:rsid w:val="009C0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F3D"/>
    <w:rPr>
      <w:rFonts w:ascii="Courier New" w:eastAsia="Times New Roman" w:hAnsi="Courier New" w:cs="Times New Roman"/>
      <w:i/>
      <w:szCs w:val="20"/>
      <w:lang w:eastAsia="en-US"/>
    </w:rPr>
  </w:style>
  <w:style w:type="paragraph" w:customStyle="1" w:styleId="HeadingBase">
    <w:name w:val="Heading Base"/>
    <w:rsid w:val="009C0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F3D"/>
    <w:pPr>
      <w:tabs>
        <w:tab w:val="right" w:leader="dot" w:pos="9072"/>
      </w:tabs>
      <w:ind w:left="567"/>
    </w:pPr>
    <w:rPr>
      <w:szCs w:val="22"/>
    </w:rPr>
  </w:style>
  <w:style w:type="paragraph" w:customStyle="1" w:styleId="TOCBase">
    <w:name w:val="TOC Base"/>
    <w:rsid w:val="009C0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F3D"/>
    <w:pPr>
      <w:tabs>
        <w:tab w:val="right" w:leader="dot" w:pos="9072"/>
      </w:tabs>
      <w:spacing w:before="40" w:after="40"/>
      <w:ind w:left="284"/>
    </w:pPr>
    <w:rPr>
      <w:rFonts w:ascii="Times New Roman" w:hAnsi="Times New Roman"/>
    </w:rPr>
  </w:style>
  <w:style w:type="paragraph" w:styleId="TOC1">
    <w:name w:val="toc 1"/>
    <w:basedOn w:val="TOCBase"/>
    <w:next w:val="Normal"/>
    <w:rsid w:val="009C0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F3D"/>
    <w:rPr>
      <w:rFonts w:ascii="Times New Roman" w:eastAsia="Times New Roman" w:hAnsi="Times New Roman" w:cs="Times New Roman"/>
      <w:sz w:val="16"/>
      <w:lang w:eastAsia="en-US"/>
    </w:rPr>
  </w:style>
  <w:style w:type="paragraph" w:styleId="Title">
    <w:name w:val="Title"/>
    <w:basedOn w:val="HeadingBase"/>
    <w:link w:val="TitleChar"/>
    <w:qFormat/>
    <w:rsid w:val="009C0F3D"/>
    <w:pPr>
      <w:spacing w:before="5040"/>
      <w:jc w:val="center"/>
    </w:pPr>
    <w:rPr>
      <w:sz w:val="48"/>
      <w:szCs w:val="72"/>
      <w:lang w:val="en-US"/>
    </w:rPr>
  </w:style>
  <w:style w:type="character" w:customStyle="1" w:styleId="TitleChar">
    <w:name w:val="Title Char"/>
    <w:basedOn w:val="DefaultParagraphFont"/>
    <w:link w:val="Title"/>
    <w:rsid w:val="009C0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F3D"/>
    <w:pPr>
      <w:tabs>
        <w:tab w:val="left" w:pos="3600"/>
        <w:tab w:val="left" w:pos="3958"/>
      </w:tabs>
    </w:pPr>
  </w:style>
  <w:style w:type="paragraph" w:customStyle="1" w:styleId="Note">
    <w:name w:val="Note"/>
    <w:basedOn w:val="BodyText"/>
    <w:rsid w:val="009C0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F3D"/>
    <w:pPr>
      <w:framePr w:wrap="auto" w:hAnchor="text" w:y="6049"/>
    </w:pPr>
    <w:rPr>
      <w:color w:val="000000"/>
      <w:sz w:val="40"/>
    </w:rPr>
  </w:style>
  <w:style w:type="paragraph" w:customStyle="1" w:styleId="TOCTitle">
    <w:name w:val="TOCTitle"/>
    <w:basedOn w:val="Heading1"/>
    <w:rsid w:val="009C0F3D"/>
    <w:pPr>
      <w:spacing w:after="240"/>
      <w:jc w:val="center"/>
      <w:outlineLvl w:val="9"/>
    </w:pPr>
    <w:rPr>
      <w:caps/>
    </w:rPr>
  </w:style>
  <w:style w:type="paragraph" w:customStyle="1" w:styleId="Version">
    <w:name w:val="Version"/>
    <w:rsid w:val="009C0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F3D"/>
    <w:pPr>
      <w:keepNext w:val="0"/>
      <w:tabs>
        <w:tab w:val="right" w:pos="4176"/>
      </w:tabs>
      <w:ind w:left="198" w:hanging="198"/>
    </w:pPr>
    <w:rPr>
      <w:rFonts w:ascii="Garamond" w:hAnsi="Garamond"/>
    </w:rPr>
  </w:style>
  <w:style w:type="paragraph" w:styleId="IndexHeading">
    <w:name w:val="index heading"/>
    <w:basedOn w:val="Normal"/>
    <w:next w:val="Index1"/>
    <w:semiHidden/>
    <w:rsid w:val="009C0F3D"/>
    <w:pPr>
      <w:spacing w:before="120" w:after="120"/>
    </w:pPr>
    <w:rPr>
      <w:rFonts w:ascii="Arial" w:hAnsi="Arial"/>
      <w:b/>
      <w:color w:val="918585"/>
      <w:sz w:val="24"/>
    </w:rPr>
  </w:style>
  <w:style w:type="paragraph" w:styleId="Header">
    <w:name w:val="header"/>
    <w:basedOn w:val="Normal"/>
    <w:link w:val="HeaderChar"/>
    <w:rsid w:val="009C0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F3D"/>
    <w:rPr>
      <w:rFonts w:ascii="Times New Roman" w:eastAsia="Times New Roman" w:hAnsi="Times New Roman" w:cs="Times New Roman"/>
      <w:sz w:val="16"/>
      <w:szCs w:val="20"/>
      <w:lang w:val="en-GB" w:eastAsia="en-US"/>
    </w:rPr>
  </w:style>
  <w:style w:type="paragraph" w:customStyle="1" w:styleId="Chapter">
    <w:name w:val="Chapter"/>
    <w:basedOn w:val="Normal"/>
    <w:rsid w:val="009C0F3D"/>
    <w:pPr>
      <w:spacing w:before="240"/>
    </w:pPr>
    <w:rPr>
      <w:rFonts w:ascii="Times New Roman" w:hAnsi="Times New Roman"/>
      <w:smallCaps/>
      <w:spacing w:val="80"/>
      <w:sz w:val="28"/>
    </w:rPr>
  </w:style>
  <w:style w:type="paragraph" w:customStyle="1" w:styleId="InChapter">
    <w:name w:val="InChapter"/>
    <w:basedOn w:val="Heading3"/>
    <w:rsid w:val="009C0F3D"/>
    <w:pPr>
      <w:spacing w:after="240"/>
      <w:outlineLvl w:val="9"/>
    </w:pPr>
    <w:rPr>
      <w:noProof/>
    </w:rPr>
  </w:style>
  <w:style w:type="paragraph" w:styleId="Index2">
    <w:name w:val="index 2"/>
    <w:basedOn w:val="Normal"/>
    <w:next w:val="Normal"/>
    <w:semiHidden/>
    <w:rsid w:val="009C0F3D"/>
    <w:pPr>
      <w:tabs>
        <w:tab w:val="right" w:pos="4176"/>
      </w:tabs>
      <w:ind w:left="568" w:hanging="284"/>
    </w:pPr>
    <w:rPr>
      <w:rFonts w:ascii="Garamond" w:hAnsi="Garamond"/>
    </w:rPr>
  </w:style>
  <w:style w:type="paragraph" w:customStyle="1" w:styleId="Byline">
    <w:name w:val="Byline"/>
    <w:rsid w:val="009C0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F3D"/>
    <w:pPr>
      <w:tabs>
        <w:tab w:val="clear" w:pos="3600"/>
        <w:tab w:val="clear" w:pos="3958"/>
      </w:tabs>
      <w:jc w:val="right"/>
    </w:pPr>
  </w:style>
  <w:style w:type="paragraph" w:styleId="Caption">
    <w:name w:val="caption"/>
    <w:basedOn w:val="BodyText"/>
    <w:next w:val="Normal"/>
    <w:qFormat/>
    <w:rsid w:val="009C0F3D"/>
    <w:pPr>
      <w:framePr w:w="2268" w:hSpace="181" w:vSpace="181" w:wrap="around" w:vAnchor="text" w:hAnchor="page" w:x="1135" w:y="285" w:anchorLock="1"/>
    </w:pPr>
    <w:rPr>
      <w:i/>
    </w:rPr>
  </w:style>
  <w:style w:type="paragraph" w:customStyle="1" w:styleId="MiniTOCTitle">
    <w:name w:val="MiniTOCTitle"/>
    <w:basedOn w:val="Heading4"/>
    <w:rsid w:val="009C0F3D"/>
    <w:pPr>
      <w:spacing w:before="240"/>
      <w:outlineLvl w:val="9"/>
    </w:pPr>
    <w:rPr>
      <w:noProof/>
      <w:sz w:val="24"/>
    </w:rPr>
  </w:style>
  <w:style w:type="paragraph" w:customStyle="1" w:styleId="MiniTOCItem">
    <w:name w:val="MiniTOCItem"/>
    <w:basedOn w:val="ListBullet"/>
    <w:rsid w:val="009C0F3D"/>
    <w:pPr>
      <w:numPr>
        <w:numId w:val="0"/>
      </w:numPr>
      <w:tabs>
        <w:tab w:val="right" w:leader="dot" w:pos="6521"/>
      </w:tabs>
      <w:spacing w:before="0" w:after="0"/>
    </w:pPr>
  </w:style>
  <w:style w:type="paragraph" w:customStyle="1" w:styleId="TOFTitle">
    <w:name w:val="TOFTitle"/>
    <w:basedOn w:val="TOCTitle"/>
    <w:rsid w:val="009C0F3D"/>
  </w:style>
  <w:style w:type="paragraph" w:styleId="TableofFigures">
    <w:name w:val="table of figures"/>
    <w:basedOn w:val="Normal"/>
    <w:next w:val="Normal"/>
    <w:semiHidden/>
    <w:rsid w:val="009C0F3D"/>
    <w:pPr>
      <w:tabs>
        <w:tab w:val="right" w:leader="dot" w:pos="9072"/>
      </w:tabs>
      <w:ind w:left="970" w:hanging="403"/>
    </w:pPr>
    <w:rPr>
      <w:rFonts w:ascii="Times New Roman" w:hAnsi="Times New Roman"/>
      <w:b/>
    </w:rPr>
  </w:style>
  <w:style w:type="paragraph" w:styleId="ListNumber">
    <w:name w:val="List Number"/>
    <w:basedOn w:val="List"/>
    <w:rsid w:val="009C0F3D"/>
    <w:pPr>
      <w:numPr>
        <w:numId w:val="16"/>
      </w:numPr>
      <w:tabs>
        <w:tab w:val="clear" w:pos="340"/>
      </w:tabs>
    </w:pPr>
  </w:style>
  <w:style w:type="character" w:customStyle="1" w:styleId="WingdingSymbols">
    <w:name w:val="Wingding Symbols"/>
    <w:rsid w:val="009C0F3D"/>
    <w:rPr>
      <w:rFonts w:ascii="Wingdings" w:hAnsi="Wingdings"/>
    </w:rPr>
  </w:style>
  <w:style w:type="paragraph" w:customStyle="1" w:styleId="TableHeading">
    <w:name w:val="Table Heading"/>
    <w:basedOn w:val="HeadingBase"/>
    <w:rsid w:val="009C0F3D"/>
    <w:pPr>
      <w:keepLines/>
      <w:pBdr>
        <w:bottom w:val="single" w:sz="6" w:space="1" w:color="918585"/>
      </w:pBdr>
      <w:spacing w:before="240"/>
    </w:pPr>
  </w:style>
  <w:style w:type="character" w:customStyle="1" w:styleId="HotSpot">
    <w:name w:val="HotSpot"/>
    <w:rsid w:val="009C0F3D"/>
    <w:rPr>
      <w:color w:val="0033CC"/>
      <w:u w:val="none"/>
    </w:rPr>
  </w:style>
  <w:style w:type="paragraph" w:customStyle="1" w:styleId="BodyTextRight">
    <w:name w:val="Body Text Right"/>
    <w:basedOn w:val="BodyText"/>
    <w:rsid w:val="009C0F3D"/>
    <w:pPr>
      <w:spacing w:before="0" w:after="0"/>
      <w:jc w:val="right"/>
    </w:pPr>
  </w:style>
  <w:style w:type="paragraph" w:styleId="Index3">
    <w:name w:val="index 3"/>
    <w:basedOn w:val="ListNumber2"/>
    <w:next w:val="Normal"/>
    <w:semiHidden/>
    <w:rsid w:val="009C0F3D"/>
    <w:pPr>
      <w:numPr>
        <w:numId w:val="0"/>
      </w:numPr>
      <w:tabs>
        <w:tab w:val="right" w:leader="dot" w:pos="4176"/>
      </w:tabs>
    </w:pPr>
  </w:style>
  <w:style w:type="paragraph" w:styleId="ListNumber2">
    <w:name w:val="List Number 2"/>
    <w:basedOn w:val="List2"/>
    <w:rsid w:val="009C0F3D"/>
    <w:pPr>
      <w:numPr>
        <w:numId w:val="11"/>
      </w:numPr>
      <w:tabs>
        <w:tab w:val="clear" w:pos="1060"/>
      </w:tabs>
    </w:pPr>
  </w:style>
  <w:style w:type="paragraph" w:customStyle="1" w:styleId="MarginNote">
    <w:name w:val="Margin Note"/>
    <w:basedOn w:val="BodyText"/>
    <w:rsid w:val="009C0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F3D"/>
    <w:rPr>
      <w:sz w:val="32"/>
    </w:rPr>
  </w:style>
  <w:style w:type="paragraph" w:customStyle="1" w:styleId="HeadingProcedure">
    <w:name w:val="Heading Procedure"/>
    <w:basedOn w:val="HeadingBase"/>
    <w:next w:val="Normal"/>
    <w:rsid w:val="009C0F3D"/>
    <w:pPr>
      <w:tabs>
        <w:tab w:val="left" w:pos="0"/>
      </w:tabs>
      <w:spacing w:before="120" w:after="60"/>
    </w:pPr>
    <w:rPr>
      <w:i/>
      <w:color w:val="918585"/>
      <w:sz w:val="22"/>
    </w:rPr>
  </w:style>
  <w:style w:type="paragraph" w:customStyle="1" w:styleId="TableBodyText">
    <w:name w:val="Table Body Text"/>
    <w:basedOn w:val="BodyText"/>
    <w:rsid w:val="009C0F3D"/>
    <w:pPr>
      <w:spacing w:before="60" w:after="60"/>
    </w:pPr>
  </w:style>
  <w:style w:type="paragraph" w:styleId="ListContinue">
    <w:name w:val="List Continue"/>
    <w:basedOn w:val="List"/>
    <w:rsid w:val="009C0F3D"/>
    <w:pPr>
      <w:ind w:firstLine="0"/>
    </w:pPr>
  </w:style>
  <w:style w:type="paragraph" w:customStyle="1" w:styleId="ListNote">
    <w:name w:val="List Note"/>
    <w:basedOn w:val="List"/>
    <w:rsid w:val="009C0F3D"/>
    <w:pPr>
      <w:pBdr>
        <w:top w:val="single" w:sz="6" w:space="2" w:color="918585"/>
        <w:bottom w:val="single" w:sz="6" w:space="2" w:color="918585"/>
      </w:pBdr>
      <w:tabs>
        <w:tab w:val="left" w:pos="1021"/>
      </w:tabs>
      <w:ind w:firstLine="0"/>
    </w:pPr>
  </w:style>
  <w:style w:type="paragraph" w:customStyle="1" w:styleId="Warning">
    <w:name w:val="Warning"/>
    <w:basedOn w:val="BodyText"/>
    <w:rsid w:val="009C0F3D"/>
    <w:pPr>
      <w:shd w:val="clear" w:color="auto" w:fill="D9D9D9"/>
      <w:tabs>
        <w:tab w:val="left" w:pos="992"/>
      </w:tabs>
      <w:ind w:left="119" w:right="119"/>
    </w:pPr>
    <w:rPr>
      <w:sz w:val="20"/>
    </w:rPr>
  </w:style>
  <w:style w:type="paragraph" w:customStyle="1" w:styleId="MarginIcons">
    <w:name w:val="Margin Icons"/>
    <w:basedOn w:val="BodyText"/>
    <w:rsid w:val="009C0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F3D"/>
    <w:rPr>
      <w:rFonts w:ascii="Courier New" w:hAnsi="Courier New"/>
    </w:rPr>
  </w:style>
  <w:style w:type="paragraph" w:customStyle="1" w:styleId="NoteBullet">
    <w:name w:val="Note Bullet"/>
    <w:basedOn w:val="Note"/>
    <w:rsid w:val="009C0F3D"/>
    <w:pPr>
      <w:tabs>
        <w:tab w:val="clear" w:pos="680"/>
      </w:tabs>
      <w:spacing w:before="60" w:after="60"/>
    </w:pPr>
  </w:style>
  <w:style w:type="paragraph" w:customStyle="1" w:styleId="SubHeading2">
    <w:name w:val="SubHeading2"/>
    <w:basedOn w:val="HeadingBase"/>
    <w:rsid w:val="009C0F3D"/>
    <w:pPr>
      <w:spacing w:before="240" w:after="60"/>
    </w:pPr>
    <w:rPr>
      <w:sz w:val="20"/>
    </w:rPr>
  </w:style>
  <w:style w:type="paragraph" w:customStyle="1" w:styleId="SubHeading1">
    <w:name w:val="SubHeading1"/>
    <w:basedOn w:val="HeadingBase"/>
    <w:rsid w:val="009C0F3D"/>
    <w:pPr>
      <w:spacing w:before="240" w:after="60"/>
    </w:pPr>
    <w:rPr>
      <w:color w:val="918585"/>
      <w:sz w:val="22"/>
    </w:rPr>
  </w:style>
  <w:style w:type="paragraph" w:customStyle="1" w:styleId="SideHeading">
    <w:name w:val="Side Heading"/>
    <w:basedOn w:val="HeadingBase"/>
    <w:rsid w:val="009C0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F3D"/>
    <w:pPr>
      <w:numPr>
        <w:numId w:val="12"/>
      </w:numPr>
    </w:pPr>
  </w:style>
  <w:style w:type="paragraph" w:styleId="PlainText">
    <w:name w:val="Plain Text"/>
    <w:basedOn w:val="Normal"/>
    <w:link w:val="PlainTextChar"/>
    <w:rsid w:val="009C0F3D"/>
    <w:rPr>
      <w:sz w:val="20"/>
    </w:rPr>
  </w:style>
  <w:style w:type="character" w:customStyle="1" w:styleId="PlainTextChar">
    <w:name w:val="Plain Text Char"/>
    <w:basedOn w:val="DefaultParagraphFont"/>
    <w:link w:val="PlainText"/>
    <w:rsid w:val="009C0F3D"/>
    <w:rPr>
      <w:rFonts w:ascii="Courier New" w:eastAsia="Times New Roman" w:hAnsi="Courier New" w:cs="Times New Roman"/>
      <w:sz w:val="20"/>
      <w:szCs w:val="20"/>
      <w:lang w:eastAsia="en-US"/>
    </w:rPr>
  </w:style>
  <w:style w:type="character" w:customStyle="1" w:styleId="MenuOption">
    <w:name w:val="Menu Option"/>
    <w:basedOn w:val="DefaultParagraphFont"/>
    <w:rsid w:val="009C0F3D"/>
    <w:rPr>
      <w:b/>
      <w:smallCaps/>
    </w:rPr>
  </w:style>
  <w:style w:type="paragraph" w:customStyle="1" w:styleId="TableListNumber">
    <w:name w:val="Table List Number"/>
    <w:basedOn w:val="ListNumber"/>
    <w:rsid w:val="009C0F3D"/>
    <w:pPr>
      <w:numPr>
        <w:numId w:val="0"/>
      </w:numPr>
    </w:pPr>
  </w:style>
  <w:style w:type="paragraph" w:styleId="TOC4">
    <w:name w:val="toc 4"/>
    <w:basedOn w:val="TOCBase"/>
    <w:next w:val="Normal"/>
    <w:semiHidden/>
    <w:rsid w:val="009C0F3D"/>
    <w:pPr>
      <w:tabs>
        <w:tab w:val="right" w:leader="dot" w:pos="9071"/>
      </w:tabs>
      <w:ind w:left="1701"/>
    </w:pPr>
  </w:style>
  <w:style w:type="paragraph" w:customStyle="1" w:styleId="ListAlpha">
    <w:name w:val="List Alpha"/>
    <w:basedOn w:val="List"/>
    <w:rsid w:val="009C0F3D"/>
    <w:pPr>
      <w:numPr>
        <w:numId w:val="10"/>
      </w:numPr>
    </w:pPr>
  </w:style>
  <w:style w:type="paragraph" w:customStyle="1" w:styleId="ListAlpha2">
    <w:name w:val="List Alpha 2"/>
    <w:basedOn w:val="List2"/>
    <w:rsid w:val="009C0F3D"/>
    <w:pPr>
      <w:numPr>
        <w:numId w:val="9"/>
      </w:numPr>
    </w:pPr>
  </w:style>
  <w:style w:type="paragraph" w:styleId="List2">
    <w:name w:val="List 2"/>
    <w:basedOn w:val="BodyText"/>
    <w:rsid w:val="009C0F3D"/>
    <w:pPr>
      <w:tabs>
        <w:tab w:val="left" w:pos="680"/>
      </w:tabs>
      <w:spacing w:before="60" w:after="60"/>
      <w:ind w:left="680" w:hanging="340"/>
    </w:pPr>
  </w:style>
  <w:style w:type="paragraph" w:styleId="List3">
    <w:name w:val="List 3"/>
    <w:basedOn w:val="BodyText"/>
    <w:rsid w:val="009C0F3D"/>
    <w:pPr>
      <w:tabs>
        <w:tab w:val="left" w:pos="1021"/>
      </w:tabs>
      <w:spacing w:before="60" w:after="60"/>
      <w:ind w:left="1020" w:hanging="340"/>
    </w:pPr>
  </w:style>
  <w:style w:type="paragraph" w:styleId="List4">
    <w:name w:val="List 4"/>
    <w:basedOn w:val="BodyText"/>
    <w:rsid w:val="009C0F3D"/>
    <w:pPr>
      <w:tabs>
        <w:tab w:val="left" w:pos="1361"/>
      </w:tabs>
      <w:spacing w:before="60" w:after="60"/>
      <w:ind w:left="1361" w:hanging="340"/>
    </w:pPr>
  </w:style>
  <w:style w:type="paragraph" w:styleId="List5">
    <w:name w:val="List 5"/>
    <w:basedOn w:val="BodyText"/>
    <w:rsid w:val="009C0F3D"/>
    <w:pPr>
      <w:tabs>
        <w:tab w:val="left" w:pos="1701"/>
      </w:tabs>
      <w:spacing w:before="60" w:after="60"/>
      <w:ind w:left="1701" w:hanging="340"/>
    </w:pPr>
  </w:style>
  <w:style w:type="paragraph" w:styleId="ListBullet4">
    <w:name w:val="List Bullet 4"/>
    <w:basedOn w:val="List4"/>
    <w:rsid w:val="009C0F3D"/>
    <w:pPr>
      <w:numPr>
        <w:numId w:val="4"/>
      </w:numPr>
      <w:tabs>
        <w:tab w:val="clear" w:pos="1361"/>
      </w:tabs>
    </w:pPr>
  </w:style>
  <w:style w:type="paragraph" w:styleId="ListBullet5">
    <w:name w:val="List Bullet 5"/>
    <w:basedOn w:val="List5"/>
    <w:rsid w:val="009C0F3D"/>
    <w:pPr>
      <w:numPr>
        <w:numId w:val="5"/>
      </w:numPr>
    </w:pPr>
  </w:style>
  <w:style w:type="paragraph" w:styleId="ListContinue2">
    <w:name w:val="List Continue 2"/>
    <w:basedOn w:val="List2"/>
    <w:rsid w:val="009C0F3D"/>
    <w:pPr>
      <w:ind w:firstLine="0"/>
    </w:pPr>
  </w:style>
  <w:style w:type="paragraph" w:styleId="ListContinue3">
    <w:name w:val="List Continue 3"/>
    <w:basedOn w:val="List3"/>
    <w:rsid w:val="009C0F3D"/>
    <w:pPr>
      <w:ind w:left="1021" w:firstLine="0"/>
    </w:pPr>
  </w:style>
  <w:style w:type="paragraph" w:styleId="ListContinue4">
    <w:name w:val="List Continue 4"/>
    <w:basedOn w:val="List4"/>
    <w:rsid w:val="009C0F3D"/>
    <w:pPr>
      <w:ind w:firstLine="0"/>
    </w:pPr>
  </w:style>
  <w:style w:type="paragraph" w:styleId="ListContinue5">
    <w:name w:val="List Continue 5"/>
    <w:basedOn w:val="List5"/>
    <w:rsid w:val="009C0F3D"/>
    <w:pPr>
      <w:ind w:firstLine="0"/>
    </w:pPr>
  </w:style>
  <w:style w:type="paragraph" w:styleId="ListNumber3">
    <w:name w:val="List Number 3"/>
    <w:basedOn w:val="List3"/>
    <w:rsid w:val="009C0F3D"/>
    <w:pPr>
      <w:numPr>
        <w:numId w:val="6"/>
      </w:numPr>
    </w:pPr>
  </w:style>
  <w:style w:type="paragraph" w:styleId="ListNumber4">
    <w:name w:val="List Number 4"/>
    <w:basedOn w:val="List4"/>
    <w:rsid w:val="009C0F3D"/>
    <w:pPr>
      <w:numPr>
        <w:numId w:val="7"/>
      </w:numPr>
    </w:pPr>
  </w:style>
  <w:style w:type="paragraph" w:styleId="ListNumber5">
    <w:name w:val="List Number 5"/>
    <w:basedOn w:val="List5"/>
    <w:rsid w:val="009C0F3D"/>
    <w:pPr>
      <w:numPr>
        <w:numId w:val="8"/>
      </w:numPr>
    </w:pPr>
  </w:style>
  <w:style w:type="paragraph" w:styleId="BlockText">
    <w:name w:val="Block Text"/>
    <w:basedOn w:val="Normal"/>
    <w:rsid w:val="009C0F3D"/>
    <w:pPr>
      <w:spacing w:after="120"/>
      <w:ind w:left="1440" w:right="1440"/>
    </w:pPr>
  </w:style>
  <w:style w:type="character" w:customStyle="1" w:styleId="Subscript">
    <w:name w:val="Subscript"/>
    <w:basedOn w:val="DefaultParagraphFont"/>
    <w:rsid w:val="009C0F3D"/>
    <w:rPr>
      <w:sz w:val="16"/>
      <w:vertAlign w:val="subscript"/>
    </w:rPr>
  </w:style>
  <w:style w:type="character" w:customStyle="1" w:styleId="Superscript">
    <w:name w:val="Superscript"/>
    <w:basedOn w:val="DefaultParagraphFont"/>
    <w:rsid w:val="009C0F3D"/>
    <w:rPr>
      <w:sz w:val="16"/>
      <w:vertAlign w:val="superscript"/>
    </w:rPr>
  </w:style>
  <w:style w:type="character" w:customStyle="1" w:styleId="Symbols">
    <w:name w:val="Symbols"/>
    <w:basedOn w:val="DefaultParagraphFont"/>
    <w:rsid w:val="009C0F3D"/>
    <w:rPr>
      <w:rFonts w:ascii="Symbol" w:hAnsi="Symbol"/>
    </w:rPr>
  </w:style>
  <w:style w:type="character" w:customStyle="1" w:styleId="MenuOptions">
    <w:name w:val="Menu Options"/>
    <w:basedOn w:val="DefaultParagraphFont"/>
    <w:rsid w:val="009C0F3D"/>
    <w:rPr>
      <w:rFonts w:ascii="Arial Narrow" w:hAnsi="Arial Narrow"/>
      <w:smallCaps/>
    </w:rPr>
  </w:style>
  <w:style w:type="character" w:customStyle="1" w:styleId="Buttons">
    <w:name w:val="Buttons"/>
    <w:basedOn w:val="DefaultParagraphFont"/>
    <w:rsid w:val="009C0F3D"/>
    <w:rPr>
      <w:b/>
    </w:rPr>
  </w:style>
  <w:style w:type="character" w:customStyle="1" w:styleId="Underlined">
    <w:name w:val="Underlined"/>
    <w:basedOn w:val="DefaultParagraphFont"/>
    <w:rsid w:val="009C0F3D"/>
    <w:rPr>
      <w:u w:val="single"/>
    </w:rPr>
  </w:style>
  <w:style w:type="paragraph" w:customStyle="1" w:styleId="TableBodyTextRight">
    <w:name w:val="Table Body Text Right"/>
    <w:basedOn w:val="TableBodyText"/>
    <w:rsid w:val="009C0F3D"/>
    <w:pPr>
      <w:widowControl w:val="0"/>
      <w:autoSpaceDE w:val="0"/>
      <w:autoSpaceDN w:val="0"/>
      <w:adjustRightInd w:val="0"/>
      <w:jc w:val="right"/>
    </w:pPr>
    <w:rPr>
      <w:rFonts w:cs="Arial"/>
      <w:szCs w:val="18"/>
    </w:rPr>
  </w:style>
  <w:style w:type="paragraph" w:customStyle="1" w:styleId="CopyrightText">
    <w:name w:val="Copyright Text"/>
    <w:basedOn w:val="BodyText"/>
    <w:rsid w:val="009C0F3D"/>
    <w:rPr>
      <w:sz w:val="18"/>
    </w:rPr>
  </w:style>
  <w:style w:type="paragraph" w:customStyle="1" w:styleId="BodySmallRight">
    <w:name w:val="Body Small Right"/>
    <w:basedOn w:val="BodyTextRight"/>
    <w:rsid w:val="009C0F3D"/>
    <w:rPr>
      <w:sz w:val="18"/>
      <w:szCs w:val="18"/>
    </w:rPr>
  </w:style>
  <w:style w:type="paragraph" w:customStyle="1" w:styleId="MarginEdition">
    <w:name w:val="Margin Edition"/>
    <w:basedOn w:val="MarginNote"/>
    <w:rsid w:val="009C0F3D"/>
    <w:pPr>
      <w:spacing w:before="0" w:after="0"/>
    </w:pPr>
    <w:rPr>
      <w:rFonts w:ascii="Times New Roman" w:hAnsi="Times New Roman"/>
      <w:color w:val="999999"/>
    </w:rPr>
  </w:style>
  <w:style w:type="paragraph" w:customStyle="1" w:styleId="Spacer">
    <w:name w:val="Spacer"/>
    <w:basedOn w:val="Normal"/>
    <w:rsid w:val="009C0F3D"/>
    <w:rPr>
      <w:sz w:val="2"/>
      <w:szCs w:val="2"/>
    </w:rPr>
  </w:style>
  <w:style w:type="character" w:customStyle="1" w:styleId="Small">
    <w:name w:val="Small"/>
    <w:basedOn w:val="DefaultParagraphFont"/>
    <w:rsid w:val="009C0F3D"/>
    <w:rPr>
      <w:sz w:val="16"/>
    </w:rPr>
  </w:style>
  <w:style w:type="paragraph" w:customStyle="1" w:styleId="WideTable">
    <w:name w:val="Wide Table"/>
    <w:basedOn w:val="Normal"/>
    <w:rsid w:val="009C0F3D"/>
    <w:pPr>
      <w:ind w:left="-1418"/>
    </w:pPr>
    <w:rPr>
      <w:sz w:val="2"/>
      <w:szCs w:val="2"/>
    </w:rPr>
  </w:style>
  <w:style w:type="character" w:styleId="PageNumber">
    <w:name w:val="page number"/>
    <w:basedOn w:val="DefaultParagraphFont"/>
    <w:rsid w:val="009C0F3D"/>
  </w:style>
  <w:style w:type="paragraph" w:styleId="Quote">
    <w:name w:val="Quote"/>
    <w:basedOn w:val="Heading1"/>
    <w:link w:val="QuoteChar"/>
    <w:qFormat/>
    <w:rsid w:val="009C0F3D"/>
    <w:rPr>
      <w:b w:val="0"/>
      <w:sz w:val="72"/>
      <w:szCs w:val="72"/>
      <w:lang w:val="en-NZ"/>
    </w:rPr>
  </w:style>
  <w:style w:type="character" w:customStyle="1" w:styleId="QuoteChar">
    <w:name w:val="Quote Char"/>
    <w:basedOn w:val="DefaultParagraphFont"/>
    <w:link w:val="Quote"/>
    <w:rsid w:val="009C0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F3D"/>
    <w:pPr>
      <w:pageBreakBefore/>
    </w:pPr>
  </w:style>
  <w:style w:type="paragraph" w:customStyle="1" w:styleId="Border">
    <w:name w:val="Border"/>
    <w:basedOn w:val="Normal"/>
    <w:qFormat/>
    <w:rsid w:val="009C0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F3D"/>
    <w:rPr>
      <w:b/>
      <w:bCs/>
      <w:i/>
      <w:iCs/>
      <w:color w:val="auto"/>
    </w:rPr>
  </w:style>
  <w:style w:type="paragraph" w:styleId="IntenseQuote">
    <w:name w:val="Intense Quote"/>
    <w:basedOn w:val="Normal"/>
    <w:next w:val="Normal"/>
    <w:link w:val="IntenseQuoteChar"/>
    <w:uiPriority w:val="30"/>
    <w:qFormat/>
    <w:rsid w:val="009C0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F3D"/>
    <w:rPr>
      <w:smallCaps/>
      <w:color w:val="auto"/>
      <w:u w:val="single"/>
    </w:rPr>
  </w:style>
  <w:style w:type="character" w:styleId="IntenseReference">
    <w:name w:val="Intense Reference"/>
    <w:basedOn w:val="DefaultParagraphFont"/>
    <w:uiPriority w:val="32"/>
    <w:qFormat/>
    <w:rsid w:val="009C0F3D"/>
    <w:rPr>
      <w:b/>
      <w:bCs/>
      <w:smallCaps/>
      <w:color w:val="auto"/>
      <w:spacing w:val="5"/>
      <w:u w:val="single"/>
    </w:rPr>
  </w:style>
  <w:style w:type="paragraph" w:customStyle="1" w:styleId="2ColumnHeading">
    <w:name w:val="2Column Heading"/>
    <w:basedOn w:val="BodyText"/>
    <w:qFormat/>
    <w:rsid w:val="009C0F3D"/>
    <w:pPr>
      <w:spacing w:after="60"/>
      <w:ind w:left="-2268"/>
    </w:pPr>
    <w:rPr>
      <w:b/>
    </w:rPr>
  </w:style>
  <w:style w:type="paragraph" w:customStyle="1" w:styleId="Heading1TOC">
    <w:name w:val="Heading1 TOC"/>
    <w:basedOn w:val="Normal"/>
    <w:qFormat/>
    <w:rsid w:val="009C0F3D"/>
    <w:pPr>
      <w:spacing w:before="240" w:after="120"/>
    </w:pPr>
    <w:rPr>
      <w:rFonts w:ascii="Times New Roman" w:hAnsi="Times New Roman"/>
      <w:b/>
      <w:sz w:val="32"/>
    </w:rPr>
  </w:style>
  <w:style w:type="paragraph" w:customStyle="1" w:styleId="Heading2TOC">
    <w:name w:val="Heading2 TOC"/>
    <w:basedOn w:val="Normal"/>
    <w:qFormat/>
    <w:rsid w:val="009C0F3D"/>
    <w:pPr>
      <w:spacing w:before="240" w:after="60"/>
    </w:pPr>
    <w:rPr>
      <w:rFonts w:ascii="Times New Roman" w:hAnsi="Times New Roman"/>
      <w:b/>
      <w:sz w:val="28"/>
    </w:rPr>
  </w:style>
  <w:style w:type="character" w:customStyle="1" w:styleId="Underline">
    <w:name w:val="Underline"/>
    <w:basedOn w:val="DefaultParagraphFont"/>
    <w:qFormat/>
    <w:rsid w:val="009C0F3D"/>
    <w:rPr>
      <w:u w:val="single"/>
    </w:rPr>
  </w:style>
  <w:style w:type="character" w:customStyle="1" w:styleId="BoldandItalics">
    <w:name w:val="Bold and Italics"/>
    <w:qFormat/>
    <w:rsid w:val="009C0F3D"/>
    <w:rPr>
      <w:b/>
      <w:i/>
      <w:u w:val="none"/>
    </w:rPr>
  </w:style>
  <w:style w:type="paragraph" w:styleId="BalloonText">
    <w:name w:val="Balloon Text"/>
    <w:basedOn w:val="Normal"/>
    <w:link w:val="BalloonTextChar"/>
    <w:rsid w:val="009C0F3D"/>
    <w:rPr>
      <w:rFonts w:ascii="Tahoma" w:hAnsi="Tahoma" w:cs="Tahoma"/>
      <w:sz w:val="16"/>
      <w:szCs w:val="16"/>
    </w:rPr>
  </w:style>
  <w:style w:type="character" w:customStyle="1" w:styleId="BalloonTextChar">
    <w:name w:val="Balloon Text Char"/>
    <w:basedOn w:val="DefaultParagraphFont"/>
    <w:link w:val="BalloonText"/>
    <w:rsid w:val="009C0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F3D"/>
    <w:rPr>
      <w:b/>
      <w:color w:val="660033"/>
      <w:spacing w:val="0"/>
    </w:rPr>
  </w:style>
  <w:style w:type="paragraph" w:customStyle="1" w:styleId="Nameditemlist">
    <w:name w:val="Named item list"/>
    <w:basedOn w:val="BodyText"/>
    <w:qFormat/>
    <w:rsid w:val="009C0F3D"/>
    <w:pPr>
      <w:tabs>
        <w:tab w:val="left" w:pos="2835"/>
      </w:tabs>
      <w:ind w:left="2835" w:hanging="2835"/>
    </w:pPr>
  </w:style>
  <w:style w:type="paragraph" w:customStyle="1" w:styleId="BodyTextnopadding">
    <w:name w:val="Body Text no padding"/>
    <w:basedOn w:val="BodyText"/>
    <w:qFormat/>
    <w:rsid w:val="009C0F3D"/>
    <w:pPr>
      <w:spacing w:before="0" w:after="0"/>
    </w:pPr>
  </w:style>
  <w:style w:type="paragraph" w:customStyle="1" w:styleId="BodyTextBold">
    <w:name w:val="Body Text Bold"/>
    <w:basedOn w:val="BodyText"/>
    <w:qFormat/>
    <w:rsid w:val="009C0F3D"/>
    <w:rPr>
      <w:b/>
    </w:rPr>
  </w:style>
  <w:style w:type="character" w:styleId="Hyperlink">
    <w:name w:val="Hyperlink"/>
    <w:basedOn w:val="DefaultParagraphFont"/>
    <w:uiPriority w:val="99"/>
    <w:unhideWhenUsed/>
    <w:rsid w:val="003D2A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7236</Characters>
  <Application>Microsoft Office Word</Application>
  <DocSecurity>0</DocSecurity>
  <Lines>212</Lines>
  <Paragraphs>142</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CHCCEL008 Plan, present and evaluate funeral and memorial ceremonies</dc:title>
  <dc:subject>Approved</dc:subject>
  <dc:creator>HumanAbility</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