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1688" w:rsidP="003416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CHCCEL007 Prepare for, present and evaluate marriage ceremonies</w:t>
      </w:r>
      <w:r>
        <w:fldChar w:fldCharType="end"/>
      </w:r>
    </w:p>
    <w:p w:rsidR="00341688" w:rsidP="00341688">
      <w:pPr>
        <w:pStyle w:val="Version"/>
        <w:sectPr w:rsidSect="00C331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318D" w:rsidP="00C3318D">
      <w:pPr>
        <w:pStyle w:val="SuperHeading"/>
      </w:pPr>
      <w:r w:rsidRPr="00C3318D">
        <w:t>CHCCEL007 Prepare for, present and evaluate marriage ceremonies</w:t>
      </w:r>
    </w:p>
    <w:p w:rsidR="00000000" w:rsidRPr="00C3318D" w:rsidP="00C3318D">
      <w:pPr>
        <w:pStyle w:val="Heading1"/>
      </w:pPr>
      <w:bookmarkStart w:id="1" w:name="O_811823"/>
      <w:bookmarkEnd w:id="1"/>
      <w:r w:rsidRPr="00C331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C33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18D" w:rsidP="00C3318D">
            <w:pPr>
              <w:pStyle w:val="BodyText"/>
            </w:pPr>
            <w:r w:rsidRPr="00C3318D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18D">
            <w:pPr>
              <w:pStyle w:val="BodyText"/>
              <w:rPr>
                <w:lang w:val="en-NZ"/>
              </w:rPr>
            </w:pPr>
            <w:r w:rsidRPr="00C3318D">
              <w:rPr>
                <w:rStyle w:val="SpecialBold"/>
              </w:rPr>
              <w:t>Comments</w:t>
            </w:r>
          </w:p>
        </w:tc>
      </w:tr>
      <w:tr w:rsidTr="00C33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18D">
            <w:pPr>
              <w:pStyle w:val="BodyText"/>
              <w:rPr>
                <w:lang w:val="en-NZ"/>
              </w:rPr>
            </w:pPr>
            <w:r w:rsidRPr="00C3318D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18D" w:rsidP="00C3318D">
            <w:pPr>
              <w:pStyle w:val="BodyText"/>
            </w:pPr>
            <w:r w:rsidRPr="00C3318D">
              <w:t xml:space="preserve">This version was released in </w:t>
            </w:r>
            <w:r w:rsidRPr="00C3318D">
              <w:rPr>
                <w:rStyle w:val="Emphasis"/>
              </w:rPr>
              <w:t>CHC Community Services Training Package release 3.0</w:t>
            </w:r>
            <w:r w:rsidRPr="00C3318D">
              <w:t xml:space="preserve"> and meets the requirements of the 2012 Standards for Training Packages.</w:t>
            </w:r>
          </w:p>
          <w:p w:rsidR="00000000" w:rsidRPr="00C3318D" w:rsidP="00C3318D">
            <w:pPr>
              <w:pStyle w:val="BodyText"/>
            </w:pPr>
          </w:p>
          <w:p w:rsidR="00000000" w:rsidRPr="00C3318D" w:rsidP="00C3318D">
            <w:pPr>
              <w:pStyle w:val="BodyText"/>
            </w:pPr>
            <w:r w:rsidRPr="00C3318D">
              <w:t>Significant changes to the elements and performance criteria. New evidence requirements for assessment including volume and frequency requirements. Significant change to knowledge ev</w:t>
            </w:r>
            <w:r w:rsidRPr="00C3318D">
              <w:t>idence.</w:t>
            </w:r>
          </w:p>
          <w:p w:rsidR="00000000" w:rsidRPr="00C3318D" w:rsidP="00C3318D">
            <w:pPr>
              <w:pStyle w:val="BodyText"/>
            </w:pPr>
          </w:p>
          <w:p w:rsidR="00000000" w:rsidRPr="00C3318D" w:rsidP="00C3318D">
            <w:pPr>
              <w:pStyle w:val="BodyText"/>
            </w:pPr>
            <w:r w:rsidRPr="00C3318D">
              <w:t>Supersedes CHCCEL405A</w:t>
            </w:r>
          </w:p>
        </w:tc>
      </w:tr>
    </w:tbl>
    <w:p w:rsidR="00000000" w:rsidRPr="00C3318D" w:rsidP="00C3318D">
      <w:pPr>
        <w:pStyle w:val="BodyText"/>
      </w:pPr>
    </w:p>
    <w:p w:rsidR="00000000" w:rsidRPr="00C3318D" w:rsidP="00C3318D">
      <w:pPr>
        <w:pStyle w:val="AllowPageBreak"/>
      </w:pPr>
    </w:p>
    <w:p w:rsidR="00000000" w:rsidRPr="00C3318D" w:rsidP="00C3318D">
      <w:pPr>
        <w:pStyle w:val="Heading1"/>
      </w:pPr>
      <w:bookmarkStart w:id="2" w:name="O_811824"/>
      <w:bookmarkEnd w:id="2"/>
      <w:r w:rsidRPr="00C3318D">
        <w:t>Application</w:t>
      </w:r>
    </w:p>
    <w:p w:rsidR="00000000" w:rsidRPr="00C3318D" w:rsidP="00341688">
      <w:pPr>
        <w:pStyle w:val="BodyText"/>
      </w:pPr>
      <w:r w:rsidRPr="00C3318D">
        <w:t>This unit describes the skills and knowledge required to finalise pre-ceremony arrangements, present and review marriage ceremonies consistent with legal requirements of marriage regulations.</w:t>
      </w:r>
    </w:p>
    <w:p w:rsidR="00000000" w:rsidRPr="00C3318D" w:rsidP="00341688">
      <w:pPr>
        <w:pStyle w:val="BodyText"/>
      </w:pPr>
      <w:r w:rsidRPr="00C3318D">
        <w:t>T</w:t>
      </w:r>
      <w:r w:rsidRPr="00C3318D">
        <w:t xml:space="preserve">his unit applies to individuals seeking to be registered as Commonwealth marriage celebrants by the Australian Government Attorney-General’s Department. </w:t>
      </w:r>
    </w:p>
    <w:p w:rsidR="00000000" w:rsidRPr="00341688" w:rsidP="00341688">
      <w:pPr>
        <w:pStyle w:val="BodyText"/>
        <w:rPr>
          <w:i/>
        </w:rPr>
      </w:pPr>
      <w:r w:rsidRPr="00341688">
        <w:rPr>
          <w:rStyle w:val="Emphasis"/>
        </w:rPr>
        <w:t>The skills in this unit must be applied in accordance with Commonwealth and State/Territory legislati</w:t>
      </w:r>
      <w:r w:rsidRPr="00341688">
        <w:rPr>
          <w:rStyle w:val="Emphasis"/>
        </w:rPr>
        <w:t>on, Australian/New Zealand Standards and industry codes of practice.</w:t>
      </w:r>
    </w:p>
    <w:p w:rsidR="00000000" w:rsidRPr="00C3318D" w:rsidP="00C3318D">
      <w:pPr>
        <w:pStyle w:val="Heading1"/>
      </w:pPr>
      <w:bookmarkStart w:id="3" w:name="O_811830"/>
      <w:bookmarkEnd w:id="3"/>
      <w:r w:rsidRPr="00C3318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34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18D" w:rsidP="00C3318D">
            <w:pPr>
              <w:pStyle w:val="BodyText"/>
            </w:pPr>
            <w:r w:rsidRPr="00C3318D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18D">
            <w:pPr>
              <w:pStyle w:val="BodyText"/>
              <w:rPr>
                <w:lang w:val="en-NZ"/>
              </w:rPr>
            </w:pPr>
            <w:r w:rsidRPr="00C3318D">
              <w:rPr>
                <w:rStyle w:val="SpecialBold"/>
              </w:rPr>
              <w:t>PERFORMANCE CRITERIA</w:t>
            </w:r>
          </w:p>
        </w:tc>
      </w:tr>
      <w:tr w:rsidTr="0034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18D" w:rsidP="00C3318D">
            <w:pPr>
              <w:pStyle w:val="BodyText"/>
            </w:pPr>
            <w:r w:rsidRPr="00C3318D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18D">
            <w:pPr>
              <w:pStyle w:val="BodyText"/>
              <w:rPr>
                <w:lang w:val="en-NZ"/>
              </w:rPr>
            </w:pPr>
            <w:r w:rsidRPr="00C3318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4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18D">
            <w:pPr>
              <w:pStyle w:val="BodyText"/>
              <w:rPr>
                <w:lang w:val="en-NZ"/>
              </w:rPr>
            </w:pPr>
            <w:r w:rsidRPr="00C3318D">
              <w:t>1. Finalise pre-ceremony arrangements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18D" w:rsidP="00C3318D">
            <w:pPr>
              <w:pStyle w:val="BodyText"/>
            </w:pPr>
            <w:r w:rsidRPr="00C3318D">
              <w:t>1.1 Confirm Notice of Intended Marriage forms have been received according to legal requirements and provide advice to co</w:t>
            </w:r>
            <w:r w:rsidRPr="00C3318D">
              <w:t xml:space="preserve">uple about applying for shortening of </w:t>
            </w:r>
            <w:r w:rsidRPr="00C3318D">
              <w:t>time when required</w:t>
            </w:r>
          </w:p>
          <w:p w:rsidR="00000000" w:rsidRPr="00C3318D" w:rsidP="00C3318D">
            <w:pPr>
              <w:pStyle w:val="BodyText"/>
            </w:pPr>
            <w:r w:rsidRPr="00C3318D">
              <w:t>1.2 Ensure that Declaration of No Legal Impediment to marriage forms are signed by both parties prior to the ceremony</w:t>
            </w:r>
          </w:p>
          <w:p w:rsidR="00000000" w:rsidRPr="00C3318D" w:rsidP="00C3318D">
            <w:pPr>
              <w:pStyle w:val="BodyText"/>
            </w:pPr>
            <w:r w:rsidRPr="00C3318D">
              <w:t>1.3 Prepare and check 3 marriage certificates prior to ceremony with accurate, le</w:t>
            </w:r>
            <w:r w:rsidRPr="00C3318D">
              <w:t>gible and complete information consistent with the Notice of Intended Marriage</w:t>
            </w:r>
          </w:p>
          <w:p w:rsidR="00000000" w:rsidRPr="00C3318D" w:rsidP="00C3318D">
            <w:pPr>
              <w:pStyle w:val="BodyText"/>
            </w:pPr>
            <w:r w:rsidRPr="00C3318D">
              <w:t>1.4 Confirm marriage ceremony, venue and time arrangements with the marrying couple, ensuring other arrangements at the venue will not interfere with planned marriage ceremony</w:t>
            </w:r>
          </w:p>
          <w:p w:rsidR="00000000" w:rsidRPr="00C3318D" w:rsidP="00C3318D">
            <w:pPr>
              <w:pStyle w:val="BodyText"/>
            </w:pPr>
            <w:r w:rsidRPr="00C3318D">
              <w:t>1</w:t>
            </w:r>
            <w:r w:rsidRPr="00C3318D">
              <w:t>.5 Confirm roles of marriage ceremony participants and/or other service providers</w:t>
            </w:r>
          </w:p>
          <w:p w:rsidR="00000000" w:rsidRPr="00C3318D" w:rsidP="00C3318D">
            <w:pPr>
              <w:pStyle w:val="BodyText"/>
            </w:pPr>
            <w:r w:rsidRPr="00C3318D">
              <w:t xml:space="preserve">1.6 Identify special needs of marriage ceremony participants and/or other service providers, including interpreters </w:t>
            </w:r>
          </w:p>
          <w:p w:rsidR="00000000" w:rsidP="00C3318D">
            <w:pPr>
              <w:pStyle w:val="BodyText"/>
              <w:rPr>
                <w:lang w:val="en-NZ"/>
              </w:rPr>
            </w:pPr>
            <w:r w:rsidRPr="00C3318D">
              <w:t>1.7 Establish working relationships with other service pr</w:t>
            </w:r>
            <w:r w:rsidRPr="00C3318D">
              <w:t>oviders prior to commencement of marriage ceremony within scope of agreed celebrant role</w:t>
            </w:r>
          </w:p>
        </w:tc>
      </w:tr>
      <w:tr w:rsidTr="0034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18D">
            <w:pPr>
              <w:pStyle w:val="BodyText"/>
              <w:rPr>
                <w:lang w:val="en-NZ"/>
              </w:rPr>
            </w:pPr>
            <w:r w:rsidRPr="00C3318D">
              <w:t>2. Make on site preparations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18D" w:rsidP="00C3318D">
            <w:pPr>
              <w:pStyle w:val="BodyText"/>
            </w:pPr>
            <w:r w:rsidRPr="00C3318D">
              <w:t>2.1 Apply Code of Practice in relation to arrival times and standard of personal presentation at the event</w:t>
            </w:r>
          </w:p>
          <w:p w:rsidR="00000000" w:rsidRPr="00C3318D" w:rsidP="00C3318D">
            <w:pPr>
              <w:pStyle w:val="BodyText"/>
            </w:pPr>
            <w:r w:rsidRPr="00C3318D">
              <w:t>2.2 Check that planned arrangements are in place and that other aspects of the event will not interfere with the marriage ceremony requirements</w:t>
            </w:r>
          </w:p>
          <w:p w:rsidR="00000000" w:rsidRPr="00C3318D" w:rsidP="00C3318D">
            <w:pPr>
              <w:pStyle w:val="BodyText"/>
            </w:pPr>
            <w:r w:rsidRPr="00C3318D">
              <w:t>2.3 Confirm the presence of witnesses and location for completion of documentation</w:t>
            </w:r>
          </w:p>
          <w:p w:rsidR="00000000" w:rsidP="00C3318D">
            <w:pPr>
              <w:pStyle w:val="BodyText"/>
              <w:rPr>
                <w:lang w:val="en-NZ"/>
              </w:rPr>
            </w:pPr>
            <w:r w:rsidRPr="00C3318D">
              <w:t>2.4 Identify where problems m</w:t>
            </w:r>
            <w:r w:rsidRPr="00C3318D">
              <w:t>ay occur, and respond in consultation with the marrying couple or their nominated representative</w:t>
            </w:r>
          </w:p>
        </w:tc>
      </w:tr>
      <w:tr w:rsidTr="0034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18D">
            <w:pPr>
              <w:pStyle w:val="BodyText"/>
              <w:rPr>
                <w:lang w:val="en-NZ"/>
              </w:rPr>
            </w:pPr>
            <w:r w:rsidRPr="00C3318D">
              <w:t>3. Present marriage ceremonies within legal requirements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18D" w:rsidP="00C3318D">
            <w:pPr>
              <w:pStyle w:val="BodyText"/>
            </w:pPr>
            <w:r w:rsidRPr="00C3318D">
              <w:t>3.1 Ensure appropriate placement of marriage celebrant during the ceremony particularly in relation t</w:t>
            </w:r>
            <w:r w:rsidRPr="00C3318D">
              <w:t>o other people participating</w:t>
            </w:r>
          </w:p>
          <w:p w:rsidR="00000000" w:rsidRPr="00C3318D" w:rsidP="00C3318D">
            <w:pPr>
              <w:pStyle w:val="BodyText"/>
            </w:pPr>
            <w:r w:rsidRPr="00C3318D">
              <w:t>3.2 Facilitate orderly progression of ceremony as agreed with marrying couple</w:t>
            </w:r>
          </w:p>
          <w:p w:rsidR="00000000" w:rsidRPr="00C3318D" w:rsidP="00C3318D">
            <w:pPr>
              <w:pStyle w:val="BodyText"/>
            </w:pPr>
            <w:r w:rsidRPr="00C3318D">
              <w:t>3.3 Present marriage ceremony accurately and professionally in line with plan agreed with marrying couple and in keeping with religious or non-religi</w:t>
            </w:r>
            <w:r w:rsidRPr="00C3318D">
              <w:t>ous context</w:t>
            </w:r>
          </w:p>
          <w:p w:rsidR="00000000" w:rsidRPr="00C3318D" w:rsidP="00C3318D">
            <w:pPr>
              <w:pStyle w:val="BodyText"/>
            </w:pPr>
            <w:r w:rsidRPr="00C3318D">
              <w:t>3.4 Ensure marriage ceremony is audible to the audience</w:t>
            </w:r>
          </w:p>
          <w:p w:rsidR="00000000" w:rsidP="00C3318D">
            <w:pPr>
              <w:pStyle w:val="BodyText"/>
              <w:rPr>
                <w:lang w:val="en-NZ"/>
              </w:rPr>
            </w:pPr>
            <w:r w:rsidRPr="00C3318D">
              <w:t>3.5 Use resources and techniques as agreed with marrying couple to enhance the significance and symbolism of the marriage ceremony in line with values and ideals of the couple</w:t>
            </w:r>
          </w:p>
        </w:tc>
      </w:tr>
      <w:tr w:rsidTr="0034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18D">
            <w:pPr>
              <w:pStyle w:val="BodyText"/>
              <w:rPr>
                <w:lang w:val="en-NZ"/>
              </w:rPr>
            </w:pPr>
            <w:r w:rsidRPr="00C3318D">
              <w:t>4. Manage m</w:t>
            </w:r>
            <w:r w:rsidRPr="00C3318D">
              <w:t>arriage ceremony documentation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18D" w:rsidP="00C3318D">
            <w:pPr>
              <w:pStyle w:val="BodyText"/>
            </w:pPr>
            <w:r w:rsidRPr="00C3318D">
              <w:t>4.1 Ensure that all documentation (3 certificates of marriage) are correctly signed by the marrying couple and their witnesses</w:t>
            </w:r>
          </w:p>
          <w:p w:rsidR="00000000" w:rsidRPr="00C3318D" w:rsidP="00C3318D">
            <w:pPr>
              <w:pStyle w:val="BodyText"/>
            </w:pPr>
            <w:r w:rsidRPr="00C3318D">
              <w:t xml:space="preserve">4.2 Check documentation and ensure that any omissions or errors are rectified in the presence of, </w:t>
            </w:r>
            <w:r w:rsidRPr="00C3318D">
              <w:t>and initialled by, the marrying couple and their witnesses</w:t>
            </w:r>
          </w:p>
          <w:p w:rsidR="00000000" w:rsidP="00C3318D">
            <w:pPr>
              <w:pStyle w:val="BodyText"/>
              <w:rPr>
                <w:lang w:val="en-NZ"/>
              </w:rPr>
            </w:pPr>
            <w:r w:rsidRPr="00C3318D">
              <w:t>4.3 Present completed marriage certificate to one or both members of the couple as soon as possible after signing</w:t>
            </w:r>
          </w:p>
        </w:tc>
      </w:tr>
      <w:tr w:rsidTr="0034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18D" w:rsidP="00C3318D">
            <w:pPr>
              <w:pStyle w:val="BodyText"/>
            </w:pPr>
            <w:r w:rsidRPr="00C3318D">
              <w:t>5. Register the marriage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18D" w:rsidP="00C3318D">
            <w:pPr>
              <w:pStyle w:val="BodyText"/>
            </w:pPr>
            <w:r w:rsidRPr="00C3318D">
              <w:t>5.1 Maintain privacy, security and confidentiality of ma</w:t>
            </w:r>
            <w:r w:rsidRPr="00C3318D">
              <w:t>rrying couple documentation and communication</w:t>
            </w:r>
          </w:p>
          <w:p w:rsidR="00000000" w:rsidRPr="00C3318D" w:rsidP="00C3318D">
            <w:pPr>
              <w:pStyle w:val="BodyText"/>
            </w:pPr>
            <w:r w:rsidRPr="00C3318D">
              <w:t xml:space="preserve">5.2 Accurately complete forms and procedures within specified timeframes for lodgement under the Marriage </w:t>
            </w:r>
            <w:r w:rsidRPr="00C3318D">
              <w:rPr>
                <w:rStyle w:val="Emphasis"/>
              </w:rPr>
              <w:t>Act 1961</w:t>
            </w:r>
          </w:p>
          <w:p w:rsidR="00000000" w:rsidRPr="00C3318D" w:rsidP="00C3318D">
            <w:pPr>
              <w:pStyle w:val="BodyText"/>
            </w:pPr>
            <w:r w:rsidRPr="00C3318D">
              <w:t>5.3 Forward documents to state/territory Registrar of Births, Deaths and Marriages after perfor</w:t>
            </w:r>
            <w:r w:rsidRPr="00C3318D">
              <w:t>ming ceremony within legislated timeframe</w:t>
            </w:r>
          </w:p>
          <w:p w:rsidR="00000000" w:rsidP="00C3318D">
            <w:pPr>
              <w:pStyle w:val="BodyText"/>
              <w:rPr>
                <w:lang w:val="en-NZ"/>
              </w:rPr>
            </w:pPr>
            <w:r w:rsidRPr="00C3318D">
              <w:t>5.4 Securely store documentation in suitable location relating to the marrying couple in accordance with legal requirements</w:t>
            </w:r>
          </w:p>
        </w:tc>
      </w:tr>
      <w:tr w:rsidTr="00341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18D">
            <w:pPr>
              <w:pStyle w:val="BodyText"/>
              <w:rPr>
                <w:lang w:val="en-NZ"/>
              </w:rPr>
            </w:pPr>
            <w:r w:rsidRPr="00C3318D">
              <w:t>6. Evaluate ceremonies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18D" w:rsidP="00C3318D">
            <w:pPr>
              <w:pStyle w:val="BodyText"/>
            </w:pPr>
            <w:r w:rsidRPr="00C3318D">
              <w:t>6.1 Seek feedback from the marrying couple about services provided</w:t>
            </w:r>
          </w:p>
          <w:p w:rsidR="00000000" w:rsidRPr="00C3318D" w:rsidP="00C3318D">
            <w:pPr>
              <w:pStyle w:val="BodyText"/>
            </w:pPr>
            <w:r w:rsidRPr="00C3318D">
              <w:t>6.2 Reflect on own performance and services and identify areas of strength and those for potential improvement</w:t>
            </w:r>
          </w:p>
          <w:p w:rsidR="00000000" w:rsidRPr="00C3318D" w:rsidP="00C3318D">
            <w:pPr>
              <w:pStyle w:val="BodyText"/>
            </w:pPr>
            <w:r w:rsidRPr="00C3318D">
              <w:t>6.3 Review efficacy of resources used and identify and act on potential improvements</w:t>
            </w:r>
          </w:p>
        </w:tc>
      </w:tr>
    </w:tbl>
    <w:p w:rsidR="00341688" w:rsidP="00C3318D">
      <w:pPr>
        <w:pStyle w:val="BodyText"/>
      </w:pPr>
    </w:p>
    <w:p w:rsidR="00341688" w:rsidP="00C3318D">
      <w:pPr>
        <w:pStyle w:val="BodyText"/>
      </w:pPr>
    </w:p>
    <w:p w:rsidR="00000000" w:rsidRPr="00C3318D" w:rsidP="00C3318D">
      <w:pPr>
        <w:pStyle w:val="Heading1"/>
      </w:pPr>
      <w:bookmarkStart w:id="4" w:name="O_811832"/>
      <w:bookmarkEnd w:id="4"/>
      <w:r w:rsidRPr="00C3318D">
        <w:t>Foundation Skills</w:t>
      </w:r>
    </w:p>
    <w:p w:rsidR="00341688" w:rsidRPr="00341688" w:rsidP="00341688">
      <w:pPr>
        <w:pStyle w:val="BodyText"/>
        <w:rPr>
          <w:i/>
        </w:rPr>
      </w:pPr>
      <w:r w:rsidRPr="00341688">
        <w:rPr>
          <w:rStyle w:val="Emphasis"/>
        </w:rPr>
        <w:t>The Foundation Skills</w:t>
      </w:r>
      <w:r w:rsidRPr="00341688">
        <w:rPr>
          <w:rStyle w:val="Emphasis"/>
        </w:rPr>
        <w:t xml:space="preserve"> describe those required skills (language, literacy, numeracy and employment skills) that are essential to performance.</w:t>
      </w:r>
    </w:p>
    <w:p w:rsidR="00000000" w:rsidRPr="00C3318D" w:rsidP="00341688">
      <w:pPr>
        <w:pStyle w:val="BodyText"/>
      </w:pPr>
      <w:r w:rsidRPr="00C3318D">
        <w:t>Foundation skills essential to performance are explicit in the performance criteria of this unit of competency.</w:t>
      </w:r>
    </w:p>
    <w:p w:rsidR="00000000" w:rsidRPr="00C3318D" w:rsidP="00C3318D">
      <w:pPr>
        <w:pStyle w:val="Heading1"/>
      </w:pPr>
      <w:bookmarkStart w:id="5" w:name="O_811834"/>
      <w:bookmarkEnd w:id="5"/>
      <w:r w:rsidRPr="00C3318D">
        <w:t xml:space="preserve">Unit </w:t>
      </w:r>
      <w:r w:rsidRPr="00C3318D">
        <w:t>Mapping Information</w:t>
      </w:r>
    </w:p>
    <w:p w:rsidR="00000000" w:rsidRPr="00C3318D" w:rsidP="00341688">
      <w:pPr>
        <w:pStyle w:val="BodyText"/>
      </w:pPr>
      <w:r w:rsidRPr="00C3318D">
        <w:t>No equivalent unit</w:t>
      </w:r>
    </w:p>
    <w:p w:rsidR="00000000" w:rsidRPr="00C3318D" w:rsidP="00C3318D">
      <w:pPr>
        <w:pStyle w:val="Heading1"/>
      </w:pPr>
      <w:bookmarkStart w:id="6" w:name="O_811846"/>
      <w:bookmarkEnd w:id="6"/>
      <w:r w:rsidRPr="00C3318D">
        <w:t>Links</w:t>
      </w:r>
    </w:p>
    <w:p w:rsidR="00000000" w:rsidRPr="00C3318D" w:rsidP="00341688">
      <w:pPr>
        <w:pStyle w:val="BodyText"/>
      </w:pPr>
      <w:r w:rsidRPr="00C331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5A7DC9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C3318D" w:rsidP="00C3318D"/>
    <w:sectPr w:rsidSect="00C331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1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18D" w:rsidRPr="00341688" w:rsidP="003416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1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688" w:rsidP="00C331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1688" w:rsidP="00C331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41688" w:rsidP="00C331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1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6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318D" w:rsidRPr="00341688" w:rsidP="003416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1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688" w:rsidRPr="002D2AF8" w:rsidP="00C331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CHCCEL007 Prepare for, present and evaluate marriage ceremonies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341688" w:rsidP="00C331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1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31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31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31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31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31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31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31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31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31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31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318D"/>
  </w:style>
  <w:style w:type="character" w:customStyle="1" w:styleId="Heading1Char">
    <w:name w:val="Heading 1 Char"/>
    <w:basedOn w:val="DefaultParagraphFont"/>
    <w:link w:val="Heading1"/>
    <w:rsid w:val="00C331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31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318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3318D"/>
    <w:rPr>
      <w:b/>
      <w:spacing w:val="0"/>
    </w:rPr>
  </w:style>
  <w:style w:type="character" w:styleId="Emphasis">
    <w:name w:val="Emphasis"/>
    <w:basedOn w:val="DefaultParagraphFont"/>
    <w:qFormat/>
    <w:rsid w:val="00C3318D"/>
    <w:rPr>
      <w:i/>
    </w:rPr>
  </w:style>
  <w:style w:type="paragraph" w:customStyle="1" w:styleId="SuperHeading">
    <w:name w:val="SuperHeading"/>
    <w:basedOn w:val="Normal"/>
    <w:rsid w:val="00C331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31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31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31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31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31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31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31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31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31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31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31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31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31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31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31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31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31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31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31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318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3318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331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31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31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31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318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31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31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31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31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31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31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31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31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318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31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31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31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318D"/>
  </w:style>
  <w:style w:type="paragraph" w:styleId="TableofFigures">
    <w:name w:val="table of figures"/>
    <w:basedOn w:val="Normal"/>
    <w:next w:val="Normal"/>
    <w:semiHidden/>
    <w:rsid w:val="00C331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318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3318D"/>
    <w:rPr>
      <w:rFonts w:ascii="Wingdings" w:hAnsi="Wingdings"/>
    </w:rPr>
  </w:style>
  <w:style w:type="paragraph" w:customStyle="1" w:styleId="TableHeading">
    <w:name w:val="Table Heading"/>
    <w:basedOn w:val="HeadingBase"/>
    <w:rsid w:val="00C331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318D"/>
    <w:rPr>
      <w:color w:val="0033CC"/>
      <w:u w:val="none"/>
    </w:rPr>
  </w:style>
  <w:style w:type="paragraph" w:customStyle="1" w:styleId="BodyTextRight">
    <w:name w:val="Body Text Right"/>
    <w:basedOn w:val="BodyText"/>
    <w:rsid w:val="00C331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31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318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31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31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31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318D"/>
    <w:rPr>
      <w:sz w:val="32"/>
    </w:rPr>
  </w:style>
  <w:style w:type="paragraph" w:customStyle="1" w:styleId="HeadingProcedure">
    <w:name w:val="Heading Procedure"/>
    <w:basedOn w:val="HeadingBase"/>
    <w:next w:val="Normal"/>
    <w:rsid w:val="00C331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318D"/>
    <w:pPr>
      <w:spacing w:before="60" w:after="60"/>
    </w:pPr>
  </w:style>
  <w:style w:type="paragraph" w:styleId="ListContinue">
    <w:name w:val="List Continue"/>
    <w:basedOn w:val="List"/>
    <w:rsid w:val="00C3318D"/>
    <w:pPr>
      <w:ind w:firstLine="0"/>
    </w:pPr>
  </w:style>
  <w:style w:type="paragraph" w:customStyle="1" w:styleId="ListNote">
    <w:name w:val="List Note"/>
    <w:basedOn w:val="List"/>
    <w:rsid w:val="00C331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31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31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318D"/>
    <w:rPr>
      <w:rFonts w:ascii="Courier New" w:hAnsi="Courier New"/>
    </w:rPr>
  </w:style>
  <w:style w:type="paragraph" w:customStyle="1" w:styleId="NoteBullet">
    <w:name w:val="Note Bullet"/>
    <w:basedOn w:val="Note"/>
    <w:rsid w:val="00C331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31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31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31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318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331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31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318D"/>
    <w:rPr>
      <w:b/>
      <w:smallCaps/>
    </w:rPr>
  </w:style>
  <w:style w:type="paragraph" w:customStyle="1" w:styleId="TableListNumber">
    <w:name w:val="Table List Number"/>
    <w:basedOn w:val="ListNumber"/>
    <w:rsid w:val="00C331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31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318D"/>
    <w:pPr>
      <w:numPr>
        <w:numId w:val="7"/>
      </w:numPr>
    </w:pPr>
  </w:style>
  <w:style w:type="paragraph" w:customStyle="1" w:styleId="ListAlpha2">
    <w:name w:val="List Alpha 2"/>
    <w:basedOn w:val="List2"/>
    <w:rsid w:val="00C3318D"/>
    <w:pPr>
      <w:numPr>
        <w:numId w:val="6"/>
      </w:numPr>
    </w:pPr>
  </w:style>
  <w:style w:type="paragraph" w:styleId="List2">
    <w:name w:val="List 2"/>
    <w:basedOn w:val="BodyText"/>
    <w:rsid w:val="00C331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31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31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31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318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318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3318D"/>
    <w:pPr>
      <w:numPr>
        <w:numId w:val="2"/>
      </w:numPr>
    </w:pPr>
  </w:style>
  <w:style w:type="paragraph" w:styleId="ListContinue2">
    <w:name w:val="List Continue 2"/>
    <w:basedOn w:val="List2"/>
    <w:rsid w:val="00C3318D"/>
    <w:pPr>
      <w:ind w:firstLine="0"/>
    </w:pPr>
  </w:style>
  <w:style w:type="paragraph" w:styleId="ListContinue3">
    <w:name w:val="List Continue 3"/>
    <w:basedOn w:val="List3"/>
    <w:rsid w:val="00C3318D"/>
    <w:pPr>
      <w:ind w:left="1021" w:firstLine="0"/>
    </w:pPr>
  </w:style>
  <w:style w:type="paragraph" w:styleId="ListContinue4">
    <w:name w:val="List Continue 4"/>
    <w:basedOn w:val="List4"/>
    <w:rsid w:val="00C3318D"/>
    <w:pPr>
      <w:ind w:firstLine="0"/>
    </w:pPr>
  </w:style>
  <w:style w:type="paragraph" w:styleId="ListContinue5">
    <w:name w:val="List Continue 5"/>
    <w:basedOn w:val="List5"/>
    <w:rsid w:val="00C3318D"/>
    <w:pPr>
      <w:ind w:firstLine="0"/>
    </w:pPr>
  </w:style>
  <w:style w:type="paragraph" w:styleId="ListNumber3">
    <w:name w:val="List Number 3"/>
    <w:basedOn w:val="List3"/>
    <w:rsid w:val="00C3318D"/>
    <w:pPr>
      <w:numPr>
        <w:numId w:val="3"/>
      </w:numPr>
    </w:pPr>
  </w:style>
  <w:style w:type="paragraph" w:styleId="ListNumber4">
    <w:name w:val="List Number 4"/>
    <w:basedOn w:val="List4"/>
    <w:rsid w:val="00C3318D"/>
    <w:pPr>
      <w:numPr>
        <w:numId w:val="4"/>
      </w:numPr>
    </w:pPr>
  </w:style>
  <w:style w:type="paragraph" w:styleId="ListNumber5">
    <w:name w:val="List Number 5"/>
    <w:basedOn w:val="List5"/>
    <w:rsid w:val="00C3318D"/>
    <w:pPr>
      <w:numPr>
        <w:numId w:val="5"/>
      </w:numPr>
    </w:pPr>
  </w:style>
  <w:style w:type="paragraph" w:styleId="BlockText">
    <w:name w:val="Block Text"/>
    <w:basedOn w:val="Normal"/>
    <w:rsid w:val="00C331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31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318D"/>
    <w:rPr>
      <w:sz w:val="16"/>
      <w:vertAlign w:val="superscript"/>
    </w:rPr>
  </w:style>
  <w:style w:type="character" w:customStyle="1" w:styleId="Symbols">
    <w:name w:val="Symbols"/>
    <w:basedOn w:val="DefaultParagraphFont"/>
    <w:rsid w:val="00C3318D"/>
    <w:rPr>
      <w:rFonts w:ascii="Symbol" w:hAnsi="Symbol"/>
    </w:rPr>
  </w:style>
  <w:style w:type="character" w:customStyle="1" w:styleId="MenuOptions">
    <w:name w:val="Menu Options"/>
    <w:basedOn w:val="DefaultParagraphFont"/>
    <w:rsid w:val="00C331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318D"/>
    <w:rPr>
      <w:b/>
    </w:rPr>
  </w:style>
  <w:style w:type="character" w:customStyle="1" w:styleId="Underlined">
    <w:name w:val="Underlined"/>
    <w:basedOn w:val="DefaultParagraphFont"/>
    <w:rsid w:val="00C3318D"/>
    <w:rPr>
      <w:u w:val="single"/>
    </w:rPr>
  </w:style>
  <w:style w:type="paragraph" w:customStyle="1" w:styleId="TableBodyTextRight">
    <w:name w:val="Table Body Text Right"/>
    <w:basedOn w:val="TableBodyText"/>
    <w:rsid w:val="00C331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318D"/>
    <w:rPr>
      <w:sz w:val="18"/>
    </w:rPr>
  </w:style>
  <w:style w:type="paragraph" w:customStyle="1" w:styleId="BodySmallRight">
    <w:name w:val="Body Small Right"/>
    <w:basedOn w:val="BodyTextRight"/>
    <w:rsid w:val="00C3318D"/>
    <w:rPr>
      <w:sz w:val="18"/>
      <w:szCs w:val="18"/>
    </w:rPr>
  </w:style>
  <w:style w:type="paragraph" w:customStyle="1" w:styleId="MarginEdition">
    <w:name w:val="Margin Edition"/>
    <w:basedOn w:val="MarginNote"/>
    <w:rsid w:val="00C331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318D"/>
    <w:rPr>
      <w:sz w:val="2"/>
      <w:szCs w:val="2"/>
    </w:rPr>
  </w:style>
  <w:style w:type="character" w:customStyle="1" w:styleId="Small">
    <w:name w:val="Small"/>
    <w:basedOn w:val="DefaultParagraphFont"/>
    <w:rsid w:val="00C3318D"/>
    <w:rPr>
      <w:sz w:val="16"/>
    </w:rPr>
  </w:style>
  <w:style w:type="paragraph" w:customStyle="1" w:styleId="WideTable">
    <w:name w:val="Wide Table"/>
    <w:basedOn w:val="Normal"/>
    <w:rsid w:val="00C331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318D"/>
  </w:style>
  <w:style w:type="paragraph" w:styleId="Quote">
    <w:name w:val="Quote"/>
    <w:basedOn w:val="Heading1"/>
    <w:link w:val="QuoteChar"/>
    <w:qFormat/>
    <w:rsid w:val="00C331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31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318D"/>
    <w:pPr>
      <w:pageBreakBefore/>
    </w:pPr>
  </w:style>
  <w:style w:type="paragraph" w:customStyle="1" w:styleId="Border">
    <w:name w:val="Border"/>
    <w:basedOn w:val="Normal"/>
    <w:qFormat/>
    <w:rsid w:val="00C331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31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31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31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31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31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31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31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31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318D"/>
    <w:rPr>
      <w:u w:val="single"/>
    </w:rPr>
  </w:style>
  <w:style w:type="character" w:customStyle="1" w:styleId="BoldandItalics">
    <w:name w:val="Bold and Italics"/>
    <w:qFormat/>
    <w:rsid w:val="00C3318D"/>
    <w:rPr>
      <w:b/>
      <w:i/>
      <w:u w:val="none"/>
    </w:rPr>
  </w:style>
  <w:style w:type="paragraph" w:styleId="BalloonText">
    <w:name w:val="Balloon Text"/>
    <w:basedOn w:val="Normal"/>
    <w:link w:val="BalloonTextChar"/>
    <w:rsid w:val="00C331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31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31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31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31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31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318D"/>
    <w:pPr>
      <w:spacing w:before="0" w:after="0"/>
    </w:pPr>
  </w:style>
  <w:style w:type="paragraph" w:customStyle="1" w:styleId="BodyTextBold">
    <w:name w:val="Body Text Bold"/>
    <w:basedOn w:val="BodyText"/>
    <w:qFormat/>
    <w:rsid w:val="00C3318D"/>
    <w:rPr>
      <w:b/>
    </w:rPr>
  </w:style>
  <w:style w:type="character" w:styleId="Hyperlink">
    <w:name w:val="Hyperlink"/>
    <w:basedOn w:val="DefaultParagraphFont"/>
    <w:uiPriority w:val="99"/>
    <w:unhideWhenUsed/>
    <w:rsid w:val="003416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735</Words>
  <Characters>4591</Characters>
  <Application>Microsoft Office Word</Application>
  <DocSecurity>0</DocSecurity>
  <Lines>143</Lines>
  <Paragraphs>69</Paragraphs>
  <ScaleCrop>false</ScaleCrop>
  <Company>Author-it Software Corporation Ltd.</Company>
  <LinksUpToDate>false</LinksUpToDate>
  <CharactersWithSpaces>5257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CHCCEL007 Prepare for, present and evaluate marriage ceremonies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2023-07-01T04:08:00Z</dcterms:created>
  <dcterms:modified xsi:type="dcterms:W3CDTF">2023-07-01T04:08:00Z</dcterms:modified>
</cp:coreProperties>
</file>