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9C9" w:rsidP="00756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CHCCEL006 Interview clients and plan marriage ceremonies</w:t>
      </w:r>
      <w:r>
        <w:fldChar w:fldCharType="end"/>
      </w:r>
    </w:p>
    <w:p w:rsidR="007569C9" w:rsidP="007569C9">
      <w:pPr>
        <w:pStyle w:val="Version"/>
        <w:sectPr w:rsidSect="004F2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7DF" w:rsidP="004F27DF">
      <w:pPr>
        <w:pStyle w:val="SuperHeading"/>
      </w:pPr>
      <w:r w:rsidRPr="004F27DF">
        <w:t>CHCCEL006 Interview clients and plan marriage ceremonies</w:t>
      </w:r>
    </w:p>
    <w:p w:rsidR="00000000" w:rsidRPr="004F27DF" w:rsidP="004F27DF">
      <w:pPr>
        <w:pStyle w:val="Heading1"/>
      </w:pPr>
      <w:bookmarkStart w:id="1" w:name="O_811801"/>
      <w:bookmarkEnd w:id="1"/>
      <w:r w:rsidRPr="004F27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F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7DF" w:rsidP="004F27DF">
            <w:pPr>
              <w:pStyle w:val="BodyText"/>
            </w:pPr>
            <w:r w:rsidRPr="004F27D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7DF">
            <w:pPr>
              <w:pStyle w:val="BodyText"/>
              <w:rPr>
                <w:lang w:val="en-NZ"/>
              </w:rPr>
            </w:pPr>
            <w:r w:rsidRPr="004F27DF">
              <w:rPr>
                <w:rStyle w:val="SpecialBold"/>
              </w:rPr>
              <w:t>Comments</w:t>
            </w:r>
          </w:p>
        </w:tc>
      </w:tr>
      <w:tr w:rsidTr="004F2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7DF">
            <w:pPr>
              <w:pStyle w:val="BodyText"/>
              <w:rPr>
                <w:lang w:val="en-NZ"/>
              </w:rPr>
            </w:pPr>
            <w:r w:rsidRPr="004F27D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7DF" w:rsidP="004F27DF">
            <w:pPr>
              <w:pStyle w:val="BodyText"/>
            </w:pPr>
            <w:r w:rsidRPr="004F27DF">
              <w:t xml:space="preserve">This version was released in </w:t>
            </w:r>
            <w:r w:rsidRPr="004F27DF">
              <w:rPr>
                <w:rStyle w:val="Emphasis"/>
              </w:rPr>
              <w:t>CHC Community Services Training Package release 3.0</w:t>
            </w:r>
            <w:r w:rsidRPr="004F27DF">
              <w:t xml:space="preserve"> and meets the requirements of the 2012 Standards for Training Packages.</w:t>
            </w:r>
          </w:p>
          <w:p w:rsidR="00000000" w:rsidRPr="004F27DF" w:rsidP="004F27DF">
            <w:pPr>
              <w:pStyle w:val="BodyText"/>
            </w:pPr>
          </w:p>
          <w:p w:rsidR="00000000" w:rsidRPr="004F27DF" w:rsidP="004F27DF">
            <w:pPr>
              <w:pStyle w:val="BodyText"/>
            </w:pPr>
            <w:r w:rsidRPr="004F27DF">
              <w:t>Merged CHCCEL403A/CHCCEL404A. Signifi</w:t>
            </w:r>
            <w:r w:rsidRPr="004F27DF">
              <w:t>cant changes to the elements and performance criteria. New evidence requirements for assessment including volume and frequency requirements. Significant change to knowledge evidence.</w:t>
            </w:r>
          </w:p>
        </w:tc>
      </w:tr>
    </w:tbl>
    <w:p w:rsidR="00000000" w:rsidRPr="004F27DF" w:rsidP="004F27DF">
      <w:pPr>
        <w:pStyle w:val="BodyText"/>
      </w:pPr>
    </w:p>
    <w:p w:rsidR="00000000" w:rsidRPr="004F27DF" w:rsidP="004F27DF">
      <w:pPr>
        <w:pStyle w:val="AllowPageBreak"/>
      </w:pPr>
    </w:p>
    <w:p w:rsidR="00000000" w:rsidRPr="004F27DF" w:rsidP="004F27DF">
      <w:pPr>
        <w:pStyle w:val="Heading1"/>
      </w:pPr>
      <w:bookmarkStart w:id="2" w:name="O_811802"/>
      <w:bookmarkEnd w:id="2"/>
      <w:r w:rsidRPr="004F27DF">
        <w:t>Application</w:t>
      </w:r>
    </w:p>
    <w:p w:rsidR="00000000" w:rsidRPr="004F27DF" w:rsidP="007569C9">
      <w:pPr>
        <w:pStyle w:val="BodyText"/>
      </w:pPr>
      <w:r w:rsidRPr="004F27DF">
        <w:t>This unit describes the skills and knowled</w:t>
      </w:r>
      <w:r w:rsidRPr="004F27DF">
        <w:t>ge required to assess client eligibility to marry, provide required information to couples, and plan marriage ceremonies consistent with legal requirements of marriage regulations.</w:t>
      </w:r>
    </w:p>
    <w:p w:rsidR="00000000" w:rsidRPr="004F27DF" w:rsidP="007569C9">
      <w:pPr>
        <w:pStyle w:val="BodyText"/>
      </w:pPr>
      <w:r w:rsidRPr="004F27DF">
        <w:t>This unit applies to individuals seeking to be registered as a Commonwealt</w:t>
      </w:r>
      <w:r w:rsidRPr="004F27DF">
        <w:t xml:space="preserve">h marriage celebrant by the Australian Government Attorney-General’s Department. </w:t>
      </w:r>
    </w:p>
    <w:p w:rsidR="00000000" w:rsidRPr="007569C9" w:rsidP="007569C9">
      <w:pPr>
        <w:pStyle w:val="BodyText"/>
        <w:rPr>
          <w:i/>
        </w:rPr>
      </w:pPr>
      <w:r w:rsidRPr="007569C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</w:p>
    <w:p w:rsidR="00000000" w:rsidRPr="004F27DF" w:rsidP="004F27DF">
      <w:pPr>
        <w:pStyle w:val="Heading1"/>
      </w:pPr>
      <w:bookmarkStart w:id="3" w:name="O_811806"/>
      <w:bookmarkEnd w:id="3"/>
      <w:r w:rsidRPr="004F27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756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7DF" w:rsidP="004F27DF">
            <w:pPr>
              <w:pStyle w:val="BodyText"/>
            </w:pPr>
            <w:r w:rsidRPr="004F27DF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7DF">
            <w:pPr>
              <w:pStyle w:val="BodyText"/>
              <w:rPr>
                <w:lang w:val="en-NZ"/>
              </w:rPr>
            </w:pPr>
            <w:r w:rsidRPr="004F27DF">
              <w:rPr>
                <w:rStyle w:val="SpecialBold"/>
              </w:rPr>
              <w:t>PERFORMANCE CRITERIA</w:t>
            </w:r>
          </w:p>
        </w:tc>
      </w:tr>
      <w:tr w:rsidTr="00756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7DF" w:rsidP="004F27DF">
            <w:pPr>
              <w:pStyle w:val="BodyText"/>
            </w:pPr>
            <w:r w:rsidRPr="004F27DF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7DF">
            <w:pPr>
              <w:pStyle w:val="BodyText"/>
              <w:rPr>
                <w:lang w:val="en-NZ"/>
              </w:rPr>
            </w:pPr>
            <w:r w:rsidRPr="004F27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6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7DF">
            <w:pPr>
              <w:pStyle w:val="BodyText"/>
              <w:rPr>
                <w:lang w:val="en-NZ"/>
              </w:rPr>
            </w:pPr>
            <w:r w:rsidRPr="004F27DF">
              <w:t xml:space="preserve">1. Assess eligibility of clients to marry under Australian law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7DF" w:rsidP="004F27DF">
            <w:pPr>
              <w:pStyle w:val="BodyText"/>
            </w:pPr>
            <w:r w:rsidRPr="004F27DF">
              <w:t>1.1 Obtain information from the couple that informs assessment of eligibility of a couple to marry</w:t>
            </w:r>
          </w:p>
          <w:p w:rsidR="00000000" w:rsidRPr="004F27DF" w:rsidP="004F27DF">
            <w:pPr>
              <w:pStyle w:val="BodyText"/>
            </w:pPr>
            <w:r w:rsidRPr="004F27DF">
              <w:t>1.2 Obtain documentation to be sighted by the celebrant according to profile and age of the c</w:t>
            </w:r>
            <w:r w:rsidRPr="004F27DF">
              <w:t xml:space="preserve">ouple </w:t>
            </w:r>
          </w:p>
          <w:p w:rsidR="00000000" w:rsidRPr="004F27DF" w:rsidP="004F27DF">
            <w:pPr>
              <w:pStyle w:val="BodyText"/>
            </w:pPr>
            <w:r w:rsidRPr="004F27DF">
              <w:t xml:space="preserve">1.3 Identify situations beyond scope of own current knowledge and use authoritative sources of celebrancy </w:t>
            </w:r>
            <w:r w:rsidRPr="004F27DF">
              <w:t>advice and guidance</w:t>
            </w:r>
          </w:p>
          <w:p w:rsidR="00000000" w:rsidRPr="004F27DF" w:rsidP="004F27DF">
            <w:pPr>
              <w:pStyle w:val="BodyText"/>
            </w:pPr>
            <w:r w:rsidRPr="004F27DF">
              <w:t>1.4 Identify situations where services of translator or interpreter may be required, advise couple, and take action accordi</w:t>
            </w:r>
            <w:r w:rsidRPr="004F27DF">
              <w:t>ngly</w:t>
            </w:r>
          </w:p>
          <w:p w:rsidR="00000000" w:rsidP="004F27DF">
            <w:pPr>
              <w:pStyle w:val="BodyText"/>
              <w:rPr>
                <w:lang w:val="en-NZ"/>
              </w:rPr>
            </w:pPr>
            <w:r w:rsidRPr="004F27DF">
              <w:t xml:space="preserve">1.5 Confirm for the couple whether the couple may marry under Australian law </w:t>
            </w:r>
          </w:p>
        </w:tc>
      </w:tr>
      <w:tr w:rsidTr="00756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7DF">
            <w:pPr>
              <w:pStyle w:val="BodyText"/>
              <w:rPr>
                <w:lang w:val="en-NZ"/>
              </w:rPr>
            </w:pPr>
            <w:r w:rsidRPr="004F27DF">
              <w:t>2. Provide information on legal documentation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7DF" w:rsidP="004F27DF">
            <w:pPr>
              <w:pStyle w:val="BodyText"/>
            </w:pPr>
            <w:r w:rsidRPr="004F27DF">
              <w:t>2.1 Explain documentation requirements and processes to marrying couples, including systems and processes to ensure privacy of marrying couples</w:t>
            </w:r>
            <w:r>
              <w:t>’</w:t>
            </w:r>
            <w:r w:rsidRPr="004F27DF">
              <w:t xml:space="preserve"> records</w:t>
            </w:r>
          </w:p>
          <w:p w:rsidR="00000000" w:rsidP="004F27DF">
            <w:pPr>
              <w:pStyle w:val="BodyText"/>
              <w:rPr>
                <w:lang w:val="en-NZ"/>
              </w:rPr>
            </w:pPr>
            <w:r w:rsidRPr="004F27DF">
              <w:t>2.2 Discuss with the couple options for presentation of documentation other than legal documentation an</w:t>
            </w:r>
            <w:r w:rsidRPr="004F27DF">
              <w:t xml:space="preserve">d agree on format and style of presentation </w:t>
            </w:r>
          </w:p>
        </w:tc>
      </w:tr>
      <w:tr w:rsidTr="00756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7DF">
            <w:pPr>
              <w:pStyle w:val="BodyText"/>
              <w:rPr>
                <w:lang w:val="en-NZ"/>
              </w:rPr>
            </w:pPr>
            <w:r w:rsidRPr="004F27DF">
              <w:t>3. Provide information about relationship services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7DF" w:rsidP="004F27DF">
            <w:pPr>
              <w:pStyle w:val="BodyText"/>
            </w:pPr>
            <w:r w:rsidRPr="004F27DF">
              <w:t>3.1 Explain the purpose of the marriage celebrant</w:t>
            </w:r>
            <w:r>
              <w:t>’</w:t>
            </w:r>
            <w:r w:rsidRPr="004F27DF">
              <w:t xml:space="preserve">s obligation to provide information about family relationship services under section 39G of the </w:t>
            </w:r>
            <w:r w:rsidRPr="004F27DF">
              <w:rPr>
                <w:rStyle w:val="Emphasis"/>
              </w:rPr>
              <w:t xml:space="preserve">Marriage Act </w:t>
            </w:r>
            <w:r w:rsidRPr="004F27DF">
              <w:rPr>
                <w:rStyle w:val="Emphasis"/>
              </w:rPr>
              <w:t>1961</w:t>
            </w:r>
          </w:p>
          <w:p w:rsidR="00000000" w:rsidRPr="004F27DF" w:rsidP="004F27DF">
            <w:pPr>
              <w:pStyle w:val="BodyText"/>
            </w:pPr>
            <w:r w:rsidRPr="004F27DF">
              <w:t>3.2 Provide marrying couples with information about availability of relationship education services in accordance with the Code of Practice</w:t>
            </w:r>
          </w:p>
          <w:p w:rsidR="00000000" w:rsidP="004F27DF">
            <w:pPr>
              <w:pStyle w:val="BodyText"/>
              <w:rPr>
                <w:lang w:val="en-NZ"/>
              </w:rPr>
            </w:pPr>
            <w:r w:rsidRPr="004F27DF">
              <w:t>3.3 Maintain current information about family relationship services and local support services</w:t>
            </w:r>
          </w:p>
        </w:tc>
      </w:tr>
      <w:tr w:rsidTr="00756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7DF">
            <w:pPr>
              <w:pStyle w:val="BodyText"/>
              <w:rPr>
                <w:lang w:val="en-NZ"/>
              </w:rPr>
            </w:pPr>
            <w:r w:rsidRPr="004F27DF">
              <w:t>4. Assist coupl</w:t>
            </w:r>
            <w:r w:rsidRPr="004F27DF">
              <w:t>e to plan marriage ceremony within legal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7DF" w:rsidP="004F27DF">
            <w:pPr>
              <w:pStyle w:val="BodyText"/>
            </w:pPr>
            <w:r w:rsidRPr="004F27DF">
              <w:t>4.1 Explain legal requirements of marriage ceremony to clients and/or potential marrying couples and respond to situations posing potential legal challenges using authoritative sources</w:t>
            </w:r>
          </w:p>
          <w:p w:rsidR="00000000" w:rsidRPr="004F27DF" w:rsidP="004F27DF">
            <w:pPr>
              <w:pStyle w:val="BodyText"/>
            </w:pPr>
            <w:r w:rsidRPr="004F27DF">
              <w:t>4.2 Provide marri</w:t>
            </w:r>
            <w:r w:rsidRPr="004F27DF">
              <w:t xml:space="preserve">age ceremony advice to couple about legal requirements of marriage regulations, the Code of Practice and other relevant legislation </w:t>
            </w:r>
          </w:p>
          <w:p w:rsidR="00000000" w:rsidRPr="004F27DF" w:rsidP="004F27DF">
            <w:pPr>
              <w:pStyle w:val="BodyText"/>
            </w:pPr>
            <w:r w:rsidRPr="004F27DF">
              <w:t>4.3 Offer the couple presentable and well maintained marriage ceremony resources</w:t>
            </w:r>
          </w:p>
          <w:p w:rsidR="00000000" w:rsidRPr="004F27DF" w:rsidP="004F27DF">
            <w:pPr>
              <w:pStyle w:val="BodyText"/>
            </w:pPr>
            <w:r w:rsidRPr="004F27DF">
              <w:t>4.4 Offer practical assistance with ceremo</w:t>
            </w:r>
            <w:r w:rsidRPr="004F27DF">
              <w:t xml:space="preserve">ny planning in accordance with agreed scope of services and Code of Practice </w:t>
            </w:r>
          </w:p>
          <w:p w:rsidR="00000000" w:rsidRPr="004F27DF" w:rsidP="004F27DF">
            <w:pPr>
              <w:pStyle w:val="BodyText"/>
            </w:pPr>
            <w:r w:rsidRPr="004F27DF">
              <w:t>4.5 Provide advice and assistance on marriage ceremony planning that is suited to the purpose and significance of the marriage ceremony, values, ideals and social and cultural co</w:t>
            </w:r>
            <w:r w:rsidRPr="004F27DF">
              <w:t>ntexts</w:t>
            </w:r>
          </w:p>
          <w:p w:rsidR="00000000" w:rsidRPr="004F27DF" w:rsidP="004F27DF">
            <w:pPr>
              <w:pStyle w:val="BodyText"/>
            </w:pPr>
            <w:r w:rsidRPr="004F27DF">
              <w:t>4.6 Identify with the couple whether rehearsal is needed and support rehearsal planning and conduct</w:t>
            </w:r>
          </w:p>
          <w:p w:rsidR="00000000" w:rsidRPr="004F27DF" w:rsidP="004F27DF">
            <w:pPr>
              <w:pStyle w:val="BodyText"/>
            </w:pPr>
            <w:r w:rsidRPr="004F27DF">
              <w:t>4.7 Ensure that civil ceremony vows are written in accordance with legislative requirements in section 45(2) and that legislative requirements of sec</w:t>
            </w:r>
            <w:r w:rsidRPr="004F27DF">
              <w:t xml:space="preserve">tion 46 of the Marriage Act will be met </w:t>
            </w:r>
          </w:p>
          <w:p w:rsidR="00000000" w:rsidP="004F27DF">
            <w:pPr>
              <w:pStyle w:val="BodyText"/>
              <w:rPr>
                <w:lang w:val="en-NZ"/>
              </w:rPr>
            </w:pPr>
            <w:r w:rsidRPr="004F27DF">
              <w:t>4.8 Ensure that religious marriage ceremony has the approval of the relevant authority and that the words from section 46 of the Marriage Act will be included where Commonwealth-registered marriage celebrant is cond</w:t>
            </w:r>
            <w:r w:rsidRPr="004F27DF">
              <w:t>ucting the marriage ceremony</w:t>
            </w:r>
          </w:p>
        </w:tc>
      </w:tr>
      <w:tr w:rsidTr="00756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7DF" w:rsidP="004F27DF">
            <w:pPr>
              <w:pStyle w:val="BodyText"/>
            </w:pPr>
            <w:r w:rsidRPr="004F27DF">
              <w:t>5. Complete pre-marriage documentation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7DF" w:rsidP="004F27DF">
            <w:pPr>
              <w:pStyle w:val="BodyText"/>
            </w:pPr>
            <w:r w:rsidRPr="004F27DF">
              <w:t xml:space="preserve">5.1 Obtain and/or prepare marriage stationery as agreed with couple and in accordance with the legal requirements </w:t>
            </w:r>
          </w:p>
          <w:p w:rsidR="00000000" w:rsidRPr="004F27DF" w:rsidP="004F27DF">
            <w:pPr>
              <w:pStyle w:val="BodyText"/>
            </w:pPr>
            <w:r w:rsidRPr="004F27DF">
              <w:t>5.2 Sight documentation required by the Marriage Act prior to solemnisa</w:t>
            </w:r>
            <w:r w:rsidRPr="004F27DF">
              <w:t>tion of the marriage</w:t>
            </w:r>
          </w:p>
          <w:p w:rsidR="00000000" w:rsidRPr="004F27DF" w:rsidP="004F27DF">
            <w:pPr>
              <w:pStyle w:val="BodyText"/>
            </w:pPr>
            <w:r w:rsidRPr="004F27DF">
              <w:t>5.3 Review all required documentation and ensure it is accurately completed for signing</w:t>
            </w:r>
          </w:p>
        </w:tc>
      </w:tr>
    </w:tbl>
    <w:p w:rsidR="00000000" w:rsidRPr="004F27DF" w:rsidP="004F27DF">
      <w:pPr>
        <w:pStyle w:val="BodyText"/>
      </w:pPr>
    </w:p>
    <w:p w:rsidR="00000000" w:rsidRPr="004F27DF" w:rsidP="004F27DF">
      <w:pPr>
        <w:pStyle w:val="AllowPageBreak"/>
      </w:pPr>
    </w:p>
    <w:p w:rsidR="00000000" w:rsidRPr="004F27DF" w:rsidP="004F27DF">
      <w:pPr>
        <w:pStyle w:val="Heading1"/>
      </w:pPr>
      <w:bookmarkStart w:id="4" w:name="O_811807"/>
      <w:bookmarkEnd w:id="4"/>
      <w:r w:rsidRPr="004F27DF">
        <w:t>Foundation Skills</w:t>
      </w:r>
    </w:p>
    <w:p w:rsidR="007569C9" w:rsidRPr="007569C9" w:rsidP="007569C9">
      <w:pPr>
        <w:pStyle w:val="BodyText"/>
        <w:rPr>
          <w:i/>
        </w:rPr>
      </w:pPr>
      <w:r w:rsidRPr="007569C9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4F27DF" w:rsidP="007569C9">
      <w:pPr>
        <w:pStyle w:val="BodyText"/>
      </w:pPr>
      <w:r w:rsidRPr="004F27DF">
        <w:t>Foundation skills essential to performance are explicit in the performance criteria of this unit of competency.</w:t>
      </w:r>
    </w:p>
    <w:p w:rsidR="00000000" w:rsidRPr="004F27DF" w:rsidP="004F27DF">
      <w:pPr>
        <w:pStyle w:val="Heading1"/>
      </w:pPr>
      <w:bookmarkStart w:id="5" w:name="O_811809"/>
      <w:bookmarkEnd w:id="5"/>
      <w:r w:rsidRPr="004F27DF">
        <w:t>Unit Mapping Information</w:t>
      </w:r>
    </w:p>
    <w:p w:rsidR="00000000" w:rsidRPr="004F27DF" w:rsidP="007569C9">
      <w:pPr>
        <w:pStyle w:val="BodyText"/>
      </w:pPr>
      <w:r w:rsidRPr="004F27DF">
        <w:t>No equivalent unit</w:t>
      </w:r>
    </w:p>
    <w:p w:rsidR="00000000" w:rsidRPr="004F27DF" w:rsidP="004F27DF">
      <w:pPr>
        <w:pStyle w:val="Heading1"/>
      </w:pPr>
      <w:bookmarkStart w:id="6" w:name="O_811816"/>
      <w:bookmarkEnd w:id="6"/>
      <w:r w:rsidRPr="004F27DF">
        <w:t>Links</w:t>
      </w:r>
    </w:p>
    <w:p w:rsidR="00000000" w:rsidRPr="004F27DF" w:rsidP="007569C9">
      <w:pPr>
        <w:pStyle w:val="BodyText"/>
      </w:pPr>
      <w:r w:rsidRPr="004F27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218F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F27DF" w:rsidP="004F27DF"/>
    <w:sectPr w:rsidSect="004F27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7DF" w:rsidRPr="007569C9" w:rsidP="00756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C9" w:rsidP="004F2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69C9" w:rsidP="004F2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69C9" w:rsidP="004F2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7DF" w:rsidRPr="007569C9" w:rsidP="00756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C9" w:rsidRPr="002D2AF8" w:rsidP="004F2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CHCCEL006 Interview clients and plan marriage ceremonies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569C9" w:rsidP="004F2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7DF"/>
  </w:style>
  <w:style w:type="character" w:customStyle="1" w:styleId="Heading1Char">
    <w:name w:val="Heading 1 Char"/>
    <w:basedOn w:val="DefaultParagraphFont"/>
    <w:link w:val="Heading1"/>
    <w:rsid w:val="004F2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7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F27DF"/>
    <w:rPr>
      <w:b/>
      <w:spacing w:val="0"/>
    </w:rPr>
  </w:style>
  <w:style w:type="character" w:styleId="Emphasis">
    <w:name w:val="Emphasis"/>
    <w:basedOn w:val="DefaultParagraphFont"/>
    <w:qFormat/>
    <w:rsid w:val="004F27DF"/>
    <w:rPr>
      <w:i/>
    </w:rPr>
  </w:style>
  <w:style w:type="paragraph" w:customStyle="1" w:styleId="SuperHeading">
    <w:name w:val="SuperHeading"/>
    <w:basedOn w:val="Normal"/>
    <w:rsid w:val="004F2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2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2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7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27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27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2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2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27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2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7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2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7DF"/>
  </w:style>
  <w:style w:type="paragraph" w:styleId="TableofFigures">
    <w:name w:val="table of figures"/>
    <w:basedOn w:val="Normal"/>
    <w:next w:val="Normal"/>
    <w:semiHidden/>
    <w:rsid w:val="004F2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7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27DF"/>
    <w:rPr>
      <w:rFonts w:ascii="Wingdings" w:hAnsi="Wingdings"/>
    </w:rPr>
  </w:style>
  <w:style w:type="paragraph" w:customStyle="1" w:styleId="TableHeading">
    <w:name w:val="Table Heading"/>
    <w:basedOn w:val="HeadingBase"/>
    <w:rsid w:val="004F2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27DF"/>
    <w:rPr>
      <w:color w:val="0033CC"/>
      <w:u w:val="none"/>
    </w:rPr>
  </w:style>
  <w:style w:type="paragraph" w:customStyle="1" w:styleId="BodyTextRight">
    <w:name w:val="Body Text Right"/>
    <w:basedOn w:val="BodyText"/>
    <w:rsid w:val="004F2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7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7DF"/>
    <w:rPr>
      <w:sz w:val="32"/>
    </w:rPr>
  </w:style>
  <w:style w:type="paragraph" w:customStyle="1" w:styleId="HeadingProcedure">
    <w:name w:val="Heading Procedure"/>
    <w:basedOn w:val="HeadingBase"/>
    <w:next w:val="Normal"/>
    <w:rsid w:val="004F2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7DF"/>
    <w:pPr>
      <w:spacing w:before="60" w:after="60"/>
    </w:pPr>
  </w:style>
  <w:style w:type="paragraph" w:styleId="ListContinue">
    <w:name w:val="List Continue"/>
    <w:basedOn w:val="List"/>
    <w:rsid w:val="004F27DF"/>
    <w:pPr>
      <w:ind w:firstLine="0"/>
    </w:pPr>
  </w:style>
  <w:style w:type="paragraph" w:customStyle="1" w:styleId="ListNote">
    <w:name w:val="List Note"/>
    <w:basedOn w:val="List"/>
    <w:rsid w:val="004F2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7DF"/>
    <w:rPr>
      <w:rFonts w:ascii="Courier New" w:hAnsi="Courier New"/>
    </w:rPr>
  </w:style>
  <w:style w:type="paragraph" w:customStyle="1" w:styleId="NoteBullet">
    <w:name w:val="Note Bullet"/>
    <w:basedOn w:val="Note"/>
    <w:rsid w:val="004F2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7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2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7DF"/>
    <w:rPr>
      <w:b/>
      <w:smallCaps/>
    </w:rPr>
  </w:style>
  <w:style w:type="paragraph" w:customStyle="1" w:styleId="TableListNumber">
    <w:name w:val="Table List Number"/>
    <w:basedOn w:val="ListNumber"/>
    <w:rsid w:val="004F2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7DF"/>
    <w:pPr>
      <w:numPr>
        <w:numId w:val="7"/>
      </w:numPr>
    </w:pPr>
  </w:style>
  <w:style w:type="paragraph" w:customStyle="1" w:styleId="ListAlpha2">
    <w:name w:val="List Alpha 2"/>
    <w:basedOn w:val="List2"/>
    <w:rsid w:val="004F27DF"/>
    <w:pPr>
      <w:numPr>
        <w:numId w:val="6"/>
      </w:numPr>
    </w:pPr>
  </w:style>
  <w:style w:type="paragraph" w:styleId="List2">
    <w:name w:val="List 2"/>
    <w:basedOn w:val="BodyText"/>
    <w:rsid w:val="004F2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7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7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7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27DF"/>
    <w:pPr>
      <w:numPr>
        <w:numId w:val="2"/>
      </w:numPr>
    </w:pPr>
  </w:style>
  <w:style w:type="paragraph" w:styleId="ListContinue2">
    <w:name w:val="List Continue 2"/>
    <w:basedOn w:val="List2"/>
    <w:rsid w:val="004F27DF"/>
    <w:pPr>
      <w:ind w:firstLine="0"/>
    </w:pPr>
  </w:style>
  <w:style w:type="paragraph" w:styleId="ListContinue3">
    <w:name w:val="List Continue 3"/>
    <w:basedOn w:val="List3"/>
    <w:rsid w:val="004F27DF"/>
    <w:pPr>
      <w:ind w:left="1021" w:firstLine="0"/>
    </w:pPr>
  </w:style>
  <w:style w:type="paragraph" w:styleId="ListContinue4">
    <w:name w:val="List Continue 4"/>
    <w:basedOn w:val="List4"/>
    <w:rsid w:val="004F27DF"/>
    <w:pPr>
      <w:ind w:firstLine="0"/>
    </w:pPr>
  </w:style>
  <w:style w:type="paragraph" w:styleId="ListContinue5">
    <w:name w:val="List Continue 5"/>
    <w:basedOn w:val="List5"/>
    <w:rsid w:val="004F27DF"/>
    <w:pPr>
      <w:ind w:firstLine="0"/>
    </w:pPr>
  </w:style>
  <w:style w:type="paragraph" w:styleId="ListNumber3">
    <w:name w:val="List Number 3"/>
    <w:basedOn w:val="List3"/>
    <w:rsid w:val="004F27DF"/>
    <w:pPr>
      <w:numPr>
        <w:numId w:val="3"/>
      </w:numPr>
    </w:pPr>
  </w:style>
  <w:style w:type="paragraph" w:styleId="ListNumber4">
    <w:name w:val="List Number 4"/>
    <w:basedOn w:val="List4"/>
    <w:rsid w:val="004F27DF"/>
    <w:pPr>
      <w:numPr>
        <w:numId w:val="4"/>
      </w:numPr>
    </w:pPr>
  </w:style>
  <w:style w:type="paragraph" w:styleId="ListNumber5">
    <w:name w:val="List Number 5"/>
    <w:basedOn w:val="List5"/>
    <w:rsid w:val="004F27DF"/>
    <w:pPr>
      <w:numPr>
        <w:numId w:val="5"/>
      </w:numPr>
    </w:pPr>
  </w:style>
  <w:style w:type="paragraph" w:styleId="BlockText">
    <w:name w:val="Block Text"/>
    <w:basedOn w:val="Normal"/>
    <w:rsid w:val="004F2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7DF"/>
    <w:rPr>
      <w:sz w:val="16"/>
      <w:vertAlign w:val="superscript"/>
    </w:rPr>
  </w:style>
  <w:style w:type="character" w:customStyle="1" w:styleId="Symbols">
    <w:name w:val="Symbols"/>
    <w:basedOn w:val="DefaultParagraphFont"/>
    <w:rsid w:val="004F27DF"/>
    <w:rPr>
      <w:rFonts w:ascii="Symbol" w:hAnsi="Symbol"/>
    </w:rPr>
  </w:style>
  <w:style w:type="character" w:customStyle="1" w:styleId="MenuOptions">
    <w:name w:val="Menu Options"/>
    <w:basedOn w:val="DefaultParagraphFont"/>
    <w:rsid w:val="004F2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7DF"/>
    <w:rPr>
      <w:b/>
    </w:rPr>
  </w:style>
  <w:style w:type="character" w:customStyle="1" w:styleId="Underlined">
    <w:name w:val="Underlined"/>
    <w:basedOn w:val="DefaultParagraphFont"/>
    <w:rsid w:val="004F27DF"/>
    <w:rPr>
      <w:u w:val="single"/>
    </w:rPr>
  </w:style>
  <w:style w:type="paragraph" w:customStyle="1" w:styleId="TableBodyTextRight">
    <w:name w:val="Table Body Text Right"/>
    <w:basedOn w:val="TableBodyText"/>
    <w:rsid w:val="004F2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7DF"/>
    <w:rPr>
      <w:sz w:val="18"/>
    </w:rPr>
  </w:style>
  <w:style w:type="paragraph" w:customStyle="1" w:styleId="BodySmallRight">
    <w:name w:val="Body Small Right"/>
    <w:basedOn w:val="BodyTextRight"/>
    <w:rsid w:val="004F27DF"/>
    <w:rPr>
      <w:sz w:val="18"/>
      <w:szCs w:val="18"/>
    </w:rPr>
  </w:style>
  <w:style w:type="paragraph" w:customStyle="1" w:styleId="MarginEdition">
    <w:name w:val="Margin Edition"/>
    <w:basedOn w:val="MarginNote"/>
    <w:rsid w:val="004F2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7DF"/>
    <w:rPr>
      <w:sz w:val="2"/>
      <w:szCs w:val="2"/>
    </w:rPr>
  </w:style>
  <w:style w:type="character" w:customStyle="1" w:styleId="Small">
    <w:name w:val="Small"/>
    <w:basedOn w:val="DefaultParagraphFont"/>
    <w:rsid w:val="004F27DF"/>
    <w:rPr>
      <w:sz w:val="16"/>
    </w:rPr>
  </w:style>
  <w:style w:type="paragraph" w:customStyle="1" w:styleId="WideTable">
    <w:name w:val="Wide Table"/>
    <w:basedOn w:val="Normal"/>
    <w:rsid w:val="004F2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7DF"/>
  </w:style>
  <w:style w:type="paragraph" w:styleId="Quote">
    <w:name w:val="Quote"/>
    <w:basedOn w:val="Heading1"/>
    <w:link w:val="QuoteChar"/>
    <w:qFormat/>
    <w:rsid w:val="004F2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7DF"/>
    <w:pPr>
      <w:pageBreakBefore/>
    </w:pPr>
  </w:style>
  <w:style w:type="paragraph" w:customStyle="1" w:styleId="Border">
    <w:name w:val="Border"/>
    <w:basedOn w:val="Normal"/>
    <w:qFormat/>
    <w:rsid w:val="004F2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7DF"/>
    <w:rPr>
      <w:u w:val="single"/>
    </w:rPr>
  </w:style>
  <w:style w:type="character" w:customStyle="1" w:styleId="BoldandItalics">
    <w:name w:val="Bold and Italics"/>
    <w:qFormat/>
    <w:rsid w:val="004F27DF"/>
    <w:rPr>
      <w:b/>
      <w:i/>
      <w:u w:val="none"/>
    </w:rPr>
  </w:style>
  <w:style w:type="paragraph" w:styleId="BalloonText">
    <w:name w:val="Balloon Text"/>
    <w:basedOn w:val="Normal"/>
    <w:link w:val="BalloonTextChar"/>
    <w:rsid w:val="004F2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7DF"/>
    <w:pPr>
      <w:spacing w:before="0" w:after="0"/>
    </w:pPr>
  </w:style>
  <w:style w:type="paragraph" w:customStyle="1" w:styleId="BodyTextBold">
    <w:name w:val="Body Text Bold"/>
    <w:basedOn w:val="BodyText"/>
    <w:qFormat/>
    <w:rsid w:val="004F27DF"/>
    <w:rPr>
      <w:b/>
    </w:rPr>
  </w:style>
  <w:style w:type="character" w:styleId="Hyperlink">
    <w:name w:val="Hyperlink"/>
    <w:basedOn w:val="DefaultParagraphFont"/>
    <w:uiPriority w:val="99"/>
    <w:unhideWhenUsed/>
    <w:rsid w:val="00756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4329</Characters>
  <Application>Microsoft Office Word</Application>
  <DocSecurity>0</DocSecurity>
  <Lines>131</Lines>
  <Paragraphs>61</Paragraphs>
  <ScaleCrop>false</ScaleCrop>
  <Company>Author-it Software Corporation Ltd.</Company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CHCCEL006 Interview clients and plan marriage ceremonies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2023-07-01T02:57:00Z</dcterms:created>
  <dcterms:modified xsi:type="dcterms:W3CDTF">2023-07-01T02:57:00Z</dcterms:modified>
</cp:coreProperties>
</file>