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F0E" w:rsidP="00B10F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CHCCEL001 Develop sustainable celebrancy practice</w:t>
      </w:r>
      <w:r>
        <w:fldChar w:fldCharType="end"/>
      </w:r>
    </w:p>
    <w:p w:rsidR="00B10F0E" w:rsidP="00B10F0E">
      <w:pPr>
        <w:pStyle w:val="Version"/>
        <w:sectPr w:rsidSect="00241D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DE3" w:rsidP="00241DE3">
      <w:pPr>
        <w:pStyle w:val="SuperHeading"/>
      </w:pPr>
      <w:r w:rsidRPr="00241DE3">
        <w:t>CHCCEL001 Develop sustainable celebrancy practice</w:t>
      </w:r>
    </w:p>
    <w:p w:rsidR="00000000" w:rsidRPr="00241DE3" w:rsidP="00241DE3">
      <w:pPr>
        <w:pStyle w:val="Heading1"/>
      </w:pPr>
      <w:bookmarkStart w:id="1" w:name="O_811567"/>
      <w:bookmarkEnd w:id="1"/>
      <w:r w:rsidRPr="00241D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4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E3" w:rsidP="00241DE3">
            <w:pPr>
              <w:pStyle w:val="BodyText"/>
            </w:pPr>
            <w:r w:rsidRPr="00241DE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E3">
            <w:pPr>
              <w:pStyle w:val="BodyText"/>
              <w:rPr>
                <w:lang w:val="en-NZ"/>
              </w:rPr>
            </w:pPr>
            <w:r w:rsidRPr="00241DE3">
              <w:rPr>
                <w:rStyle w:val="SpecialBold"/>
              </w:rPr>
              <w:t>Comments</w:t>
            </w:r>
          </w:p>
        </w:tc>
      </w:tr>
      <w:tr w:rsidTr="0024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E3">
            <w:pPr>
              <w:pStyle w:val="BodyText"/>
              <w:rPr>
                <w:lang w:val="en-NZ"/>
              </w:rPr>
            </w:pPr>
            <w:r w:rsidRPr="00241DE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E3" w:rsidP="00241DE3">
            <w:pPr>
              <w:pStyle w:val="BodyText"/>
            </w:pPr>
            <w:r w:rsidRPr="00241DE3">
              <w:t xml:space="preserve">This version was released in </w:t>
            </w:r>
            <w:r w:rsidRPr="00241DE3">
              <w:rPr>
                <w:rStyle w:val="Emphasis"/>
              </w:rPr>
              <w:t>HLT Health Training Package release 3.0</w:t>
            </w:r>
            <w:r w:rsidRPr="00241DE3">
              <w:t xml:space="preserve"> and meets the requirements of the 2012 Standards for Training Packages.</w:t>
            </w:r>
          </w:p>
          <w:p w:rsidR="00000000" w:rsidRPr="00241DE3" w:rsidP="00241DE3">
            <w:pPr>
              <w:pStyle w:val="BodyText"/>
            </w:pPr>
          </w:p>
          <w:p w:rsidR="00000000" w:rsidRPr="00241DE3" w:rsidP="00241DE3">
            <w:pPr>
              <w:pStyle w:val="BodyText"/>
            </w:pPr>
            <w:r w:rsidRPr="00241DE3">
              <w:t>Significant changes to the elements and performance crite</w:t>
            </w:r>
            <w:r w:rsidRPr="00241DE3">
              <w:t>ria. New evidence requirements for assessment including volume and frequency requirements. Significant change to knowledge evidence.</w:t>
            </w:r>
          </w:p>
          <w:p w:rsidR="00000000" w:rsidRPr="00241DE3" w:rsidP="00241DE3">
            <w:pPr>
              <w:pStyle w:val="BodyText"/>
            </w:pPr>
          </w:p>
          <w:p w:rsidR="00000000" w:rsidRPr="00241DE3" w:rsidP="00241DE3">
            <w:pPr>
              <w:pStyle w:val="BodyText"/>
            </w:pPr>
            <w:r w:rsidRPr="00241DE3">
              <w:t>Supersedes CHCCEL401C</w:t>
            </w:r>
          </w:p>
        </w:tc>
      </w:tr>
    </w:tbl>
    <w:p w:rsidR="00000000" w:rsidRPr="00241DE3" w:rsidP="00241DE3">
      <w:pPr>
        <w:pStyle w:val="BodyText"/>
      </w:pPr>
    </w:p>
    <w:p w:rsidR="00000000" w:rsidRPr="00241DE3" w:rsidP="00241DE3">
      <w:pPr>
        <w:pStyle w:val="AllowPageBreak"/>
      </w:pPr>
    </w:p>
    <w:p w:rsidR="00000000" w:rsidRPr="00241DE3" w:rsidP="00241DE3">
      <w:pPr>
        <w:pStyle w:val="Heading1"/>
      </w:pPr>
      <w:bookmarkStart w:id="2" w:name="O_811568"/>
      <w:bookmarkEnd w:id="2"/>
      <w:r w:rsidRPr="00241DE3">
        <w:t>Application</w:t>
      </w:r>
    </w:p>
    <w:p w:rsidR="00000000" w:rsidRPr="00241DE3" w:rsidP="00B10F0E">
      <w:pPr>
        <w:pStyle w:val="BodyText"/>
      </w:pPr>
      <w:r w:rsidRPr="00241DE3">
        <w:t>This unit describes the skills and knowledge required to determine wh</w:t>
      </w:r>
      <w:r w:rsidRPr="00241DE3">
        <w:t>at makes a sustainable celebrancy practice and then to set goals and develop an approach to own practice.</w:t>
      </w:r>
    </w:p>
    <w:p w:rsidR="00000000" w:rsidRPr="00241DE3" w:rsidP="00B10F0E">
      <w:pPr>
        <w:pStyle w:val="BodyText"/>
      </w:pPr>
      <w:r w:rsidRPr="00241DE3">
        <w:t>This unit applies to celebrants.</w:t>
      </w:r>
    </w:p>
    <w:p w:rsidR="00000000" w:rsidRPr="00B10F0E" w:rsidP="00B10F0E">
      <w:pPr>
        <w:pStyle w:val="BodyText"/>
        <w:rPr>
          <w:i/>
        </w:rPr>
      </w:pPr>
      <w:r w:rsidRPr="00B10F0E">
        <w:rPr>
          <w:rStyle w:val="Emphasis"/>
        </w:rPr>
        <w:t>The skills in this unit must be applied in accordance with Commonwealth and State/Territory legislation, Australian</w:t>
      </w:r>
      <w:r w:rsidRPr="00B10F0E">
        <w:rPr>
          <w:rStyle w:val="Emphasis"/>
        </w:rPr>
        <w:t>/New Zealand Standards and industry codes of practice</w:t>
      </w:r>
      <w:r w:rsidRPr="00B10F0E">
        <w:rPr>
          <w:i/>
        </w:rPr>
        <w:t>.</w:t>
      </w:r>
    </w:p>
    <w:p w:rsidR="00000000" w:rsidRPr="00241DE3" w:rsidP="00241DE3">
      <w:pPr>
        <w:pStyle w:val="Heading1"/>
      </w:pPr>
      <w:bookmarkStart w:id="3" w:name="O_811572"/>
      <w:bookmarkEnd w:id="3"/>
      <w:r w:rsidRPr="00241D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24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E3" w:rsidP="00241DE3">
            <w:pPr>
              <w:pStyle w:val="BodyText"/>
            </w:pPr>
            <w:r w:rsidRPr="00241DE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E3">
            <w:pPr>
              <w:pStyle w:val="BodyText"/>
              <w:rPr>
                <w:lang w:val="en-NZ"/>
              </w:rPr>
            </w:pPr>
            <w:r w:rsidRPr="00241DE3">
              <w:rPr>
                <w:rStyle w:val="SpecialBold"/>
              </w:rPr>
              <w:t>PERFORMANCE CRITERIA</w:t>
            </w:r>
          </w:p>
        </w:tc>
      </w:tr>
      <w:tr w:rsidTr="0024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E3" w:rsidP="00241DE3">
            <w:pPr>
              <w:pStyle w:val="BodyText"/>
            </w:pPr>
            <w:r w:rsidRPr="00241DE3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E3">
            <w:pPr>
              <w:pStyle w:val="BodyText"/>
              <w:rPr>
                <w:lang w:val="en-NZ"/>
              </w:rPr>
            </w:pPr>
            <w:r w:rsidRPr="00241DE3">
              <w:rPr>
                <w:rStyle w:val="Emphasis"/>
              </w:rPr>
              <w:t>Performance criteria describe the performance needed</w:t>
            </w:r>
            <w:r w:rsidRPr="00241DE3">
              <w:rPr>
                <w:rStyle w:val="Emphasis"/>
              </w:rPr>
              <w:t xml:space="preserve"> to demonstrate achievement of the element.</w:t>
            </w:r>
          </w:p>
        </w:tc>
      </w:tr>
      <w:tr w:rsidTr="0024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E3">
            <w:pPr>
              <w:pStyle w:val="BodyText"/>
              <w:rPr>
                <w:lang w:val="en-NZ"/>
              </w:rPr>
            </w:pPr>
            <w:r w:rsidRPr="00241DE3">
              <w:t>1. Determine requirements for sustainable celebrancy practice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E3" w:rsidP="00241DE3">
            <w:pPr>
              <w:pStyle w:val="BodyText"/>
            </w:pPr>
            <w:r w:rsidRPr="00241DE3">
              <w:t>1.1 Identify, access and interpret information on celebrancy practice</w:t>
            </w:r>
          </w:p>
          <w:p w:rsidR="00000000" w:rsidRPr="00241DE3" w:rsidP="00241DE3">
            <w:pPr>
              <w:pStyle w:val="BodyText"/>
            </w:pPr>
            <w:r w:rsidRPr="00241DE3">
              <w:t>1.2 Identify key issues that affect the development and sustainability of profe</w:t>
            </w:r>
            <w:r w:rsidRPr="00241DE3">
              <w:t xml:space="preserve">ssional celebrancy practice </w:t>
            </w:r>
          </w:p>
          <w:p w:rsidR="00000000" w:rsidRPr="00241DE3" w:rsidP="00241DE3">
            <w:pPr>
              <w:pStyle w:val="BodyText"/>
            </w:pPr>
            <w:r w:rsidRPr="00241DE3">
              <w:t xml:space="preserve">1.3 Evaluate impacts of emerging or changing technology </w:t>
            </w:r>
            <w:r w:rsidRPr="00241DE3">
              <w:t>on celebrancy practice</w:t>
            </w:r>
          </w:p>
          <w:p w:rsidR="00000000" w:rsidP="00241DE3">
            <w:pPr>
              <w:pStyle w:val="BodyText"/>
              <w:rPr>
                <w:lang w:val="en-NZ"/>
              </w:rPr>
            </w:pPr>
            <w:r w:rsidRPr="00241DE3">
              <w:t>1.4 Collate current information that supports professional practice</w:t>
            </w:r>
          </w:p>
        </w:tc>
      </w:tr>
      <w:tr w:rsidTr="0024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E3">
            <w:pPr>
              <w:pStyle w:val="BodyText"/>
              <w:rPr>
                <w:lang w:val="en-NZ"/>
              </w:rPr>
            </w:pPr>
            <w:r w:rsidRPr="00241DE3">
              <w:t>2. Set own celebrancy practice goals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E3" w:rsidP="00241DE3">
            <w:pPr>
              <w:pStyle w:val="BodyText"/>
            </w:pPr>
            <w:r w:rsidRPr="00241DE3">
              <w:t>2.1 Reflect on professional goals and aspirations and the opportunities and constraints of individual personal circumstances</w:t>
            </w:r>
          </w:p>
          <w:p w:rsidR="00000000" w:rsidRPr="00241DE3" w:rsidP="00241DE3">
            <w:pPr>
              <w:pStyle w:val="BodyText"/>
            </w:pPr>
            <w:r w:rsidRPr="00241DE3">
              <w:t>2.2 Identify and assess professional opportunities in celebrancy</w:t>
            </w:r>
          </w:p>
          <w:p w:rsidR="00000000" w:rsidRPr="00241DE3" w:rsidP="00241DE3">
            <w:pPr>
              <w:pStyle w:val="BodyText"/>
            </w:pPr>
            <w:r w:rsidRPr="00241DE3">
              <w:t xml:space="preserve">2.3 Assess and match personal skills and attributes against those </w:t>
            </w:r>
            <w:r w:rsidRPr="00241DE3">
              <w:t xml:space="preserve">perceived as necessary for particular professional opportunities </w:t>
            </w:r>
          </w:p>
          <w:p w:rsidR="00000000" w:rsidP="00241DE3">
            <w:pPr>
              <w:pStyle w:val="BodyText"/>
              <w:rPr>
                <w:lang w:val="en-NZ"/>
              </w:rPr>
            </w:pPr>
            <w:r w:rsidRPr="00241DE3">
              <w:t>2.4 Determine viability of celebrancy opportunities according to perceived risks, resources available, financial returns and other outcomes sought</w:t>
            </w:r>
          </w:p>
        </w:tc>
      </w:tr>
      <w:tr w:rsidTr="0024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E3">
            <w:pPr>
              <w:pStyle w:val="BodyText"/>
              <w:rPr>
                <w:lang w:val="en-NZ"/>
              </w:rPr>
            </w:pPr>
            <w:r w:rsidRPr="00241DE3">
              <w:t>3. Develop approach to own practice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E3" w:rsidP="00241DE3">
            <w:pPr>
              <w:pStyle w:val="BodyText"/>
            </w:pPr>
            <w:r w:rsidRPr="00241DE3">
              <w:t>3.1 Ma</w:t>
            </w:r>
            <w:r w:rsidRPr="00241DE3">
              <w:t>ke decisions about practice direction, based on reflection and research</w:t>
            </w:r>
          </w:p>
          <w:p w:rsidR="00000000" w:rsidRPr="00241DE3" w:rsidP="00241DE3">
            <w:pPr>
              <w:pStyle w:val="BodyText"/>
            </w:pPr>
            <w:r w:rsidRPr="00241DE3">
              <w:t>3.2 Develop and document strategies, systems and resources that address own practice goals</w:t>
            </w:r>
          </w:p>
          <w:p w:rsidR="00000000" w:rsidRPr="00241DE3" w:rsidP="00241DE3">
            <w:pPr>
              <w:pStyle w:val="BodyText"/>
            </w:pPr>
            <w:r w:rsidRPr="00241DE3">
              <w:t xml:space="preserve">3.3 Engage in a process of ongoing questioning and review to inform practice development </w:t>
            </w:r>
          </w:p>
        </w:tc>
      </w:tr>
    </w:tbl>
    <w:p w:rsidR="00000000" w:rsidRPr="00241DE3" w:rsidP="00241DE3">
      <w:pPr>
        <w:pStyle w:val="BodyText"/>
      </w:pPr>
    </w:p>
    <w:p w:rsidR="00000000" w:rsidRPr="00241DE3" w:rsidP="00241DE3">
      <w:pPr>
        <w:pStyle w:val="AllowPageBreak"/>
      </w:pPr>
    </w:p>
    <w:p w:rsidR="00000000" w:rsidRPr="00241DE3" w:rsidP="00241DE3">
      <w:pPr>
        <w:pStyle w:val="Heading1"/>
      </w:pPr>
      <w:bookmarkStart w:id="4" w:name="O_811573"/>
      <w:bookmarkEnd w:id="4"/>
      <w:r w:rsidRPr="00241DE3">
        <w:t>Foundation Skills</w:t>
      </w:r>
    </w:p>
    <w:p w:rsidR="00B10F0E" w:rsidRPr="00B10F0E" w:rsidP="00B10F0E">
      <w:pPr>
        <w:pStyle w:val="BodyText"/>
        <w:rPr>
          <w:i/>
        </w:rPr>
      </w:pPr>
      <w:r w:rsidRPr="00B10F0E">
        <w:rPr>
          <w:rStyle w:val="Emphasis"/>
        </w:rPr>
        <w:t>The Foundation Skills describe those required skills (language, literacy, numeracy and employment skills) that are essential to performance.</w:t>
      </w:r>
    </w:p>
    <w:p w:rsidR="00B10F0E" w:rsidP="00B10F0E">
      <w:pPr>
        <w:pStyle w:val="BodyText"/>
      </w:pPr>
      <w:r w:rsidRPr="00241DE3">
        <w:t>Foundation skills essential to performance are explicit in the performance crit</w:t>
      </w:r>
      <w:r w:rsidRPr="00241DE3">
        <w:t>eria of this unit of competency.</w:t>
      </w:r>
    </w:p>
    <w:p w:rsidR="00000000" w:rsidRPr="00241DE3" w:rsidP="00241DE3">
      <w:pPr>
        <w:pStyle w:val="Heading1"/>
      </w:pPr>
      <w:bookmarkStart w:id="5" w:name="O_811575"/>
      <w:bookmarkEnd w:id="5"/>
      <w:r w:rsidRPr="00241DE3">
        <w:t>Unit Mapping Information</w:t>
      </w:r>
    </w:p>
    <w:p w:rsidR="00000000" w:rsidRPr="00241DE3" w:rsidP="00B10F0E">
      <w:pPr>
        <w:pStyle w:val="BodyText"/>
      </w:pPr>
      <w:r w:rsidRPr="00241DE3">
        <w:t>No equivalent unit</w:t>
      </w:r>
    </w:p>
    <w:p w:rsidR="00000000" w:rsidRPr="00241DE3" w:rsidP="00241DE3">
      <w:pPr>
        <w:pStyle w:val="Heading1"/>
      </w:pPr>
      <w:bookmarkStart w:id="6" w:name="O_811582"/>
      <w:bookmarkEnd w:id="6"/>
      <w:r w:rsidRPr="00241DE3">
        <w:t>Links</w:t>
      </w:r>
    </w:p>
    <w:p w:rsidR="00000000" w:rsidRPr="00241DE3" w:rsidP="00B10F0E">
      <w:pPr>
        <w:pStyle w:val="BodyText"/>
      </w:pPr>
      <w:r w:rsidRPr="00241D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B6E2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41DE3" w:rsidP="00241DE3"/>
    <w:sectPr w:rsidSect="00241D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E3" w:rsidRPr="00B10F0E" w:rsidP="00B10F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F0E" w:rsidP="00241D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0F0E" w:rsidP="00241D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10F0E" w:rsidP="00241D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F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DE3" w:rsidRPr="00B10F0E" w:rsidP="00B10F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F0E" w:rsidRPr="002D2AF8" w:rsidP="00241D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CHCCEL001 Develop sustainable celebrancy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10F0E" w:rsidP="00241D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D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D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D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D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D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D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D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D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D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D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D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DE3"/>
  </w:style>
  <w:style w:type="character" w:customStyle="1" w:styleId="Heading1Char">
    <w:name w:val="Heading 1 Char"/>
    <w:basedOn w:val="DefaultParagraphFont"/>
    <w:link w:val="Heading1"/>
    <w:rsid w:val="00241D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D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D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41DE3"/>
    <w:rPr>
      <w:b/>
      <w:spacing w:val="0"/>
    </w:rPr>
  </w:style>
  <w:style w:type="character" w:styleId="Emphasis">
    <w:name w:val="Emphasis"/>
    <w:basedOn w:val="DefaultParagraphFont"/>
    <w:qFormat/>
    <w:rsid w:val="00241DE3"/>
    <w:rPr>
      <w:i/>
    </w:rPr>
  </w:style>
  <w:style w:type="paragraph" w:customStyle="1" w:styleId="SuperHeading">
    <w:name w:val="SuperHeading"/>
    <w:basedOn w:val="Normal"/>
    <w:rsid w:val="00241D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D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1D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D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D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D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D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D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D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D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D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D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D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D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D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D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1D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1D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1D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1D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D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D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1D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1D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D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D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D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D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D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D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D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D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1D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D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D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DE3"/>
  </w:style>
  <w:style w:type="paragraph" w:styleId="TableofFigures">
    <w:name w:val="table of figures"/>
    <w:basedOn w:val="Normal"/>
    <w:next w:val="Normal"/>
    <w:semiHidden/>
    <w:rsid w:val="00241D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D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41DE3"/>
    <w:rPr>
      <w:rFonts w:ascii="Wingdings" w:hAnsi="Wingdings"/>
    </w:rPr>
  </w:style>
  <w:style w:type="paragraph" w:customStyle="1" w:styleId="TableHeading">
    <w:name w:val="Table Heading"/>
    <w:basedOn w:val="HeadingBase"/>
    <w:rsid w:val="00241D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DE3"/>
    <w:rPr>
      <w:color w:val="0033CC"/>
      <w:u w:val="none"/>
    </w:rPr>
  </w:style>
  <w:style w:type="paragraph" w:customStyle="1" w:styleId="BodyTextRight">
    <w:name w:val="Body Text Right"/>
    <w:basedOn w:val="BodyText"/>
    <w:rsid w:val="00241D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D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D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D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D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D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DE3"/>
    <w:rPr>
      <w:sz w:val="32"/>
    </w:rPr>
  </w:style>
  <w:style w:type="paragraph" w:customStyle="1" w:styleId="HeadingProcedure">
    <w:name w:val="Heading Procedure"/>
    <w:basedOn w:val="HeadingBase"/>
    <w:next w:val="Normal"/>
    <w:rsid w:val="00241D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DE3"/>
    <w:pPr>
      <w:spacing w:before="60" w:after="60"/>
    </w:pPr>
  </w:style>
  <w:style w:type="paragraph" w:styleId="ListContinue">
    <w:name w:val="List Continue"/>
    <w:basedOn w:val="List"/>
    <w:rsid w:val="00241DE3"/>
    <w:pPr>
      <w:ind w:firstLine="0"/>
    </w:pPr>
  </w:style>
  <w:style w:type="paragraph" w:customStyle="1" w:styleId="ListNote">
    <w:name w:val="List Note"/>
    <w:basedOn w:val="List"/>
    <w:rsid w:val="00241D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D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D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DE3"/>
    <w:rPr>
      <w:rFonts w:ascii="Courier New" w:hAnsi="Courier New"/>
    </w:rPr>
  </w:style>
  <w:style w:type="paragraph" w:customStyle="1" w:styleId="NoteBullet">
    <w:name w:val="Note Bullet"/>
    <w:basedOn w:val="Note"/>
    <w:rsid w:val="00241D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D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D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D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D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41D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D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DE3"/>
    <w:rPr>
      <w:b/>
      <w:smallCaps/>
    </w:rPr>
  </w:style>
  <w:style w:type="paragraph" w:customStyle="1" w:styleId="TableListNumber">
    <w:name w:val="Table List Number"/>
    <w:basedOn w:val="ListNumber"/>
    <w:rsid w:val="00241D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D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DE3"/>
    <w:pPr>
      <w:numPr>
        <w:numId w:val="7"/>
      </w:numPr>
    </w:pPr>
  </w:style>
  <w:style w:type="paragraph" w:customStyle="1" w:styleId="ListAlpha2">
    <w:name w:val="List Alpha 2"/>
    <w:basedOn w:val="List2"/>
    <w:rsid w:val="00241DE3"/>
    <w:pPr>
      <w:numPr>
        <w:numId w:val="6"/>
      </w:numPr>
    </w:pPr>
  </w:style>
  <w:style w:type="paragraph" w:styleId="List2">
    <w:name w:val="List 2"/>
    <w:basedOn w:val="BodyText"/>
    <w:rsid w:val="00241D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D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D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D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D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D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1DE3"/>
    <w:pPr>
      <w:numPr>
        <w:numId w:val="2"/>
      </w:numPr>
    </w:pPr>
  </w:style>
  <w:style w:type="paragraph" w:styleId="ListContinue2">
    <w:name w:val="List Continue 2"/>
    <w:basedOn w:val="List2"/>
    <w:rsid w:val="00241DE3"/>
    <w:pPr>
      <w:ind w:firstLine="0"/>
    </w:pPr>
  </w:style>
  <w:style w:type="paragraph" w:styleId="ListContinue3">
    <w:name w:val="List Continue 3"/>
    <w:basedOn w:val="List3"/>
    <w:rsid w:val="00241DE3"/>
    <w:pPr>
      <w:ind w:left="1021" w:firstLine="0"/>
    </w:pPr>
  </w:style>
  <w:style w:type="paragraph" w:styleId="ListContinue4">
    <w:name w:val="List Continue 4"/>
    <w:basedOn w:val="List4"/>
    <w:rsid w:val="00241DE3"/>
    <w:pPr>
      <w:ind w:firstLine="0"/>
    </w:pPr>
  </w:style>
  <w:style w:type="paragraph" w:styleId="ListContinue5">
    <w:name w:val="List Continue 5"/>
    <w:basedOn w:val="List5"/>
    <w:rsid w:val="00241DE3"/>
    <w:pPr>
      <w:ind w:firstLine="0"/>
    </w:pPr>
  </w:style>
  <w:style w:type="paragraph" w:styleId="ListNumber3">
    <w:name w:val="List Number 3"/>
    <w:basedOn w:val="List3"/>
    <w:rsid w:val="00241DE3"/>
    <w:pPr>
      <w:numPr>
        <w:numId w:val="3"/>
      </w:numPr>
    </w:pPr>
  </w:style>
  <w:style w:type="paragraph" w:styleId="ListNumber4">
    <w:name w:val="List Number 4"/>
    <w:basedOn w:val="List4"/>
    <w:rsid w:val="00241DE3"/>
    <w:pPr>
      <w:numPr>
        <w:numId w:val="4"/>
      </w:numPr>
    </w:pPr>
  </w:style>
  <w:style w:type="paragraph" w:styleId="ListNumber5">
    <w:name w:val="List Number 5"/>
    <w:basedOn w:val="List5"/>
    <w:rsid w:val="00241DE3"/>
    <w:pPr>
      <w:numPr>
        <w:numId w:val="5"/>
      </w:numPr>
    </w:pPr>
  </w:style>
  <w:style w:type="paragraph" w:styleId="BlockText">
    <w:name w:val="Block Text"/>
    <w:basedOn w:val="Normal"/>
    <w:rsid w:val="00241D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D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DE3"/>
    <w:rPr>
      <w:sz w:val="16"/>
      <w:vertAlign w:val="superscript"/>
    </w:rPr>
  </w:style>
  <w:style w:type="character" w:customStyle="1" w:styleId="Symbols">
    <w:name w:val="Symbols"/>
    <w:basedOn w:val="DefaultParagraphFont"/>
    <w:rsid w:val="00241DE3"/>
    <w:rPr>
      <w:rFonts w:ascii="Symbol" w:hAnsi="Symbol"/>
    </w:rPr>
  </w:style>
  <w:style w:type="character" w:customStyle="1" w:styleId="MenuOptions">
    <w:name w:val="Menu Options"/>
    <w:basedOn w:val="DefaultParagraphFont"/>
    <w:rsid w:val="00241D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DE3"/>
    <w:rPr>
      <w:b/>
    </w:rPr>
  </w:style>
  <w:style w:type="character" w:customStyle="1" w:styleId="Underlined">
    <w:name w:val="Underlined"/>
    <w:basedOn w:val="DefaultParagraphFont"/>
    <w:rsid w:val="00241DE3"/>
    <w:rPr>
      <w:u w:val="single"/>
    </w:rPr>
  </w:style>
  <w:style w:type="paragraph" w:customStyle="1" w:styleId="TableBodyTextRight">
    <w:name w:val="Table Body Text Right"/>
    <w:basedOn w:val="TableBodyText"/>
    <w:rsid w:val="00241D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DE3"/>
    <w:rPr>
      <w:sz w:val="18"/>
    </w:rPr>
  </w:style>
  <w:style w:type="paragraph" w:customStyle="1" w:styleId="BodySmallRight">
    <w:name w:val="Body Small Right"/>
    <w:basedOn w:val="BodyTextRight"/>
    <w:rsid w:val="00241DE3"/>
    <w:rPr>
      <w:sz w:val="18"/>
      <w:szCs w:val="18"/>
    </w:rPr>
  </w:style>
  <w:style w:type="paragraph" w:customStyle="1" w:styleId="MarginEdition">
    <w:name w:val="Margin Edition"/>
    <w:basedOn w:val="MarginNote"/>
    <w:rsid w:val="00241D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DE3"/>
    <w:rPr>
      <w:sz w:val="2"/>
      <w:szCs w:val="2"/>
    </w:rPr>
  </w:style>
  <w:style w:type="character" w:customStyle="1" w:styleId="Small">
    <w:name w:val="Small"/>
    <w:basedOn w:val="DefaultParagraphFont"/>
    <w:rsid w:val="00241DE3"/>
    <w:rPr>
      <w:sz w:val="16"/>
    </w:rPr>
  </w:style>
  <w:style w:type="paragraph" w:customStyle="1" w:styleId="WideTable">
    <w:name w:val="Wide Table"/>
    <w:basedOn w:val="Normal"/>
    <w:rsid w:val="00241D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DE3"/>
  </w:style>
  <w:style w:type="paragraph" w:styleId="Quote">
    <w:name w:val="Quote"/>
    <w:basedOn w:val="Heading1"/>
    <w:link w:val="QuoteChar"/>
    <w:qFormat/>
    <w:rsid w:val="00241D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D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DE3"/>
    <w:pPr>
      <w:pageBreakBefore/>
    </w:pPr>
  </w:style>
  <w:style w:type="paragraph" w:customStyle="1" w:styleId="Border">
    <w:name w:val="Border"/>
    <w:basedOn w:val="Normal"/>
    <w:qFormat/>
    <w:rsid w:val="00241D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D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D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D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D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D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D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D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D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DE3"/>
    <w:rPr>
      <w:u w:val="single"/>
    </w:rPr>
  </w:style>
  <w:style w:type="character" w:customStyle="1" w:styleId="BoldandItalics">
    <w:name w:val="Bold and Italics"/>
    <w:qFormat/>
    <w:rsid w:val="00241DE3"/>
    <w:rPr>
      <w:b/>
      <w:i/>
      <w:u w:val="none"/>
    </w:rPr>
  </w:style>
  <w:style w:type="paragraph" w:styleId="BalloonText">
    <w:name w:val="Balloon Text"/>
    <w:basedOn w:val="Normal"/>
    <w:link w:val="BalloonTextChar"/>
    <w:rsid w:val="00241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D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D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D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D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D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DE3"/>
    <w:pPr>
      <w:spacing w:before="0" w:after="0"/>
    </w:pPr>
  </w:style>
  <w:style w:type="paragraph" w:customStyle="1" w:styleId="BodyTextBold">
    <w:name w:val="Body Text Bold"/>
    <w:basedOn w:val="BodyText"/>
    <w:qFormat/>
    <w:rsid w:val="00241DE3"/>
    <w:rPr>
      <w:b/>
    </w:rPr>
  </w:style>
  <w:style w:type="character" w:styleId="Hyperlink">
    <w:name w:val="Hyperlink"/>
    <w:basedOn w:val="DefaultParagraphFont"/>
    <w:uiPriority w:val="99"/>
    <w:unhideWhenUsed/>
    <w:rsid w:val="00B10F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2558</Characters>
  <Application>Microsoft Office Word</Application>
  <DocSecurity>0</DocSecurity>
  <Lines>91</Lines>
  <Paragraphs>48</Paragraphs>
  <ScaleCrop>false</ScaleCrop>
  <Company>Author-it Software Corporation Ltd.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CHCCEL001 Develop sustainable celebrancy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2023-07-01T02:58:00Z</dcterms:created>
  <dcterms:modified xsi:type="dcterms:W3CDTF">2023-07-01T02:58:00Z</dcterms:modified>
</cp:coreProperties>
</file>