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20B" w:rsidP="00FD320B">
      <w:pPr>
        <w:pStyle w:val="Title"/>
      </w:pPr>
      <w:r>
        <w:fldChar w:fldCharType="begin"/>
      </w:r>
      <w:r>
        <w:instrText xml:space="preserve"> TITLE   \* MERGEFORMAT </w:instrText>
      </w:r>
      <w:r>
        <w:fldChar w:fldCharType="separate"/>
      </w:r>
      <w:r>
        <w:t>Assessment Requirements for CHCCEL001 Develop sustainable celebrancy practice</w:t>
      </w:r>
      <w:r>
        <w:fldChar w:fldCharType="end"/>
      </w:r>
    </w:p>
    <w:p w:rsidR="00FD320B" w:rsidP="00FD320B">
      <w:pPr>
        <w:pStyle w:val="Version"/>
        <w:sectPr w:rsidSect="009201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188" w:rsidP="00920188">
      <w:pPr>
        <w:pStyle w:val="SuperHeading"/>
      </w:pPr>
      <w:r w:rsidRPr="00920188">
        <w:t>Assessment Requirements for CHCCEL001 Develop sustainable celebrancy practice</w:t>
      </w:r>
    </w:p>
    <w:p w:rsidR="00000000" w:rsidRPr="00920188" w:rsidP="00920188">
      <w:pPr>
        <w:pStyle w:val="Heading1"/>
      </w:pPr>
      <w:bookmarkStart w:id="1" w:name="O_811577"/>
      <w:bookmarkEnd w:id="1"/>
      <w:r w:rsidRPr="00920188">
        <w:t>Modification History</w:t>
      </w:r>
    </w:p>
    <w:tbl>
      <w:tblPr>
        <w:tblW w:w="0" w:type="auto"/>
        <w:tblLayout w:type="fixed"/>
        <w:tblCellMar>
          <w:left w:w="62" w:type="dxa"/>
          <w:right w:w="62" w:type="dxa"/>
        </w:tblCellMar>
        <w:tblLook w:val="0000"/>
      </w:tblPr>
      <w:tblGrid>
        <w:gridCol w:w="2790"/>
        <w:gridCol w:w="6344"/>
      </w:tblGrid>
      <w:tr w:rsidTr="0092018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188" w:rsidP="00920188">
            <w:pPr>
              <w:pStyle w:val="BodyText"/>
            </w:pPr>
            <w:r w:rsidRPr="0092018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88">
            <w:pPr>
              <w:pStyle w:val="BodyText"/>
              <w:rPr>
                <w:lang w:val="en-NZ"/>
              </w:rPr>
            </w:pPr>
            <w:r w:rsidRPr="00920188">
              <w:rPr>
                <w:rStyle w:val="SpecialBold"/>
              </w:rPr>
              <w:t>Comments</w:t>
            </w:r>
          </w:p>
        </w:tc>
      </w:tr>
      <w:tr w:rsidTr="0092018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88">
            <w:pPr>
              <w:pStyle w:val="BodyText"/>
              <w:rPr>
                <w:lang w:val="en-NZ"/>
              </w:rPr>
            </w:pPr>
            <w:r w:rsidRPr="0092018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188" w:rsidP="00920188">
            <w:pPr>
              <w:pStyle w:val="BodyText"/>
            </w:pPr>
            <w:r w:rsidRPr="00920188">
              <w:t xml:space="preserve">This version was released in </w:t>
            </w:r>
            <w:r w:rsidRPr="00920188">
              <w:rPr>
                <w:rStyle w:val="Emphasis"/>
              </w:rPr>
              <w:t>HLT Health Training Package release 3.0</w:t>
            </w:r>
            <w:r w:rsidRPr="00920188">
              <w:t xml:space="preserve"> and meets the </w:t>
            </w:r>
            <w:r w:rsidRPr="00920188">
              <w:t>requirements of the 2012 Standards for Training Packages.</w:t>
            </w:r>
          </w:p>
          <w:p w:rsidR="00000000" w:rsidRPr="00920188" w:rsidP="00920188">
            <w:pPr>
              <w:pStyle w:val="BodyText"/>
            </w:pPr>
          </w:p>
          <w:p w:rsidR="00000000" w:rsidRPr="00920188" w:rsidP="00920188">
            <w:pPr>
              <w:pStyle w:val="BodyText"/>
            </w:pPr>
            <w:r w:rsidRPr="00920188">
              <w:t>Significant changes to the elements and performance criteria. New evidence requirements for assessment including volume and frequency requirements. Significant change to knowledge evidence.</w:t>
            </w:r>
          </w:p>
          <w:p w:rsidR="00000000" w:rsidRPr="00920188" w:rsidP="00920188">
            <w:pPr>
              <w:pStyle w:val="BodyText"/>
            </w:pPr>
          </w:p>
          <w:p w:rsidR="00000000" w:rsidRPr="00920188" w:rsidP="00920188">
            <w:pPr>
              <w:pStyle w:val="BodyText"/>
            </w:pPr>
            <w:r w:rsidRPr="00920188">
              <w:t>Supers</w:t>
            </w:r>
            <w:r w:rsidRPr="00920188">
              <w:t>edes CHCCEL401C</w:t>
            </w:r>
          </w:p>
        </w:tc>
      </w:tr>
    </w:tbl>
    <w:p w:rsidR="00000000" w:rsidRPr="00920188" w:rsidP="00920188">
      <w:pPr>
        <w:pStyle w:val="BodyText"/>
      </w:pPr>
    </w:p>
    <w:p w:rsidR="00000000" w:rsidRPr="00920188" w:rsidP="00920188">
      <w:pPr>
        <w:pStyle w:val="AllowPageBreak"/>
      </w:pPr>
    </w:p>
    <w:p w:rsidR="00000000" w:rsidRPr="00920188" w:rsidP="00920188">
      <w:pPr>
        <w:pStyle w:val="Heading1"/>
      </w:pPr>
      <w:bookmarkStart w:id="2" w:name="O_811578"/>
      <w:bookmarkEnd w:id="2"/>
      <w:r w:rsidRPr="00920188">
        <w:t>Performance Evidence</w:t>
      </w:r>
    </w:p>
    <w:p w:rsidR="00000000" w:rsidRPr="00920188" w:rsidP="00FD320B">
      <w:pPr>
        <w:pStyle w:val="BodyText"/>
      </w:pPr>
      <w:r w:rsidRPr="00920188">
        <w:t>The candidate must show evidence of the ability to complete tasks outlined in elements and performance criteria of this unit, manage tasks and manage contingencies in the context of the job role. Ther</w:t>
      </w:r>
      <w:r w:rsidRPr="00920188">
        <w:t>e must be evidence that the candidate has:</w:t>
      </w:r>
    </w:p>
    <w:p w:rsidR="00000000" w:rsidRPr="00920188" w:rsidP="00920188">
      <w:pPr>
        <w:pStyle w:val="ListBullet"/>
      </w:pPr>
      <w:r w:rsidRPr="00920188">
        <w:t>used critical thinking skills to:</w:t>
      </w:r>
    </w:p>
    <w:p w:rsidR="00000000" w:rsidRPr="00920188" w:rsidP="00920188">
      <w:pPr>
        <w:pStyle w:val="ListBullet2"/>
      </w:pPr>
      <w:r w:rsidRPr="00920188">
        <w:t xml:space="preserve">review and reflect on information from a range of sources about celebrancy practice </w:t>
      </w:r>
    </w:p>
    <w:p w:rsidR="00000000" w:rsidRPr="00920188" w:rsidP="00920188">
      <w:pPr>
        <w:pStyle w:val="ListBullet2"/>
      </w:pPr>
      <w:r w:rsidRPr="00920188">
        <w:t>evaluate and articulate requirements for sustainable celebrancy practice</w:t>
      </w:r>
    </w:p>
    <w:p w:rsidR="00000000" w:rsidRPr="00920188" w:rsidP="00920188">
      <w:pPr>
        <w:pStyle w:val="ListBullet"/>
      </w:pPr>
      <w:r w:rsidRPr="00920188">
        <w:t>developed and documented a plan for own celebrancy practice, including:</w:t>
      </w:r>
    </w:p>
    <w:p w:rsidR="00000000" w:rsidRPr="00920188" w:rsidP="00920188">
      <w:pPr>
        <w:pStyle w:val="ListBullet2"/>
      </w:pPr>
      <w:r w:rsidRPr="00920188">
        <w:t>own goals</w:t>
      </w:r>
    </w:p>
    <w:p w:rsidR="00000000" w:rsidRPr="00920188" w:rsidP="00920188">
      <w:pPr>
        <w:pStyle w:val="ListBullet2"/>
      </w:pPr>
      <w:r w:rsidRPr="00920188">
        <w:t>strategies, resources and systems</w:t>
      </w:r>
    </w:p>
    <w:p w:rsidR="00000000" w:rsidRPr="00920188" w:rsidP="00920188">
      <w:pPr>
        <w:pStyle w:val="ListBullet2"/>
      </w:pPr>
      <w:r w:rsidRPr="00920188">
        <w:t>professional development strategy</w:t>
      </w:r>
    </w:p>
    <w:p w:rsidR="00000000" w:rsidRPr="00920188" w:rsidP="00920188">
      <w:pPr>
        <w:pStyle w:val="ListBullet2"/>
      </w:pPr>
      <w:r w:rsidRPr="00920188">
        <w:t>personal care plan.</w:t>
      </w:r>
    </w:p>
    <w:p w:rsidR="00000000" w:rsidRPr="00920188" w:rsidP="00920188">
      <w:pPr>
        <w:pStyle w:val="AllowPageBreak"/>
      </w:pPr>
    </w:p>
    <w:p w:rsidR="00000000" w:rsidRPr="00920188" w:rsidP="00920188">
      <w:pPr>
        <w:pStyle w:val="Heading1"/>
      </w:pPr>
      <w:bookmarkStart w:id="3" w:name="O_811579"/>
      <w:bookmarkEnd w:id="3"/>
      <w:r w:rsidRPr="00920188">
        <w:t>Knowledge Evidence</w:t>
      </w:r>
    </w:p>
    <w:p w:rsidR="00000000" w:rsidRPr="00920188" w:rsidP="00FD320B">
      <w:pPr>
        <w:pStyle w:val="BodyText"/>
      </w:pPr>
      <w:r w:rsidRPr="00920188">
        <w:t>The candidate must be able to demonstrate essenti</w:t>
      </w:r>
      <w:r w:rsidRPr="00920188">
        <w:t>al knowledge required to effectively complete tasks outlined in elements and performance criteria of this unit, manage tasks and manage contingencies in the context of the work role. This includes knowledge of:</w:t>
      </w:r>
    </w:p>
    <w:p w:rsidR="00000000" w:rsidRPr="00920188" w:rsidP="00920188">
      <w:pPr>
        <w:pStyle w:val="ListBullet"/>
      </w:pPr>
      <w:r w:rsidRPr="00920188">
        <w:t>historical development of celebrancy in Aust</w:t>
      </w:r>
      <w:r w:rsidRPr="00920188">
        <w:t>ralia in last 50 years, including knowledge of the evolving role of the civil celebrant and celebrancy in Australian culture in the twenty-first century</w:t>
      </w:r>
    </w:p>
    <w:p w:rsidR="00000000" w:rsidRPr="00920188" w:rsidP="00920188">
      <w:pPr>
        <w:pStyle w:val="ListBullet"/>
      </w:pPr>
      <w:r w:rsidRPr="00920188">
        <w:t>role of celebrants and different perspectives</w:t>
      </w:r>
    </w:p>
    <w:p w:rsidR="00000000" w:rsidRPr="00920188" w:rsidP="00920188">
      <w:pPr>
        <w:pStyle w:val="ListBullet"/>
      </w:pPr>
      <w:r w:rsidRPr="00920188">
        <w:t>demographic and other information that supports assessmen</w:t>
      </w:r>
      <w:r w:rsidRPr="00920188">
        <w:t>t of potential range and volume of ceremonies</w:t>
      </w:r>
    </w:p>
    <w:p w:rsidR="00000000" w:rsidRPr="00920188" w:rsidP="00920188">
      <w:pPr>
        <w:pStyle w:val="ListBullet"/>
      </w:pPr>
      <w:r w:rsidRPr="00920188">
        <w:t>key issues that affect the development and sustainability of professional celebrancy practice:</w:t>
      </w:r>
    </w:p>
    <w:p w:rsidR="00000000" w:rsidRPr="00920188" w:rsidP="00920188">
      <w:pPr>
        <w:pStyle w:val="ListBullet2"/>
      </w:pPr>
      <w:r w:rsidRPr="00920188">
        <w:t>economic – opportunities and viability</w:t>
      </w:r>
    </w:p>
    <w:p w:rsidR="00000000" w:rsidRPr="00920188" w:rsidP="00920188">
      <w:pPr>
        <w:pStyle w:val="ListBullet2"/>
      </w:pPr>
      <w:r w:rsidRPr="00920188">
        <w:t>environmental</w:t>
      </w:r>
    </w:p>
    <w:p w:rsidR="00000000" w:rsidRPr="00920188" w:rsidP="00920188">
      <w:pPr>
        <w:pStyle w:val="ListBullet2"/>
      </w:pPr>
      <w:r w:rsidRPr="00920188">
        <w:t>individual –</w:t>
      </w:r>
      <w:r w:rsidRPr="00920188">
        <w:t xml:space="preserve"> personal health, professional development, family</w:t>
      </w:r>
    </w:p>
    <w:p w:rsidR="00000000" w:rsidRPr="00920188" w:rsidP="00920188">
      <w:pPr>
        <w:pStyle w:val="ListBullet2"/>
      </w:pPr>
      <w:r w:rsidRPr="00920188">
        <w:t>social responsibility</w:t>
      </w:r>
    </w:p>
    <w:p w:rsidR="00000000" w:rsidRPr="00920188" w:rsidP="00920188">
      <w:pPr>
        <w:pStyle w:val="ListBullet"/>
      </w:pPr>
      <w:r w:rsidRPr="00920188">
        <w:t>professional celebrancy networks and industry bodies</w:t>
      </w:r>
    </w:p>
    <w:p w:rsidR="00000000" w:rsidRPr="00920188" w:rsidP="00920188">
      <w:pPr>
        <w:pStyle w:val="ListBullet"/>
      </w:pPr>
      <w:r w:rsidRPr="00920188">
        <w:t>advantages and disadvantages of competition, collaboration, networking and, teamwork for professional celebrants at an organisati</w:t>
      </w:r>
      <w:r w:rsidRPr="00920188">
        <w:t xml:space="preserve">on level and at a personal level </w:t>
      </w:r>
    </w:p>
    <w:p w:rsidR="00000000" w:rsidRPr="00920188" w:rsidP="00920188">
      <w:pPr>
        <w:pStyle w:val="ListBullet"/>
      </w:pPr>
      <w:r w:rsidRPr="00920188">
        <w:t>professional context for a given area of the practice in terms of opportunities and constraints</w:t>
      </w:r>
    </w:p>
    <w:p w:rsidR="00000000" w:rsidRPr="00920188" w:rsidP="00920188">
      <w:pPr>
        <w:pStyle w:val="ListBullet"/>
      </w:pPr>
      <w:r w:rsidRPr="00920188">
        <w:t>professional opportunities in the area of celebrancy practice, across other related areas and across the business and communit</w:t>
      </w:r>
      <w:r w:rsidRPr="00920188">
        <w:t>y generally</w:t>
      </w:r>
    </w:p>
    <w:p w:rsidR="00000000" w:rsidRPr="00920188" w:rsidP="00920188">
      <w:pPr>
        <w:pStyle w:val="ListBullet"/>
      </w:pPr>
      <w:r w:rsidRPr="00920188">
        <w:t>different models of professional celebrancy practice and their employment opportunities</w:t>
      </w:r>
    </w:p>
    <w:p w:rsidR="00000000" w:rsidRPr="00920188" w:rsidP="00920188">
      <w:pPr>
        <w:pStyle w:val="ListBullet"/>
      </w:pPr>
      <w:r w:rsidRPr="00920188">
        <w:t>nature of goals and aspirations and the viability of achieving these professional goals in the context of the celebrant’s knowledge, skills, personality and</w:t>
      </w:r>
      <w:r w:rsidRPr="00920188">
        <w:t xml:space="preserve"> attributes, resources, geographical location and other factors</w:t>
      </w:r>
    </w:p>
    <w:p w:rsidR="00000000" w:rsidRPr="00920188" w:rsidP="00920188">
      <w:pPr>
        <w:pStyle w:val="ListBullet"/>
      </w:pPr>
      <w:r w:rsidRPr="00920188">
        <w:t>tools, techniques and strategies used by celebrants and small business practitioners to build sustainable practice</w:t>
      </w:r>
    </w:p>
    <w:p w:rsidR="00000000" w:rsidRPr="00920188" w:rsidP="00920188">
      <w:pPr>
        <w:pStyle w:val="ListBullet"/>
      </w:pPr>
      <w:r w:rsidRPr="00920188">
        <w:t>issues for consideration in the development of a personal care strategy</w:t>
      </w:r>
    </w:p>
    <w:p w:rsidR="00000000" w:rsidRPr="00920188" w:rsidP="00920188">
      <w:pPr>
        <w:pStyle w:val="ListBullet"/>
      </w:pPr>
      <w:r w:rsidRPr="00920188">
        <w:t>key s</w:t>
      </w:r>
      <w:r w:rsidRPr="00920188">
        <w:t>ources of assistance for professional celebrants, including:</w:t>
      </w:r>
    </w:p>
    <w:p w:rsidR="00000000" w:rsidRPr="00920188" w:rsidP="00920188">
      <w:pPr>
        <w:pStyle w:val="ListBullet2"/>
      </w:pPr>
      <w:r w:rsidRPr="00920188">
        <w:t>Attorney-General’s Department (marriage celebrancy only)</w:t>
      </w:r>
    </w:p>
    <w:p w:rsidR="00000000" w:rsidRPr="00920188" w:rsidP="00920188">
      <w:pPr>
        <w:pStyle w:val="ListBullet2"/>
      </w:pPr>
      <w:r w:rsidRPr="00920188">
        <w:t>celebration and funeral providers</w:t>
      </w:r>
    </w:p>
    <w:p w:rsidR="00000000" w:rsidRPr="00920188" w:rsidP="00920188">
      <w:pPr>
        <w:pStyle w:val="ListBullet2"/>
      </w:pPr>
      <w:r w:rsidRPr="00920188">
        <w:t>community elders</w:t>
      </w:r>
    </w:p>
    <w:p w:rsidR="00000000" w:rsidRPr="00920188" w:rsidP="00920188">
      <w:pPr>
        <w:pStyle w:val="ListBullet2"/>
      </w:pPr>
      <w:r w:rsidRPr="00920188">
        <w:t>educators and training providers</w:t>
      </w:r>
    </w:p>
    <w:p w:rsidR="00000000" w:rsidRPr="00920188" w:rsidP="00920188">
      <w:pPr>
        <w:pStyle w:val="ListBullet2"/>
      </w:pPr>
      <w:r w:rsidRPr="00920188">
        <w:t>family members</w:t>
      </w:r>
    </w:p>
    <w:p w:rsidR="00000000" w:rsidRPr="00920188" w:rsidP="00920188">
      <w:pPr>
        <w:pStyle w:val="ListBullet2"/>
      </w:pPr>
      <w:r w:rsidRPr="00920188">
        <w:t>mentors</w:t>
      </w:r>
    </w:p>
    <w:p w:rsidR="00000000" w:rsidRPr="00920188" w:rsidP="00920188">
      <w:pPr>
        <w:pStyle w:val="ListBullet2"/>
      </w:pPr>
      <w:r w:rsidRPr="00920188">
        <w:t>other service providers</w:t>
      </w:r>
    </w:p>
    <w:p w:rsidR="00000000" w:rsidRPr="00920188" w:rsidP="00920188">
      <w:pPr>
        <w:pStyle w:val="ListBullet2"/>
      </w:pPr>
      <w:r w:rsidRPr="00920188">
        <w:t>professional bodies</w:t>
      </w:r>
    </w:p>
    <w:p w:rsidR="00000000" w:rsidRPr="00920188" w:rsidP="00920188">
      <w:pPr>
        <w:pStyle w:val="ListBullet"/>
      </w:pPr>
      <w:r w:rsidRPr="00920188">
        <w:t>the impact on changing technologies on celebrancy practice, clients and ceremonies, including:</w:t>
      </w:r>
    </w:p>
    <w:p w:rsidR="00000000" w:rsidRPr="00920188" w:rsidP="00920188">
      <w:pPr>
        <w:pStyle w:val="ListBullet2"/>
      </w:pPr>
      <w:r w:rsidRPr="00920188">
        <w:t>historical and potential future impacts</w:t>
      </w:r>
    </w:p>
    <w:p w:rsidR="00000000" w:rsidRPr="00920188" w:rsidP="00920188">
      <w:pPr>
        <w:pStyle w:val="ListBullet2"/>
      </w:pPr>
      <w:r w:rsidRPr="00920188">
        <w:t>attitudes that help and hinder IT and computer skilled</w:t>
      </w:r>
    </w:p>
    <w:p w:rsidR="00000000" w:rsidRPr="00920188" w:rsidP="00920188">
      <w:pPr>
        <w:pStyle w:val="ListBullet2"/>
      </w:pPr>
      <w:r w:rsidRPr="00920188">
        <w:t>web and IT communication mechanisms</w:t>
      </w:r>
    </w:p>
    <w:p w:rsidR="00000000" w:rsidRPr="00920188" w:rsidP="00920188">
      <w:pPr>
        <w:pStyle w:val="ListBullet2"/>
      </w:pPr>
      <w:r w:rsidRPr="00920188">
        <w:t>hardware</w:t>
      </w:r>
      <w:r w:rsidRPr="00920188">
        <w:t xml:space="preserve"> and software requirements and associated devices needed for celebrancy practice</w:t>
      </w:r>
    </w:p>
    <w:p w:rsidR="00000000" w:rsidRPr="00920188" w:rsidP="00920188">
      <w:pPr>
        <w:pStyle w:val="ListBullet2"/>
      </w:pPr>
      <w:r w:rsidRPr="00920188">
        <w:t xml:space="preserve">strategies to maintain currency and resources available </w:t>
      </w:r>
    </w:p>
    <w:p w:rsidR="00000000" w:rsidRPr="00920188" w:rsidP="00920188">
      <w:pPr>
        <w:pStyle w:val="ListBullet"/>
      </w:pPr>
      <w:r w:rsidRPr="00920188">
        <w:t>legal and ethical considerations (national and state/territory) and how they impact celebrancy practice</w:t>
      </w:r>
    </w:p>
    <w:p w:rsidR="00000000" w:rsidRPr="00920188" w:rsidP="00920188">
      <w:pPr>
        <w:pStyle w:val="ListBullet2"/>
      </w:pPr>
      <w:r w:rsidRPr="00920188">
        <w:t xml:space="preserve">children in </w:t>
      </w:r>
      <w:r w:rsidRPr="00920188">
        <w:t>the workplace</w:t>
      </w:r>
    </w:p>
    <w:p w:rsidR="00000000" w:rsidRPr="00920188" w:rsidP="00920188">
      <w:pPr>
        <w:pStyle w:val="ListBullet2"/>
      </w:pPr>
      <w:r w:rsidRPr="00920188">
        <w:t>codes of conduct/practice</w:t>
      </w:r>
    </w:p>
    <w:p w:rsidR="00000000" w:rsidRPr="00920188" w:rsidP="00920188">
      <w:pPr>
        <w:pStyle w:val="ListBullet2"/>
      </w:pPr>
      <w:r w:rsidRPr="00920188">
        <w:t>conflicts of interest</w:t>
      </w:r>
    </w:p>
    <w:p w:rsidR="00000000" w:rsidRPr="00920188" w:rsidP="00920188">
      <w:pPr>
        <w:pStyle w:val="ListBullet2"/>
      </w:pPr>
      <w:r w:rsidRPr="00920188">
        <w:t>consumer law</w:t>
      </w:r>
    </w:p>
    <w:p w:rsidR="00000000" w:rsidRPr="00920188" w:rsidP="00920188">
      <w:pPr>
        <w:pStyle w:val="ListBullet2"/>
      </w:pPr>
      <w:r w:rsidRPr="00920188">
        <w:t xml:space="preserve">continuing professional education </w:t>
      </w:r>
    </w:p>
    <w:p w:rsidR="00000000" w:rsidRPr="00920188" w:rsidP="00920188">
      <w:pPr>
        <w:pStyle w:val="ListBullet2"/>
      </w:pPr>
      <w:r w:rsidRPr="00920188">
        <w:t>copyright and intellectual property Copyright Agency Limited (CAL) (difference between licence and insurance)</w:t>
      </w:r>
    </w:p>
    <w:p w:rsidR="00000000" w:rsidRPr="00920188" w:rsidP="00920188">
      <w:pPr>
        <w:pStyle w:val="ListBullet2"/>
      </w:pPr>
      <w:r w:rsidRPr="00920188">
        <w:t xml:space="preserve">discrimination </w:t>
      </w:r>
    </w:p>
    <w:p w:rsidR="00000000" w:rsidRPr="00920188" w:rsidP="00920188">
      <w:pPr>
        <w:pStyle w:val="ListBullet2"/>
      </w:pPr>
      <w:r w:rsidRPr="00920188">
        <w:t xml:space="preserve">duty of care </w:t>
      </w:r>
    </w:p>
    <w:p w:rsidR="00000000" w:rsidRPr="00920188" w:rsidP="00920188">
      <w:pPr>
        <w:pStyle w:val="ListBullet2"/>
      </w:pPr>
      <w:r w:rsidRPr="00920188">
        <w:t xml:space="preserve">human rights </w:t>
      </w:r>
    </w:p>
    <w:p w:rsidR="00000000" w:rsidRPr="00920188" w:rsidP="00920188">
      <w:pPr>
        <w:pStyle w:val="ListBullet2"/>
      </w:pPr>
      <w:r w:rsidRPr="00920188">
        <w:t>insurance requirements</w:t>
      </w:r>
    </w:p>
    <w:p w:rsidR="00000000" w:rsidRPr="00920188" w:rsidP="00920188">
      <w:pPr>
        <w:pStyle w:val="ListBullet2"/>
      </w:pPr>
      <w:r w:rsidRPr="00920188">
        <w:t xml:space="preserve">mandatory reporting </w:t>
      </w:r>
    </w:p>
    <w:p w:rsidR="00000000" w:rsidRPr="00920188" w:rsidP="00920188">
      <w:pPr>
        <w:pStyle w:val="ListBullet2"/>
      </w:pPr>
      <w:r w:rsidRPr="00920188">
        <w:t>privacy, confidentiality and disclosure</w:t>
      </w:r>
    </w:p>
    <w:p w:rsidR="00000000" w:rsidRPr="00920188" w:rsidP="00920188">
      <w:pPr>
        <w:pStyle w:val="ListBullet2"/>
      </w:pPr>
      <w:r w:rsidRPr="00920188">
        <w:t>professional body membership – ethics and standards</w:t>
      </w:r>
    </w:p>
    <w:p w:rsidR="00000000" w:rsidRPr="00920188" w:rsidP="00920188">
      <w:pPr>
        <w:pStyle w:val="ListBullet2"/>
      </w:pPr>
      <w:r w:rsidRPr="00920188">
        <w:t xml:space="preserve">records management </w:t>
      </w:r>
    </w:p>
    <w:p w:rsidR="00000000" w:rsidRPr="00920188" w:rsidP="00920188">
      <w:pPr>
        <w:pStyle w:val="ListBullet2"/>
      </w:pPr>
      <w:r w:rsidRPr="00920188">
        <w:t>specific legislation that applies to marriage (existence and key objectives only), inc</w:t>
      </w:r>
      <w:r w:rsidRPr="00920188">
        <w:t xml:space="preserve">luding offences under the </w:t>
      </w:r>
      <w:r w:rsidRPr="00920188">
        <w:rPr>
          <w:rStyle w:val="Emphasis"/>
        </w:rPr>
        <w:t>Marriage Act 1961</w:t>
      </w:r>
      <w:r w:rsidRPr="00920188">
        <w:t xml:space="preserve"> for unauthorised civil celebrants conducting of marriage ceremonies)</w:t>
      </w:r>
    </w:p>
    <w:p w:rsidR="00000000" w:rsidRPr="00920188" w:rsidP="00920188">
      <w:pPr>
        <w:pStyle w:val="ListBullet2"/>
      </w:pPr>
      <w:r w:rsidRPr="00920188">
        <w:t>work role boundaries – responsibilities and limitations, including:</w:t>
      </w:r>
    </w:p>
    <w:p w:rsidR="00000000" w:rsidRPr="00920188" w:rsidP="00920188">
      <w:pPr>
        <w:pStyle w:val="ListBullet3"/>
      </w:pPr>
      <w:r w:rsidRPr="00920188">
        <w:t>celebrants not counsellors</w:t>
      </w:r>
    </w:p>
    <w:p w:rsidR="00000000" w:rsidRPr="00920188" w:rsidP="00920188">
      <w:pPr>
        <w:pStyle w:val="ListBullet3"/>
      </w:pPr>
      <w:r w:rsidRPr="00920188">
        <w:t>agreed scope of role in ceremony</w:t>
      </w:r>
    </w:p>
    <w:p w:rsidR="00000000" w:rsidRPr="00920188" w:rsidP="00920188">
      <w:pPr>
        <w:pStyle w:val="ListBullet2"/>
      </w:pPr>
      <w:r w:rsidRPr="00920188">
        <w:t>work health and safety</w:t>
      </w:r>
    </w:p>
    <w:p w:rsidR="00000000" w:rsidRPr="00920188" w:rsidP="00920188">
      <w:pPr>
        <w:pStyle w:val="AllowPageBreak"/>
      </w:pPr>
    </w:p>
    <w:p w:rsidR="00000000" w:rsidRPr="00920188" w:rsidP="00920188">
      <w:pPr>
        <w:pStyle w:val="Heading1"/>
      </w:pPr>
      <w:bookmarkStart w:id="4" w:name="O_811580"/>
      <w:bookmarkEnd w:id="4"/>
      <w:r w:rsidRPr="00920188">
        <w:t>Assessment Conditions</w:t>
      </w:r>
    </w:p>
    <w:p w:rsidR="00000000" w:rsidRPr="00920188" w:rsidP="00FD320B">
      <w:pPr>
        <w:pStyle w:val="BodyText"/>
      </w:pPr>
      <w:r w:rsidRPr="00920188">
        <w:t xml:space="preserve">Skills must have been demonstrated in the workplace or in a simulated environment that reflects workplace conditions. The following conditions must be met for this unit: </w:t>
      </w:r>
    </w:p>
    <w:p w:rsidR="00000000" w:rsidRPr="00920188" w:rsidP="00920188">
      <w:pPr>
        <w:pStyle w:val="ListBullet"/>
      </w:pPr>
      <w:r w:rsidRPr="00920188">
        <w:t>use of suitable facili</w:t>
      </w:r>
      <w:r w:rsidRPr="00920188">
        <w:t>ties, equipment and resources, including sources of information about celebrancy practice.</w:t>
      </w:r>
    </w:p>
    <w:p w:rsidR="00000000" w:rsidRPr="00920188" w:rsidP="00920188">
      <w:pPr>
        <w:pStyle w:val="BodyText"/>
      </w:pPr>
    </w:p>
    <w:p w:rsidR="00000000" w:rsidRPr="00920188" w:rsidP="00FD320B">
      <w:pPr>
        <w:pStyle w:val="BodyText"/>
      </w:pPr>
      <w:r w:rsidRPr="00920188">
        <w:t>Assessors must satisfy the Standards for Registered Training Organisations (RTOs) 2015/AQTF mandatory competency requirements for assessors.</w:t>
      </w:r>
    </w:p>
    <w:p w:rsidR="00000000" w:rsidRPr="00920188" w:rsidP="00920188">
      <w:pPr>
        <w:pStyle w:val="Heading1"/>
      </w:pPr>
      <w:bookmarkStart w:id="5" w:name="O_811583"/>
      <w:bookmarkEnd w:id="5"/>
      <w:r w:rsidRPr="00920188">
        <w:t>Links</w:t>
      </w:r>
    </w:p>
    <w:p w:rsidR="00000000" w:rsidRPr="00920188" w:rsidP="00FD320B">
      <w:pPr>
        <w:pStyle w:val="BodyText"/>
      </w:pPr>
      <w:r w:rsidRPr="0092018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C6BA4">
        <w:rPr>
          <w:rStyle w:val="Hyperlink"/>
        </w:rPr>
        <w:t>https://vetnet.gov.au/Pages/TrainingDocs.aspx?q=5e0c25cc-3d9d-4b43-80d3-bd22cc4f1e53</w:t>
      </w:r>
      <w:r>
        <w:fldChar w:fldCharType="end"/>
      </w:r>
    </w:p>
    <w:p w:rsidR="00000000" w:rsidRPr="00920188" w:rsidP="00920188"/>
    <w:sectPr w:rsidSect="009201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88" w:rsidRPr="00FD320B" w:rsidP="00FD3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0B" w:rsidP="00920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320B" w:rsidP="009201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D320B" w:rsidP="009201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188" w:rsidRPr="00FD320B" w:rsidP="00FD3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0B" w:rsidRPr="002D2AF8" w:rsidP="00920188">
    <w:pPr>
      <w:pStyle w:val="Header"/>
      <w:framePr w:wrap="around"/>
    </w:pPr>
    <w:r>
      <w:fldChar w:fldCharType="begin"/>
    </w:r>
    <w:r>
      <w:instrText xml:space="preserve"> TITLE   \* MERGEFORMAT </w:instrText>
    </w:r>
    <w:r>
      <w:fldChar w:fldCharType="separate"/>
    </w:r>
    <w:r>
      <w:t>Assessment Requirements for CHCCEL001 Develop sustainable celebrancy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D320B" w:rsidP="009201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50BB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502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BA4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1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188"/>
    <w:pPr>
      <w:spacing w:before="360" w:after="60"/>
      <w:outlineLvl w:val="0"/>
    </w:pPr>
    <w:rPr>
      <w:sz w:val="32"/>
    </w:rPr>
  </w:style>
  <w:style w:type="paragraph" w:styleId="Heading2">
    <w:name w:val="heading 2"/>
    <w:basedOn w:val="HeadingBase"/>
    <w:next w:val="BodyText"/>
    <w:link w:val="Heading2Char"/>
    <w:qFormat/>
    <w:rsid w:val="00920188"/>
    <w:pPr>
      <w:keepLines/>
      <w:spacing w:before="240" w:after="120"/>
      <w:outlineLvl w:val="1"/>
    </w:pPr>
    <w:rPr>
      <w:sz w:val="28"/>
      <w:szCs w:val="40"/>
    </w:rPr>
  </w:style>
  <w:style w:type="paragraph" w:styleId="Heading3">
    <w:name w:val="heading 3"/>
    <w:basedOn w:val="HeadingBase"/>
    <w:next w:val="BodyText"/>
    <w:link w:val="Heading3Char"/>
    <w:qFormat/>
    <w:rsid w:val="00920188"/>
    <w:pPr>
      <w:spacing w:before="180" w:after="120"/>
      <w:outlineLvl w:val="2"/>
    </w:pPr>
    <w:rPr>
      <w:spacing w:val="-10"/>
      <w:kern w:val="32"/>
    </w:rPr>
  </w:style>
  <w:style w:type="paragraph" w:styleId="Heading4">
    <w:name w:val="heading 4"/>
    <w:basedOn w:val="HeadingBase"/>
    <w:next w:val="BodyText"/>
    <w:link w:val="Heading4Char"/>
    <w:qFormat/>
    <w:rsid w:val="00920188"/>
    <w:pPr>
      <w:spacing w:before="160" w:after="120"/>
      <w:outlineLvl w:val="3"/>
    </w:pPr>
    <w:rPr>
      <w:sz w:val="22"/>
    </w:rPr>
  </w:style>
  <w:style w:type="paragraph" w:styleId="Heading5">
    <w:name w:val="heading 5"/>
    <w:basedOn w:val="HeadingBase"/>
    <w:next w:val="Normal"/>
    <w:link w:val="Heading5Char"/>
    <w:qFormat/>
    <w:rsid w:val="00920188"/>
    <w:pPr>
      <w:spacing w:before="80"/>
      <w:outlineLvl w:val="4"/>
    </w:pPr>
    <w:rPr>
      <w:color w:val="918585"/>
      <w:sz w:val="20"/>
    </w:rPr>
  </w:style>
  <w:style w:type="paragraph" w:styleId="Heading6">
    <w:name w:val="heading 6"/>
    <w:basedOn w:val="HeadingBase"/>
    <w:next w:val="Normal"/>
    <w:link w:val="Heading6Char"/>
    <w:qFormat/>
    <w:rsid w:val="00920188"/>
    <w:pPr>
      <w:spacing w:before="60"/>
      <w:outlineLvl w:val="5"/>
    </w:pPr>
    <w:rPr>
      <w:color w:val="918585"/>
      <w:sz w:val="20"/>
    </w:rPr>
  </w:style>
  <w:style w:type="paragraph" w:styleId="Heading7">
    <w:name w:val="heading 7"/>
    <w:basedOn w:val="Normal"/>
    <w:next w:val="Normal"/>
    <w:link w:val="Heading7Char"/>
    <w:qFormat/>
    <w:rsid w:val="00920188"/>
    <w:pPr>
      <w:ind w:left="720"/>
      <w:outlineLvl w:val="6"/>
    </w:pPr>
    <w:rPr>
      <w:i/>
    </w:rPr>
  </w:style>
  <w:style w:type="paragraph" w:styleId="Heading8">
    <w:name w:val="heading 8"/>
    <w:basedOn w:val="Normal"/>
    <w:next w:val="Normal"/>
    <w:link w:val="Heading8Char"/>
    <w:qFormat/>
    <w:rsid w:val="00920188"/>
    <w:pPr>
      <w:ind w:left="720"/>
      <w:outlineLvl w:val="7"/>
    </w:pPr>
    <w:rPr>
      <w:i/>
    </w:rPr>
  </w:style>
  <w:style w:type="paragraph" w:styleId="Heading9">
    <w:name w:val="heading 9"/>
    <w:basedOn w:val="Normal"/>
    <w:next w:val="Normal"/>
    <w:link w:val="Heading9Char"/>
    <w:qFormat/>
    <w:rsid w:val="00920188"/>
    <w:pPr>
      <w:ind w:left="720"/>
      <w:outlineLvl w:val="8"/>
    </w:pPr>
    <w:rPr>
      <w:i/>
    </w:rPr>
  </w:style>
  <w:style w:type="character" w:default="1" w:styleId="DefaultParagraphFont">
    <w:name w:val="Default Paragraph Font"/>
    <w:uiPriority w:val="1"/>
    <w:unhideWhenUsed/>
    <w:rsid w:val="00920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188"/>
  </w:style>
  <w:style w:type="character" w:customStyle="1" w:styleId="Heading1Char">
    <w:name w:val="Heading 1 Char"/>
    <w:basedOn w:val="DefaultParagraphFont"/>
    <w:link w:val="Heading1"/>
    <w:rsid w:val="00920188"/>
    <w:rPr>
      <w:rFonts w:ascii="Times New Roman" w:eastAsia="Times New Roman" w:hAnsi="Times New Roman" w:cs="Times New Roman"/>
      <w:b/>
      <w:sz w:val="32"/>
      <w:szCs w:val="20"/>
      <w:lang w:eastAsia="en-US"/>
    </w:rPr>
  </w:style>
  <w:style w:type="paragraph" w:styleId="BodyText">
    <w:name w:val="Body Text"/>
    <w:basedOn w:val="Normal"/>
    <w:link w:val="BodyTextChar"/>
    <w:rsid w:val="009201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188"/>
    <w:rPr>
      <w:rFonts w:ascii="Times New Roman" w:eastAsia="Times New Roman" w:hAnsi="Times New Roman" w:cs="Times New Roman"/>
      <w:sz w:val="24"/>
      <w:lang w:eastAsia="en-US"/>
    </w:rPr>
  </w:style>
  <w:style w:type="paragraph" w:styleId="ListBullet">
    <w:name w:val="List Bullet"/>
    <w:basedOn w:val="List"/>
    <w:rsid w:val="00920188"/>
    <w:pPr>
      <w:numPr>
        <w:numId w:val="13"/>
      </w:numPr>
      <w:tabs>
        <w:tab w:val="clear" w:pos="340"/>
      </w:tabs>
      <w:spacing w:before="40" w:after="40"/>
    </w:pPr>
  </w:style>
  <w:style w:type="character" w:customStyle="1" w:styleId="SpecialBold">
    <w:name w:val="Special Bold"/>
    <w:basedOn w:val="DefaultParagraphFont"/>
    <w:rsid w:val="00920188"/>
    <w:rPr>
      <w:b/>
      <w:spacing w:val="0"/>
    </w:rPr>
  </w:style>
  <w:style w:type="paragraph" w:styleId="ListBullet2">
    <w:name w:val="List Bullet 2"/>
    <w:basedOn w:val="List2"/>
    <w:rsid w:val="00920188"/>
    <w:pPr>
      <w:numPr>
        <w:numId w:val="14"/>
      </w:numPr>
      <w:tabs>
        <w:tab w:val="clear" w:pos="680"/>
      </w:tabs>
    </w:pPr>
  </w:style>
  <w:style w:type="character" w:styleId="Emphasis">
    <w:name w:val="Emphasis"/>
    <w:basedOn w:val="DefaultParagraphFont"/>
    <w:qFormat/>
    <w:rsid w:val="00920188"/>
    <w:rPr>
      <w:i/>
    </w:rPr>
  </w:style>
  <w:style w:type="paragraph" w:customStyle="1" w:styleId="SuperHeading">
    <w:name w:val="SuperHeading"/>
    <w:basedOn w:val="Normal"/>
    <w:rsid w:val="00920188"/>
    <w:pPr>
      <w:spacing w:before="240" w:after="120"/>
      <w:outlineLvl w:val="0"/>
    </w:pPr>
    <w:rPr>
      <w:rFonts w:ascii="Times New Roman" w:hAnsi="Times New Roman"/>
      <w:b/>
      <w:sz w:val="32"/>
    </w:rPr>
  </w:style>
  <w:style w:type="paragraph" w:customStyle="1" w:styleId="AllowPageBreak">
    <w:name w:val="AllowPageBreak"/>
    <w:rsid w:val="009201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0188"/>
    <w:pPr>
      <w:numPr>
        <w:numId w:val="3"/>
      </w:numPr>
      <w:tabs>
        <w:tab w:val="clear" w:pos="1021"/>
      </w:tabs>
      <w:ind w:left="1037" w:hanging="357"/>
    </w:pPr>
  </w:style>
  <w:style w:type="character" w:customStyle="1" w:styleId="Heading2Char">
    <w:name w:val="Heading 2 Char"/>
    <w:basedOn w:val="DefaultParagraphFont"/>
    <w:link w:val="Heading2"/>
    <w:rsid w:val="00920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1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1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188"/>
    <w:rPr>
      <w:rFonts w:ascii="Courier New" w:eastAsia="Times New Roman" w:hAnsi="Courier New" w:cs="Times New Roman"/>
      <w:i/>
      <w:szCs w:val="20"/>
      <w:lang w:eastAsia="en-US"/>
    </w:rPr>
  </w:style>
  <w:style w:type="paragraph" w:customStyle="1" w:styleId="HeadingBase">
    <w:name w:val="Heading Base"/>
    <w:rsid w:val="00920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188"/>
    <w:pPr>
      <w:tabs>
        <w:tab w:val="right" w:leader="dot" w:pos="9072"/>
      </w:tabs>
      <w:ind w:left="567"/>
    </w:pPr>
    <w:rPr>
      <w:szCs w:val="22"/>
    </w:rPr>
  </w:style>
  <w:style w:type="paragraph" w:customStyle="1" w:styleId="TOCBase">
    <w:name w:val="TOC Base"/>
    <w:rsid w:val="00920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188"/>
    <w:pPr>
      <w:tabs>
        <w:tab w:val="right" w:leader="dot" w:pos="9072"/>
      </w:tabs>
      <w:spacing w:before="40" w:after="40"/>
      <w:ind w:left="284"/>
    </w:pPr>
    <w:rPr>
      <w:rFonts w:ascii="Times New Roman" w:hAnsi="Times New Roman"/>
    </w:rPr>
  </w:style>
  <w:style w:type="paragraph" w:styleId="TOC1">
    <w:name w:val="toc 1"/>
    <w:basedOn w:val="TOCBase"/>
    <w:next w:val="Normal"/>
    <w:rsid w:val="009201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188"/>
    <w:rPr>
      <w:rFonts w:ascii="Times New Roman" w:eastAsia="Times New Roman" w:hAnsi="Times New Roman" w:cs="Times New Roman"/>
      <w:sz w:val="16"/>
      <w:lang w:eastAsia="en-US"/>
    </w:rPr>
  </w:style>
  <w:style w:type="paragraph" w:styleId="Title">
    <w:name w:val="Title"/>
    <w:basedOn w:val="HeadingBase"/>
    <w:link w:val="TitleChar"/>
    <w:qFormat/>
    <w:rsid w:val="00920188"/>
    <w:pPr>
      <w:spacing w:before="5040"/>
      <w:jc w:val="center"/>
    </w:pPr>
    <w:rPr>
      <w:sz w:val="48"/>
      <w:szCs w:val="72"/>
      <w:lang w:val="en-US"/>
    </w:rPr>
  </w:style>
  <w:style w:type="character" w:customStyle="1" w:styleId="TitleChar">
    <w:name w:val="Title Char"/>
    <w:basedOn w:val="DefaultParagraphFont"/>
    <w:link w:val="Title"/>
    <w:rsid w:val="00920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188"/>
    <w:pPr>
      <w:tabs>
        <w:tab w:val="left" w:pos="3600"/>
        <w:tab w:val="left" w:pos="3958"/>
      </w:tabs>
    </w:pPr>
  </w:style>
  <w:style w:type="paragraph" w:styleId="List">
    <w:name w:val="List"/>
    <w:basedOn w:val="BodyText"/>
    <w:next w:val="BodyText"/>
    <w:rsid w:val="00920188"/>
    <w:pPr>
      <w:tabs>
        <w:tab w:val="left" w:pos="340"/>
      </w:tabs>
      <w:spacing w:before="60" w:after="60"/>
      <w:ind w:left="340" w:hanging="340"/>
    </w:pPr>
  </w:style>
  <w:style w:type="paragraph" w:customStyle="1" w:styleId="Note">
    <w:name w:val="Note"/>
    <w:basedOn w:val="BodyText"/>
    <w:rsid w:val="009201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188"/>
    <w:pPr>
      <w:framePr w:wrap="auto" w:hAnchor="text" w:y="6049"/>
    </w:pPr>
    <w:rPr>
      <w:color w:val="000000"/>
      <w:sz w:val="40"/>
    </w:rPr>
  </w:style>
  <w:style w:type="paragraph" w:customStyle="1" w:styleId="TOCTitle">
    <w:name w:val="TOCTitle"/>
    <w:basedOn w:val="Heading1"/>
    <w:rsid w:val="00920188"/>
    <w:pPr>
      <w:spacing w:after="240"/>
      <w:jc w:val="center"/>
      <w:outlineLvl w:val="9"/>
    </w:pPr>
    <w:rPr>
      <w:caps/>
    </w:rPr>
  </w:style>
  <w:style w:type="paragraph" w:customStyle="1" w:styleId="Version">
    <w:name w:val="Version"/>
    <w:rsid w:val="009201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188"/>
    <w:pPr>
      <w:keepNext w:val="0"/>
      <w:tabs>
        <w:tab w:val="right" w:pos="4176"/>
      </w:tabs>
      <w:ind w:left="198" w:hanging="198"/>
    </w:pPr>
    <w:rPr>
      <w:rFonts w:ascii="Garamond" w:hAnsi="Garamond"/>
    </w:rPr>
  </w:style>
  <w:style w:type="paragraph" w:styleId="IndexHeading">
    <w:name w:val="index heading"/>
    <w:basedOn w:val="Normal"/>
    <w:next w:val="Index1"/>
    <w:semiHidden/>
    <w:rsid w:val="00920188"/>
    <w:pPr>
      <w:spacing w:before="120" w:after="120"/>
    </w:pPr>
    <w:rPr>
      <w:rFonts w:ascii="Arial" w:hAnsi="Arial"/>
      <w:b/>
      <w:color w:val="918585"/>
      <w:sz w:val="24"/>
    </w:rPr>
  </w:style>
  <w:style w:type="paragraph" w:styleId="Header">
    <w:name w:val="header"/>
    <w:basedOn w:val="Normal"/>
    <w:link w:val="HeaderChar"/>
    <w:rsid w:val="00920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188"/>
    <w:rPr>
      <w:rFonts w:ascii="Times New Roman" w:eastAsia="Times New Roman" w:hAnsi="Times New Roman" w:cs="Times New Roman"/>
      <w:sz w:val="16"/>
      <w:szCs w:val="20"/>
      <w:lang w:val="en-GB" w:eastAsia="en-US"/>
    </w:rPr>
  </w:style>
  <w:style w:type="paragraph" w:customStyle="1" w:styleId="Chapter">
    <w:name w:val="Chapter"/>
    <w:basedOn w:val="Normal"/>
    <w:rsid w:val="00920188"/>
    <w:pPr>
      <w:spacing w:before="240"/>
    </w:pPr>
    <w:rPr>
      <w:rFonts w:ascii="Times New Roman" w:hAnsi="Times New Roman"/>
      <w:smallCaps/>
      <w:spacing w:val="80"/>
      <w:sz w:val="28"/>
    </w:rPr>
  </w:style>
  <w:style w:type="paragraph" w:customStyle="1" w:styleId="InChapter">
    <w:name w:val="InChapter"/>
    <w:basedOn w:val="Heading3"/>
    <w:rsid w:val="00920188"/>
    <w:pPr>
      <w:spacing w:after="240"/>
      <w:outlineLvl w:val="9"/>
    </w:pPr>
    <w:rPr>
      <w:noProof/>
    </w:rPr>
  </w:style>
  <w:style w:type="paragraph" w:styleId="Index2">
    <w:name w:val="index 2"/>
    <w:basedOn w:val="Normal"/>
    <w:next w:val="Normal"/>
    <w:semiHidden/>
    <w:rsid w:val="00920188"/>
    <w:pPr>
      <w:tabs>
        <w:tab w:val="right" w:pos="4176"/>
      </w:tabs>
      <w:ind w:left="568" w:hanging="284"/>
    </w:pPr>
    <w:rPr>
      <w:rFonts w:ascii="Garamond" w:hAnsi="Garamond"/>
    </w:rPr>
  </w:style>
  <w:style w:type="paragraph" w:customStyle="1" w:styleId="Byline">
    <w:name w:val="Byline"/>
    <w:rsid w:val="00920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188"/>
    <w:pPr>
      <w:tabs>
        <w:tab w:val="clear" w:pos="3600"/>
        <w:tab w:val="clear" w:pos="3958"/>
      </w:tabs>
      <w:jc w:val="right"/>
    </w:pPr>
  </w:style>
  <w:style w:type="paragraph" w:styleId="Caption">
    <w:name w:val="caption"/>
    <w:basedOn w:val="BodyText"/>
    <w:next w:val="Normal"/>
    <w:qFormat/>
    <w:rsid w:val="00920188"/>
    <w:pPr>
      <w:framePr w:w="2268" w:hSpace="181" w:vSpace="181" w:wrap="around" w:vAnchor="text" w:hAnchor="page" w:x="1135" w:y="285" w:anchorLock="1"/>
    </w:pPr>
    <w:rPr>
      <w:i/>
    </w:rPr>
  </w:style>
  <w:style w:type="paragraph" w:customStyle="1" w:styleId="MiniTOCTitle">
    <w:name w:val="MiniTOCTitle"/>
    <w:basedOn w:val="Heading4"/>
    <w:rsid w:val="00920188"/>
    <w:pPr>
      <w:spacing w:before="240"/>
      <w:outlineLvl w:val="9"/>
    </w:pPr>
    <w:rPr>
      <w:noProof/>
      <w:sz w:val="24"/>
    </w:rPr>
  </w:style>
  <w:style w:type="paragraph" w:customStyle="1" w:styleId="MiniTOCItem">
    <w:name w:val="MiniTOCItem"/>
    <w:basedOn w:val="ListBullet"/>
    <w:rsid w:val="00920188"/>
    <w:pPr>
      <w:numPr>
        <w:numId w:val="0"/>
      </w:numPr>
      <w:tabs>
        <w:tab w:val="right" w:leader="dot" w:pos="6521"/>
      </w:tabs>
      <w:spacing w:before="0" w:after="0"/>
    </w:pPr>
  </w:style>
  <w:style w:type="paragraph" w:customStyle="1" w:styleId="TOFTitle">
    <w:name w:val="TOFTitle"/>
    <w:basedOn w:val="TOCTitle"/>
    <w:rsid w:val="00920188"/>
  </w:style>
  <w:style w:type="paragraph" w:styleId="TableofFigures">
    <w:name w:val="table of figures"/>
    <w:basedOn w:val="Normal"/>
    <w:next w:val="Normal"/>
    <w:semiHidden/>
    <w:rsid w:val="00920188"/>
    <w:pPr>
      <w:tabs>
        <w:tab w:val="right" w:leader="dot" w:pos="9072"/>
      </w:tabs>
      <w:ind w:left="970" w:hanging="403"/>
    </w:pPr>
    <w:rPr>
      <w:rFonts w:ascii="Times New Roman" w:hAnsi="Times New Roman"/>
      <w:b/>
    </w:rPr>
  </w:style>
  <w:style w:type="paragraph" w:styleId="ListNumber">
    <w:name w:val="List Number"/>
    <w:basedOn w:val="List"/>
    <w:rsid w:val="00920188"/>
    <w:pPr>
      <w:numPr>
        <w:numId w:val="16"/>
      </w:numPr>
      <w:tabs>
        <w:tab w:val="clear" w:pos="340"/>
      </w:tabs>
    </w:pPr>
  </w:style>
  <w:style w:type="character" w:customStyle="1" w:styleId="WingdingSymbols">
    <w:name w:val="Wingding Symbols"/>
    <w:rsid w:val="00920188"/>
    <w:rPr>
      <w:rFonts w:ascii="Wingdings" w:hAnsi="Wingdings"/>
    </w:rPr>
  </w:style>
  <w:style w:type="paragraph" w:customStyle="1" w:styleId="TableHeading">
    <w:name w:val="Table Heading"/>
    <w:basedOn w:val="HeadingBase"/>
    <w:rsid w:val="00920188"/>
    <w:pPr>
      <w:keepLines/>
      <w:pBdr>
        <w:bottom w:val="single" w:sz="6" w:space="1" w:color="918585"/>
      </w:pBdr>
      <w:spacing w:before="240"/>
    </w:pPr>
  </w:style>
  <w:style w:type="character" w:customStyle="1" w:styleId="HotSpot">
    <w:name w:val="HotSpot"/>
    <w:rsid w:val="00920188"/>
    <w:rPr>
      <w:color w:val="0033CC"/>
      <w:u w:val="none"/>
    </w:rPr>
  </w:style>
  <w:style w:type="paragraph" w:customStyle="1" w:styleId="BodyTextRight">
    <w:name w:val="Body Text Right"/>
    <w:basedOn w:val="BodyText"/>
    <w:rsid w:val="00920188"/>
    <w:pPr>
      <w:spacing w:before="0" w:after="0"/>
      <w:jc w:val="right"/>
    </w:pPr>
  </w:style>
  <w:style w:type="paragraph" w:styleId="Index3">
    <w:name w:val="index 3"/>
    <w:basedOn w:val="ListNumber2"/>
    <w:next w:val="Normal"/>
    <w:semiHidden/>
    <w:rsid w:val="00920188"/>
    <w:pPr>
      <w:numPr>
        <w:numId w:val="0"/>
      </w:numPr>
      <w:tabs>
        <w:tab w:val="right" w:leader="dot" w:pos="4176"/>
      </w:tabs>
    </w:pPr>
  </w:style>
  <w:style w:type="paragraph" w:styleId="ListNumber2">
    <w:name w:val="List Number 2"/>
    <w:basedOn w:val="List2"/>
    <w:rsid w:val="00920188"/>
    <w:pPr>
      <w:numPr>
        <w:numId w:val="11"/>
      </w:numPr>
      <w:tabs>
        <w:tab w:val="clear" w:pos="1060"/>
      </w:tabs>
    </w:pPr>
  </w:style>
  <w:style w:type="paragraph" w:customStyle="1" w:styleId="MarginNote">
    <w:name w:val="Margin Note"/>
    <w:basedOn w:val="BodyText"/>
    <w:rsid w:val="00920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1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188"/>
    <w:rPr>
      <w:sz w:val="32"/>
    </w:rPr>
  </w:style>
  <w:style w:type="paragraph" w:customStyle="1" w:styleId="HeadingProcedure">
    <w:name w:val="Heading Procedure"/>
    <w:basedOn w:val="HeadingBase"/>
    <w:next w:val="Normal"/>
    <w:rsid w:val="00920188"/>
    <w:pPr>
      <w:tabs>
        <w:tab w:val="left" w:pos="0"/>
      </w:tabs>
      <w:spacing w:before="120" w:after="60"/>
    </w:pPr>
    <w:rPr>
      <w:i/>
      <w:color w:val="918585"/>
      <w:sz w:val="22"/>
    </w:rPr>
  </w:style>
  <w:style w:type="paragraph" w:customStyle="1" w:styleId="TableBodyText">
    <w:name w:val="Table Body Text"/>
    <w:basedOn w:val="BodyText"/>
    <w:rsid w:val="00920188"/>
    <w:pPr>
      <w:spacing w:before="60" w:after="60"/>
    </w:pPr>
  </w:style>
  <w:style w:type="paragraph" w:styleId="ListContinue">
    <w:name w:val="List Continue"/>
    <w:basedOn w:val="List"/>
    <w:rsid w:val="00920188"/>
    <w:pPr>
      <w:ind w:firstLine="0"/>
    </w:pPr>
  </w:style>
  <w:style w:type="paragraph" w:customStyle="1" w:styleId="ListNote">
    <w:name w:val="List Note"/>
    <w:basedOn w:val="List"/>
    <w:rsid w:val="00920188"/>
    <w:pPr>
      <w:pBdr>
        <w:top w:val="single" w:sz="6" w:space="2" w:color="918585"/>
        <w:bottom w:val="single" w:sz="6" w:space="2" w:color="918585"/>
      </w:pBdr>
      <w:tabs>
        <w:tab w:val="left" w:pos="1021"/>
      </w:tabs>
      <w:ind w:firstLine="0"/>
    </w:pPr>
  </w:style>
  <w:style w:type="paragraph" w:customStyle="1" w:styleId="Warning">
    <w:name w:val="Warning"/>
    <w:basedOn w:val="BodyText"/>
    <w:rsid w:val="00920188"/>
    <w:pPr>
      <w:shd w:val="clear" w:color="auto" w:fill="D9D9D9"/>
      <w:tabs>
        <w:tab w:val="left" w:pos="992"/>
      </w:tabs>
      <w:ind w:left="119" w:right="119"/>
    </w:pPr>
    <w:rPr>
      <w:sz w:val="20"/>
    </w:rPr>
  </w:style>
  <w:style w:type="paragraph" w:customStyle="1" w:styleId="MarginIcons">
    <w:name w:val="Margin Icons"/>
    <w:basedOn w:val="BodyText"/>
    <w:rsid w:val="00920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188"/>
    <w:rPr>
      <w:rFonts w:ascii="Courier New" w:hAnsi="Courier New"/>
    </w:rPr>
  </w:style>
  <w:style w:type="paragraph" w:customStyle="1" w:styleId="NoteBullet">
    <w:name w:val="Note Bullet"/>
    <w:basedOn w:val="Note"/>
    <w:rsid w:val="00920188"/>
    <w:pPr>
      <w:tabs>
        <w:tab w:val="clear" w:pos="680"/>
      </w:tabs>
      <w:spacing w:before="60" w:after="60"/>
    </w:pPr>
  </w:style>
  <w:style w:type="paragraph" w:customStyle="1" w:styleId="SubHeading2">
    <w:name w:val="SubHeading2"/>
    <w:basedOn w:val="HeadingBase"/>
    <w:rsid w:val="00920188"/>
    <w:pPr>
      <w:spacing w:before="240" w:after="60"/>
    </w:pPr>
    <w:rPr>
      <w:sz w:val="20"/>
    </w:rPr>
  </w:style>
  <w:style w:type="paragraph" w:customStyle="1" w:styleId="SubHeading1">
    <w:name w:val="SubHeading1"/>
    <w:basedOn w:val="HeadingBase"/>
    <w:rsid w:val="00920188"/>
    <w:pPr>
      <w:spacing w:before="240" w:after="60"/>
    </w:pPr>
    <w:rPr>
      <w:color w:val="918585"/>
      <w:sz w:val="22"/>
    </w:rPr>
  </w:style>
  <w:style w:type="paragraph" w:customStyle="1" w:styleId="SideHeading">
    <w:name w:val="Side Heading"/>
    <w:basedOn w:val="HeadingBase"/>
    <w:rsid w:val="00920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188"/>
    <w:pPr>
      <w:numPr>
        <w:numId w:val="12"/>
      </w:numPr>
    </w:pPr>
  </w:style>
  <w:style w:type="paragraph" w:styleId="PlainText">
    <w:name w:val="Plain Text"/>
    <w:basedOn w:val="Normal"/>
    <w:link w:val="PlainTextChar"/>
    <w:rsid w:val="00920188"/>
    <w:rPr>
      <w:sz w:val="20"/>
    </w:rPr>
  </w:style>
  <w:style w:type="character" w:customStyle="1" w:styleId="PlainTextChar">
    <w:name w:val="Plain Text Char"/>
    <w:basedOn w:val="DefaultParagraphFont"/>
    <w:link w:val="PlainText"/>
    <w:rsid w:val="00920188"/>
    <w:rPr>
      <w:rFonts w:ascii="Courier New" w:eastAsia="Times New Roman" w:hAnsi="Courier New" w:cs="Times New Roman"/>
      <w:sz w:val="20"/>
      <w:szCs w:val="20"/>
      <w:lang w:eastAsia="en-US"/>
    </w:rPr>
  </w:style>
  <w:style w:type="character" w:customStyle="1" w:styleId="MenuOption">
    <w:name w:val="Menu Option"/>
    <w:basedOn w:val="DefaultParagraphFont"/>
    <w:rsid w:val="00920188"/>
    <w:rPr>
      <w:b/>
      <w:smallCaps/>
    </w:rPr>
  </w:style>
  <w:style w:type="paragraph" w:customStyle="1" w:styleId="TableListNumber">
    <w:name w:val="Table List Number"/>
    <w:basedOn w:val="ListNumber"/>
    <w:rsid w:val="00920188"/>
    <w:pPr>
      <w:numPr>
        <w:numId w:val="0"/>
      </w:numPr>
    </w:pPr>
  </w:style>
  <w:style w:type="paragraph" w:styleId="TOC4">
    <w:name w:val="toc 4"/>
    <w:basedOn w:val="TOCBase"/>
    <w:next w:val="Normal"/>
    <w:semiHidden/>
    <w:rsid w:val="00920188"/>
    <w:pPr>
      <w:tabs>
        <w:tab w:val="right" w:leader="dot" w:pos="9071"/>
      </w:tabs>
      <w:ind w:left="1701"/>
    </w:pPr>
  </w:style>
  <w:style w:type="paragraph" w:customStyle="1" w:styleId="ListAlpha">
    <w:name w:val="List Alpha"/>
    <w:basedOn w:val="List"/>
    <w:rsid w:val="00920188"/>
    <w:pPr>
      <w:numPr>
        <w:numId w:val="10"/>
      </w:numPr>
    </w:pPr>
  </w:style>
  <w:style w:type="paragraph" w:customStyle="1" w:styleId="ListAlpha2">
    <w:name w:val="List Alpha 2"/>
    <w:basedOn w:val="List2"/>
    <w:rsid w:val="00920188"/>
    <w:pPr>
      <w:numPr>
        <w:numId w:val="9"/>
      </w:numPr>
    </w:pPr>
  </w:style>
  <w:style w:type="paragraph" w:styleId="List2">
    <w:name w:val="List 2"/>
    <w:basedOn w:val="BodyText"/>
    <w:rsid w:val="00920188"/>
    <w:pPr>
      <w:tabs>
        <w:tab w:val="left" w:pos="680"/>
      </w:tabs>
      <w:spacing w:before="60" w:after="60"/>
      <w:ind w:left="680" w:hanging="340"/>
    </w:pPr>
  </w:style>
  <w:style w:type="paragraph" w:styleId="List3">
    <w:name w:val="List 3"/>
    <w:basedOn w:val="BodyText"/>
    <w:rsid w:val="00920188"/>
    <w:pPr>
      <w:tabs>
        <w:tab w:val="left" w:pos="1021"/>
      </w:tabs>
      <w:spacing w:before="60" w:after="60"/>
      <w:ind w:left="1020" w:hanging="340"/>
    </w:pPr>
  </w:style>
  <w:style w:type="paragraph" w:styleId="List4">
    <w:name w:val="List 4"/>
    <w:basedOn w:val="BodyText"/>
    <w:rsid w:val="00920188"/>
    <w:pPr>
      <w:tabs>
        <w:tab w:val="left" w:pos="1361"/>
      </w:tabs>
      <w:spacing w:before="60" w:after="60"/>
      <w:ind w:left="1361" w:hanging="340"/>
    </w:pPr>
  </w:style>
  <w:style w:type="paragraph" w:styleId="List5">
    <w:name w:val="List 5"/>
    <w:basedOn w:val="BodyText"/>
    <w:rsid w:val="00920188"/>
    <w:pPr>
      <w:tabs>
        <w:tab w:val="left" w:pos="1701"/>
      </w:tabs>
      <w:spacing w:before="60" w:after="60"/>
      <w:ind w:left="1701" w:hanging="340"/>
    </w:pPr>
  </w:style>
  <w:style w:type="paragraph" w:styleId="ListBullet4">
    <w:name w:val="List Bullet 4"/>
    <w:basedOn w:val="List4"/>
    <w:rsid w:val="00920188"/>
    <w:pPr>
      <w:numPr>
        <w:numId w:val="4"/>
      </w:numPr>
      <w:tabs>
        <w:tab w:val="clear" w:pos="1361"/>
      </w:tabs>
    </w:pPr>
  </w:style>
  <w:style w:type="paragraph" w:styleId="ListBullet5">
    <w:name w:val="List Bullet 5"/>
    <w:basedOn w:val="List5"/>
    <w:rsid w:val="00920188"/>
    <w:pPr>
      <w:numPr>
        <w:numId w:val="5"/>
      </w:numPr>
    </w:pPr>
  </w:style>
  <w:style w:type="paragraph" w:styleId="ListContinue2">
    <w:name w:val="List Continue 2"/>
    <w:basedOn w:val="List2"/>
    <w:rsid w:val="00920188"/>
    <w:pPr>
      <w:ind w:firstLine="0"/>
    </w:pPr>
  </w:style>
  <w:style w:type="paragraph" w:styleId="ListContinue3">
    <w:name w:val="List Continue 3"/>
    <w:basedOn w:val="List3"/>
    <w:rsid w:val="00920188"/>
    <w:pPr>
      <w:ind w:left="1021" w:firstLine="0"/>
    </w:pPr>
  </w:style>
  <w:style w:type="paragraph" w:styleId="ListContinue4">
    <w:name w:val="List Continue 4"/>
    <w:basedOn w:val="List4"/>
    <w:rsid w:val="00920188"/>
    <w:pPr>
      <w:ind w:firstLine="0"/>
    </w:pPr>
  </w:style>
  <w:style w:type="paragraph" w:styleId="ListContinue5">
    <w:name w:val="List Continue 5"/>
    <w:basedOn w:val="List5"/>
    <w:rsid w:val="00920188"/>
    <w:pPr>
      <w:ind w:firstLine="0"/>
    </w:pPr>
  </w:style>
  <w:style w:type="paragraph" w:styleId="ListNumber3">
    <w:name w:val="List Number 3"/>
    <w:basedOn w:val="List3"/>
    <w:rsid w:val="00920188"/>
    <w:pPr>
      <w:numPr>
        <w:numId w:val="6"/>
      </w:numPr>
    </w:pPr>
  </w:style>
  <w:style w:type="paragraph" w:styleId="ListNumber4">
    <w:name w:val="List Number 4"/>
    <w:basedOn w:val="List4"/>
    <w:rsid w:val="00920188"/>
    <w:pPr>
      <w:numPr>
        <w:numId w:val="7"/>
      </w:numPr>
    </w:pPr>
  </w:style>
  <w:style w:type="paragraph" w:styleId="ListNumber5">
    <w:name w:val="List Number 5"/>
    <w:basedOn w:val="List5"/>
    <w:rsid w:val="00920188"/>
    <w:pPr>
      <w:numPr>
        <w:numId w:val="8"/>
      </w:numPr>
    </w:pPr>
  </w:style>
  <w:style w:type="paragraph" w:styleId="BlockText">
    <w:name w:val="Block Text"/>
    <w:basedOn w:val="Normal"/>
    <w:rsid w:val="00920188"/>
    <w:pPr>
      <w:spacing w:after="120"/>
      <w:ind w:left="1440" w:right="1440"/>
    </w:pPr>
  </w:style>
  <w:style w:type="character" w:customStyle="1" w:styleId="Subscript">
    <w:name w:val="Subscript"/>
    <w:basedOn w:val="DefaultParagraphFont"/>
    <w:rsid w:val="00920188"/>
    <w:rPr>
      <w:sz w:val="16"/>
      <w:vertAlign w:val="subscript"/>
    </w:rPr>
  </w:style>
  <w:style w:type="character" w:customStyle="1" w:styleId="Superscript">
    <w:name w:val="Superscript"/>
    <w:basedOn w:val="DefaultParagraphFont"/>
    <w:rsid w:val="00920188"/>
    <w:rPr>
      <w:sz w:val="16"/>
      <w:vertAlign w:val="superscript"/>
    </w:rPr>
  </w:style>
  <w:style w:type="character" w:customStyle="1" w:styleId="Symbols">
    <w:name w:val="Symbols"/>
    <w:basedOn w:val="DefaultParagraphFont"/>
    <w:rsid w:val="00920188"/>
    <w:rPr>
      <w:rFonts w:ascii="Symbol" w:hAnsi="Symbol"/>
    </w:rPr>
  </w:style>
  <w:style w:type="character" w:customStyle="1" w:styleId="MenuOptions">
    <w:name w:val="Menu Options"/>
    <w:basedOn w:val="DefaultParagraphFont"/>
    <w:rsid w:val="00920188"/>
    <w:rPr>
      <w:rFonts w:ascii="Arial Narrow" w:hAnsi="Arial Narrow"/>
      <w:smallCaps/>
    </w:rPr>
  </w:style>
  <w:style w:type="character" w:customStyle="1" w:styleId="Buttons">
    <w:name w:val="Buttons"/>
    <w:basedOn w:val="DefaultParagraphFont"/>
    <w:rsid w:val="00920188"/>
    <w:rPr>
      <w:b/>
    </w:rPr>
  </w:style>
  <w:style w:type="character" w:customStyle="1" w:styleId="Underlined">
    <w:name w:val="Underlined"/>
    <w:basedOn w:val="DefaultParagraphFont"/>
    <w:rsid w:val="00920188"/>
    <w:rPr>
      <w:u w:val="single"/>
    </w:rPr>
  </w:style>
  <w:style w:type="paragraph" w:customStyle="1" w:styleId="TableBodyTextRight">
    <w:name w:val="Table Body Text Right"/>
    <w:basedOn w:val="TableBodyText"/>
    <w:rsid w:val="00920188"/>
    <w:pPr>
      <w:widowControl w:val="0"/>
      <w:autoSpaceDE w:val="0"/>
      <w:autoSpaceDN w:val="0"/>
      <w:adjustRightInd w:val="0"/>
      <w:jc w:val="right"/>
    </w:pPr>
    <w:rPr>
      <w:rFonts w:cs="Arial"/>
      <w:szCs w:val="18"/>
    </w:rPr>
  </w:style>
  <w:style w:type="paragraph" w:customStyle="1" w:styleId="CopyrightText">
    <w:name w:val="Copyright Text"/>
    <w:basedOn w:val="BodyText"/>
    <w:rsid w:val="00920188"/>
    <w:rPr>
      <w:sz w:val="18"/>
    </w:rPr>
  </w:style>
  <w:style w:type="paragraph" w:customStyle="1" w:styleId="BodySmallRight">
    <w:name w:val="Body Small Right"/>
    <w:basedOn w:val="BodyTextRight"/>
    <w:rsid w:val="00920188"/>
    <w:rPr>
      <w:sz w:val="18"/>
      <w:szCs w:val="18"/>
    </w:rPr>
  </w:style>
  <w:style w:type="paragraph" w:customStyle="1" w:styleId="MarginEdition">
    <w:name w:val="Margin Edition"/>
    <w:basedOn w:val="MarginNote"/>
    <w:rsid w:val="00920188"/>
    <w:pPr>
      <w:spacing w:before="0" w:after="0"/>
    </w:pPr>
    <w:rPr>
      <w:rFonts w:ascii="Times New Roman" w:hAnsi="Times New Roman"/>
      <w:color w:val="999999"/>
    </w:rPr>
  </w:style>
  <w:style w:type="paragraph" w:customStyle="1" w:styleId="Spacer">
    <w:name w:val="Spacer"/>
    <w:basedOn w:val="Normal"/>
    <w:rsid w:val="00920188"/>
    <w:rPr>
      <w:sz w:val="2"/>
      <w:szCs w:val="2"/>
    </w:rPr>
  </w:style>
  <w:style w:type="character" w:customStyle="1" w:styleId="Small">
    <w:name w:val="Small"/>
    <w:basedOn w:val="DefaultParagraphFont"/>
    <w:rsid w:val="00920188"/>
    <w:rPr>
      <w:sz w:val="16"/>
    </w:rPr>
  </w:style>
  <w:style w:type="paragraph" w:customStyle="1" w:styleId="WideTable">
    <w:name w:val="Wide Table"/>
    <w:basedOn w:val="Normal"/>
    <w:rsid w:val="00920188"/>
    <w:pPr>
      <w:ind w:left="-1418"/>
    </w:pPr>
    <w:rPr>
      <w:sz w:val="2"/>
      <w:szCs w:val="2"/>
    </w:rPr>
  </w:style>
  <w:style w:type="character" w:styleId="PageNumber">
    <w:name w:val="page number"/>
    <w:basedOn w:val="DefaultParagraphFont"/>
    <w:rsid w:val="00920188"/>
  </w:style>
  <w:style w:type="paragraph" w:styleId="Quote">
    <w:name w:val="Quote"/>
    <w:basedOn w:val="Heading1"/>
    <w:link w:val="QuoteChar"/>
    <w:qFormat/>
    <w:rsid w:val="00920188"/>
    <w:rPr>
      <w:b w:val="0"/>
      <w:sz w:val="72"/>
      <w:szCs w:val="72"/>
      <w:lang w:val="en-NZ"/>
    </w:rPr>
  </w:style>
  <w:style w:type="character" w:customStyle="1" w:styleId="QuoteChar">
    <w:name w:val="Quote Char"/>
    <w:basedOn w:val="DefaultParagraphFont"/>
    <w:link w:val="Quote"/>
    <w:rsid w:val="00920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188"/>
    <w:pPr>
      <w:pageBreakBefore/>
    </w:pPr>
  </w:style>
  <w:style w:type="paragraph" w:customStyle="1" w:styleId="Border">
    <w:name w:val="Border"/>
    <w:basedOn w:val="Normal"/>
    <w:qFormat/>
    <w:rsid w:val="00920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188"/>
    <w:rPr>
      <w:b/>
      <w:bCs/>
      <w:i/>
      <w:iCs/>
      <w:color w:val="auto"/>
    </w:rPr>
  </w:style>
  <w:style w:type="paragraph" w:styleId="IntenseQuote">
    <w:name w:val="Intense Quote"/>
    <w:basedOn w:val="Normal"/>
    <w:next w:val="Normal"/>
    <w:link w:val="IntenseQuoteChar"/>
    <w:uiPriority w:val="30"/>
    <w:qFormat/>
    <w:rsid w:val="00920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1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188"/>
    <w:rPr>
      <w:smallCaps/>
      <w:color w:val="auto"/>
      <w:u w:val="single"/>
    </w:rPr>
  </w:style>
  <w:style w:type="character" w:styleId="IntenseReference">
    <w:name w:val="Intense Reference"/>
    <w:basedOn w:val="DefaultParagraphFont"/>
    <w:uiPriority w:val="32"/>
    <w:qFormat/>
    <w:rsid w:val="00920188"/>
    <w:rPr>
      <w:b/>
      <w:bCs/>
      <w:smallCaps/>
      <w:color w:val="auto"/>
      <w:spacing w:val="5"/>
      <w:u w:val="single"/>
    </w:rPr>
  </w:style>
  <w:style w:type="paragraph" w:customStyle="1" w:styleId="2ColumnHeading">
    <w:name w:val="2Column Heading"/>
    <w:basedOn w:val="BodyText"/>
    <w:qFormat/>
    <w:rsid w:val="00920188"/>
    <w:pPr>
      <w:spacing w:after="60"/>
      <w:ind w:left="-2268"/>
    </w:pPr>
    <w:rPr>
      <w:b/>
    </w:rPr>
  </w:style>
  <w:style w:type="paragraph" w:customStyle="1" w:styleId="Heading1TOC">
    <w:name w:val="Heading1 TOC"/>
    <w:basedOn w:val="Normal"/>
    <w:qFormat/>
    <w:rsid w:val="00920188"/>
    <w:pPr>
      <w:spacing w:before="240" w:after="120"/>
    </w:pPr>
    <w:rPr>
      <w:rFonts w:ascii="Times New Roman" w:hAnsi="Times New Roman"/>
      <w:b/>
      <w:sz w:val="32"/>
    </w:rPr>
  </w:style>
  <w:style w:type="paragraph" w:customStyle="1" w:styleId="Heading2TOC">
    <w:name w:val="Heading2 TOC"/>
    <w:basedOn w:val="Normal"/>
    <w:qFormat/>
    <w:rsid w:val="00920188"/>
    <w:pPr>
      <w:spacing w:before="240" w:after="60"/>
    </w:pPr>
    <w:rPr>
      <w:rFonts w:ascii="Times New Roman" w:hAnsi="Times New Roman"/>
      <w:b/>
      <w:sz w:val="28"/>
    </w:rPr>
  </w:style>
  <w:style w:type="character" w:customStyle="1" w:styleId="Underline">
    <w:name w:val="Underline"/>
    <w:basedOn w:val="DefaultParagraphFont"/>
    <w:qFormat/>
    <w:rsid w:val="00920188"/>
    <w:rPr>
      <w:u w:val="single"/>
    </w:rPr>
  </w:style>
  <w:style w:type="character" w:customStyle="1" w:styleId="BoldandItalics">
    <w:name w:val="Bold and Italics"/>
    <w:qFormat/>
    <w:rsid w:val="00920188"/>
    <w:rPr>
      <w:b/>
      <w:i/>
      <w:u w:val="none"/>
    </w:rPr>
  </w:style>
  <w:style w:type="paragraph" w:styleId="BalloonText">
    <w:name w:val="Balloon Text"/>
    <w:basedOn w:val="Normal"/>
    <w:link w:val="BalloonTextChar"/>
    <w:rsid w:val="00920188"/>
    <w:rPr>
      <w:rFonts w:ascii="Tahoma" w:hAnsi="Tahoma" w:cs="Tahoma"/>
      <w:sz w:val="16"/>
      <w:szCs w:val="16"/>
    </w:rPr>
  </w:style>
  <w:style w:type="character" w:customStyle="1" w:styleId="BalloonTextChar">
    <w:name w:val="Balloon Text Char"/>
    <w:basedOn w:val="DefaultParagraphFont"/>
    <w:link w:val="BalloonText"/>
    <w:rsid w:val="009201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1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1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188"/>
    <w:rPr>
      <w:b/>
      <w:color w:val="660033"/>
      <w:spacing w:val="0"/>
    </w:rPr>
  </w:style>
  <w:style w:type="paragraph" w:customStyle="1" w:styleId="Nameditemlist">
    <w:name w:val="Named item list"/>
    <w:basedOn w:val="BodyText"/>
    <w:qFormat/>
    <w:rsid w:val="00920188"/>
    <w:pPr>
      <w:tabs>
        <w:tab w:val="left" w:pos="2835"/>
      </w:tabs>
      <w:ind w:left="2835" w:hanging="2835"/>
    </w:pPr>
  </w:style>
  <w:style w:type="paragraph" w:customStyle="1" w:styleId="BodyTextnopadding">
    <w:name w:val="Body Text no padding"/>
    <w:basedOn w:val="BodyText"/>
    <w:qFormat/>
    <w:rsid w:val="00920188"/>
    <w:pPr>
      <w:spacing w:before="0" w:after="0"/>
    </w:pPr>
  </w:style>
  <w:style w:type="paragraph" w:customStyle="1" w:styleId="BodyTextBold">
    <w:name w:val="Body Text Bold"/>
    <w:basedOn w:val="BodyText"/>
    <w:qFormat/>
    <w:rsid w:val="00920188"/>
    <w:rPr>
      <w:b/>
    </w:rPr>
  </w:style>
  <w:style w:type="character" w:styleId="Hyperlink">
    <w:name w:val="Hyperlink"/>
    <w:basedOn w:val="DefaultParagraphFont"/>
    <w:uiPriority w:val="99"/>
    <w:unhideWhenUsed/>
    <w:rsid w:val="00FD3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4630</Characters>
  <Application>Microsoft Office Word</Application>
  <DocSecurity>0</DocSecurity>
  <Lines>125</Lines>
  <Paragraphs>91</Paragraphs>
  <ScaleCrop>false</ScaleCrop>
  <Company>Author-it Software Corporation Ltd.</Company>
  <LinksUpToDate>false</LinksUpToDate>
  <CharactersWithSpaces>5217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CHCCEL001 Develop sustainable celebrancy practice</dc:title>
  <dc:subject>Approved</dc:subject>
  <dc:creator>SkillsIQ</dc:creator>
  <cp:keywords>Release: 1</cp:keywords>
  <dc:description>Review Date: 12 April 2008</dc:description>
  <cp:lastModifiedBy>HSD_TPCMSd.prod</cp:lastModifiedBy>
  <cp:revision>3</cp:revision>
  <dcterms:created xsi:type="dcterms:W3CDTF">2023-07-01T04:10:00Z</dcterms:created>
  <dcterms:modified xsi:type="dcterms:W3CDTF">2023-07-01T04:10:00Z</dcterms:modified>
</cp:coreProperties>
</file>