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E99" w:rsidP="00857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CHCCDE031 Develop and implement a community renewal plan</w:t>
      </w:r>
      <w:r>
        <w:fldChar w:fldCharType="end"/>
      </w:r>
    </w:p>
    <w:p w:rsidR="00857E99" w:rsidP="00857E99">
      <w:pPr>
        <w:pStyle w:val="Version"/>
        <w:sectPr w:rsidSect="00AA2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FA0" w:rsidP="00AA2FA0">
      <w:pPr>
        <w:pStyle w:val="SuperHeading"/>
      </w:pPr>
      <w:r w:rsidRPr="00AA2FA0">
        <w:t>Assessment Requirements for CHCCDE031 Develop and implement a community renewal plan</w:t>
      </w:r>
    </w:p>
    <w:p w:rsidR="00000000" w:rsidRPr="00AA2FA0" w:rsidP="00AA2FA0">
      <w:pPr>
        <w:pStyle w:val="Heading1"/>
      </w:pPr>
      <w:bookmarkStart w:id="1" w:name="O_1276559"/>
      <w:bookmarkEnd w:id="1"/>
      <w:r w:rsidRPr="00AA2FA0">
        <w:t>Modification History</w:t>
      </w:r>
    </w:p>
    <w:p w:rsidR="00000000" w:rsidRPr="00AA2FA0" w:rsidP="00857E99">
      <w:pPr>
        <w:pStyle w:val="BodyText"/>
      </w:pPr>
      <w:r w:rsidRPr="00AA2FA0">
        <w:t>Not applicable.</w:t>
      </w:r>
    </w:p>
    <w:p w:rsidR="00000000" w:rsidRPr="00AA2FA0" w:rsidP="00AA2FA0">
      <w:pPr>
        <w:pStyle w:val="Heading1"/>
      </w:pPr>
      <w:bookmarkStart w:id="2" w:name="O_1276562"/>
      <w:bookmarkEnd w:id="2"/>
      <w:r w:rsidRPr="00AA2FA0">
        <w:t>Performance Evidence</w:t>
      </w:r>
    </w:p>
    <w:p w:rsidR="00000000" w:rsidRPr="00AA2FA0" w:rsidP="00857E99">
      <w:pPr>
        <w:pStyle w:val="BodyText"/>
      </w:pPr>
      <w:r w:rsidRPr="00AA2FA0">
        <w:t>Evidence of the ability to complete tasks outlined in elements and performance criteria of this unit in the context of the job role, and:</w:t>
      </w:r>
    </w:p>
    <w:p w:rsidR="00000000" w:rsidRPr="00AA2FA0" w:rsidP="00AA2FA0">
      <w:pPr>
        <w:pStyle w:val="ListBullet"/>
      </w:pPr>
      <w:r w:rsidRPr="00AA2FA0">
        <w:t>collaboratively develop, implement and evaluate at least one community renewal strategy.</w:t>
      </w:r>
    </w:p>
    <w:p w:rsidR="00000000" w:rsidRPr="00AA2FA0" w:rsidP="00AA2FA0">
      <w:pPr>
        <w:pStyle w:val="AllowPageBreak"/>
      </w:pPr>
    </w:p>
    <w:p w:rsidR="00000000" w:rsidRPr="00AA2FA0" w:rsidP="00AA2FA0">
      <w:pPr>
        <w:pStyle w:val="Heading1"/>
      </w:pPr>
      <w:bookmarkStart w:id="3" w:name="O_1276561"/>
      <w:bookmarkEnd w:id="3"/>
      <w:r w:rsidRPr="00AA2FA0">
        <w:t>Knowledge</w:t>
      </w:r>
      <w:r w:rsidRPr="00AA2FA0">
        <w:t xml:space="preserve"> Evidence</w:t>
      </w:r>
    </w:p>
    <w:p w:rsidR="00000000" w:rsidRPr="00AA2FA0" w:rsidP="00857E99">
      <w:pPr>
        <w:pStyle w:val="BodyText"/>
      </w:pPr>
      <w:r w:rsidRPr="00AA2FA0">
        <w:t>Demonstrated knowledge required to complete the tasks outlined in elements and performance criteria of this unit:</w:t>
      </w:r>
    </w:p>
    <w:p w:rsidR="00000000" w:rsidRPr="00AA2FA0" w:rsidP="00AA2FA0">
      <w:pPr>
        <w:pStyle w:val="ListBullet"/>
      </w:pPr>
      <w:r w:rsidRPr="00AA2FA0">
        <w:t>Commonwealth, State or Territory legislation and public policies impacting on community development processes</w:t>
      </w:r>
    </w:p>
    <w:p w:rsidR="00000000" w:rsidRPr="00AA2FA0" w:rsidP="00AA2FA0">
      <w:pPr>
        <w:pStyle w:val="ListBullet"/>
      </w:pPr>
      <w:r w:rsidRPr="00AA2FA0">
        <w:t>aims, economic and so</w:t>
      </w:r>
      <w:r w:rsidRPr="00AA2FA0">
        <w:t>cial context of community renewal</w:t>
      </w:r>
    </w:p>
    <w:p w:rsidR="00000000" w:rsidRPr="00AA2FA0" w:rsidP="00AA2FA0">
      <w:pPr>
        <w:pStyle w:val="ListBullet"/>
      </w:pPr>
      <w:r w:rsidRPr="00AA2FA0">
        <w:t>community renewal principles and practices</w:t>
      </w:r>
    </w:p>
    <w:p w:rsidR="00000000" w:rsidRPr="00AA2FA0" w:rsidP="00AA2FA0">
      <w:pPr>
        <w:pStyle w:val="ListBullet"/>
      </w:pPr>
      <w:r w:rsidRPr="00AA2FA0">
        <w:t>impact of cultural and community values within the community</w:t>
      </w:r>
    </w:p>
    <w:p w:rsidR="00000000" w:rsidRPr="00AA2FA0" w:rsidP="00AA2FA0">
      <w:pPr>
        <w:pStyle w:val="ListBullet"/>
      </w:pPr>
      <w:r w:rsidRPr="00AA2FA0">
        <w:t>context of the need for community renewal</w:t>
      </w:r>
    </w:p>
    <w:p w:rsidR="00000000" w:rsidRPr="00AA2FA0" w:rsidP="00AA2FA0">
      <w:pPr>
        <w:pStyle w:val="ListBullet"/>
      </w:pPr>
      <w:r w:rsidRPr="00AA2FA0">
        <w:t>stakeholder engagement and management techniques</w:t>
      </w:r>
    </w:p>
    <w:p w:rsidR="00000000" w:rsidRPr="00AA2FA0" w:rsidP="00AA2FA0">
      <w:pPr>
        <w:pStyle w:val="ListBullet"/>
      </w:pPr>
      <w:r w:rsidRPr="00AA2FA0">
        <w:t>networks and stakeholders r</w:t>
      </w:r>
      <w:r w:rsidRPr="00AA2FA0">
        <w:t>elevant to the community</w:t>
      </w:r>
    </w:p>
    <w:p w:rsidR="00000000" w:rsidRPr="00AA2FA0" w:rsidP="00AA2FA0">
      <w:pPr>
        <w:pStyle w:val="ListBullet"/>
      </w:pPr>
      <w:r w:rsidRPr="00AA2FA0">
        <w:t>interpersonal communication techniques</w:t>
      </w:r>
    </w:p>
    <w:p w:rsidR="00000000" w:rsidRPr="00AA2FA0" w:rsidP="00AA2FA0">
      <w:pPr>
        <w:pStyle w:val="ListBullet"/>
      </w:pPr>
      <w:r w:rsidRPr="00AA2FA0">
        <w:t>organisational policies and procedures for:</w:t>
      </w:r>
    </w:p>
    <w:p w:rsidR="00000000" w:rsidRPr="00AA2FA0" w:rsidP="00AA2FA0">
      <w:pPr>
        <w:pStyle w:val="ListBullet2"/>
      </w:pPr>
      <w:r w:rsidRPr="00AA2FA0">
        <w:t>budget allocations</w:t>
      </w:r>
    </w:p>
    <w:p w:rsidR="00000000" w:rsidRPr="00AA2FA0" w:rsidP="00AA2FA0">
      <w:pPr>
        <w:pStyle w:val="ListBullet2"/>
      </w:pPr>
      <w:r w:rsidRPr="00AA2FA0">
        <w:t>documentation</w:t>
      </w:r>
    </w:p>
    <w:p w:rsidR="00000000" w:rsidRPr="00AA2FA0" w:rsidP="00AA2FA0">
      <w:pPr>
        <w:pStyle w:val="ListBullet2"/>
      </w:pPr>
      <w:r w:rsidRPr="00AA2FA0">
        <w:t>reporting</w:t>
      </w:r>
    </w:p>
    <w:p w:rsidR="00000000" w:rsidRPr="00AA2FA0" w:rsidP="00AA2FA0">
      <w:pPr>
        <w:pStyle w:val="ListBullet2"/>
      </w:pPr>
      <w:r w:rsidRPr="00AA2FA0">
        <w:t>evaluation.</w:t>
      </w:r>
    </w:p>
    <w:p w:rsidR="00000000" w:rsidRPr="00AA2FA0" w:rsidP="00AA2FA0">
      <w:pPr>
        <w:pStyle w:val="AllowPageBreak"/>
      </w:pPr>
    </w:p>
    <w:p w:rsidR="00000000" w:rsidRPr="00AA2FA0" w:rsidP="00AA2FA0">
      <w:pPr>
        <w:pStyle w:val="Heading1"/>
      </w:pPr>
      <w:bookmarkStart w:id="4" w:name="O_1276560"/>
      <w:bookmarkEnd w:id="4"/>
      <w:r w:rsidRPr="00AA2FA0">
        <w:t>Assessment Conditions</w:t>
      </w:r>
    </w:p>
    <w:p w:rsidR="00000000" w:rsidRPr="00AA2FA0" w:rsidP="00857E99">
      <w:pPr>
        <w:pStyle w:val="BodyText"/>
      </w:pPr>
      <w:r w:rsidRPr="00AA2FA0">
        <w:t>Skills must be demonstrated in the workplace or in a simulated environment that reflects workplace conditions.</w:t>
      </w:r>
    </w:p>
    <w:p w:rsidR="00000000" w:rsidRPr="00AA2FA0" w:rsidP="00857E99">
      <w:pPr>
        <w:pStyle w:val="BodyText"/>
      </w:pPr>
      <w:r w:rsidRPr="00AA2FA0">
        <w:t>Assessment must ensure:</w:t>
      </w:r>
    </w:p>
    <w:p w:rsidR="00000000" w:rsidRPr="00AA2FA0" w:rsidP="00AA2FA0">
      <w:pPr>
        <w:pStyle w:val="ListBullet"/>
      </w:pPr>
      <w:r w:rsidRPr="00AA2FA0">
        <w:t>access to facilities, equipment and resources that reflect real working conditions and model industry operating conditio</w:t>
      </w:r>
      <w:r w:rsidRPr="00AA2FA0">
        <w:t>ns and contingencies</w:t>
      </w:r>
    </w:p>
    <w:p w:rsidR="00000000" w:rsidRPr="00AA2FA0" w:rsidP="00AA2FA0">
      <w:pPr>
        <w:pStyle w:val="ListBullet"/>
      </w:pPr>
      <w:r w:rsidRPr="00AA2FA0">
        <w:t>access to Commonwealth, State or Territory legislation and public policies impacting on community development processes</w:t>
      </w:r>
    </w:p>
    <w:p w:rsidR="00000000" w:rsidRPr="00AA2FA0" w:rsidP="00AA2FA0">
      <w:pPr>
        <w:pStyle w:val="ListBullet"/>
      </w:pPr>
      <w:r w:rsidRPr="00AA2FA0">
        <w:t>access to organisational policies and procedures</w:t>
      </w:r>
    </w:p>
    <w:p w:rsidR="00000000" w:rsidRPr="00AA2FA0" w:rsidP="00AA2FA0">
      <w:pPr>
        <w:pStyle w:val="ListBullet"/>
      </w:pPr>
      <w:r w:rsidRPr="00AA2FA0">
        <w:t xml:space="preserve">opportunities for engagement with community stakeholders. </w:t>
      </w:r>
    </w:p>
    <w:p w:rsidR="00000000" w:rsidRPr="00AA2FA0" w:rsidP="00857E99">
      <w:pPr>
        <w:pStyle w:val="BodyText"/>
      </w:pPr>
      <w:r w:rsidRPr="00AA2FA0">
        <w:t>Assesso</w:t>
      </w:r>
      <w:r w:rsidRPr="00AA2FA0">
        <w:t>rs must satisfy the Standards for Registered Training Organisations’ requirements for assessors.</w:t>
      </w:r>
    </w:p>
    <w:p w:rsidR="00000000" w:rsidRPr="00AA2FA0" w:rsidP="00AA2FA0">
      <w:pPr>
        <w:pStyle w:val="Heading1"/>
      </w:pPr>
      <w:bookmarkStart w:id="5" w:name="O_1276558"/>
      <w:bookmarkEnd w:id="5"/>
      <w:r w:rsidRPr="00AA2FA0">
        <w:t>Links</w:t>
      </w:r>
    </w:p>
    <w:p w:rsidR="00000000" w:rsidRPr="00AA2FA0" w:rsidP="00857E99">
      <w:pPr>
        <w:pStyle w:val="BodyText"/>
      </w:pPr>
      <w:r w:rsidRPr="00AA2FA0">
        <w:t>Companion Volume implementatio</w:t>
      </w:r>
      <w:r w:rsidRPr="00AA2FA0">
        <w:t xml:space="preserve">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2288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A2FA0" w:rsidP="00AA2FA0"/>
    <w:sectPr w:rsidSect="00AA2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A0" w:rsidRPr="00857E99" w:rsidP="00857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99" w:rsidP="00AA2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E99" w:rsidP="00AA2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7E99" w:rsidP="00AA2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FA0" w:rsidRPr="00857E99" w:rsidP="00857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E99" w:rsidRPr="002D2AF8" w:rsidP="00AA2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CHCCDE031 Develop and implement a community renewal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57E99" w:rsidP="00AA2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1C9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FA5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D22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FA0"/>
  </w:style>
  <w:style w:type="character" w:customStyle="1" w:styleId="Heading1Char">
    <w:name w:val="Heading 1 Char"/>
    <w:basedOn w:val="DefaultParagraphFont"/>
    <w:link w:val="Heading1"/>
    <w:rsid w:val="00AA2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F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2F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2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2FA0"/>
    <w:rPr>
      <w:b/>
      <w:spacing w:val="0"/>
    </w:rPr>
  </w:style>
  <w:style w:type="paragraph" w:customStyle="1" w:styleId="SuperTitle">
    <w:name w:val="SuperTitle"/>
    <w:basedOn w:val="Title"/>
    <w:rsid w:val="00AA2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2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F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FA0"/>
    <w:rPr>
      <w:i/>
    </w:rPr>
  </w:style>
  <w:style w:type="paragraph" w:styleId="Caption">
    <w:name w:val="caption"/>
    <w:basedOn w:val="BodyText"/>
    <w:next w:val="Normal"/>
    <w:qFormat/>
    <w:rsid w:val="00AA2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FA0"/>
  </w:style>
  <w:style w:type="paragraph" w:styleId="TableofFigures">
    <w:name w:val="table of figures"/>
    <w:basedOn w:val="Normal"/>
    <w:next w:val="Normal"/>
    <w:semiHidden/>
    <w:rsid w:val="00AA2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F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2FA0"/>
    <w:rPr>
      <w:rFonts w:ascii="Wingdings" w:hAnsi="Wingdings"/>
    </w:rPr>
  </w:style>
  <w:style w:type="paragraph" w:customStyle="1" w:styleId="TableHeading">
    <w:name w:val="Table Heading"/>
    <w:basedOn w:val="HeadingBase"/>
    <w:rsid w:val="00AA2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FA0"/>
    <w:rPr>
      <w:color w:val="0033CC"/>
      <w:u w:val="none"/>
    </w:rPr>
  </w:style>
  <w:style w:type="paragraph" w:customStyle="1" w:styleId="BodyTextRight">
    <w:name w:val="Body Text Right"/>
    <w:basedOn w:val="BodyText"/>
    <w:rsid w:val="00AA2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F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FA0"/>
    <w:rPr>
      <w:sz w:val="32"/>
    </w:rPr>
  </w:style>
  <w:style w:type="paragraph" w:customStyle="1" w:styleId="HeadingProcedure">
    <w:name w:val="Heading Procedure"/>
    <w:basedOn w:val="HeadingBase"/>
    <w:next w:val="Normal"/>
    <w:rsid w:val="00AA2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FA0"/>
    <w:pPr>
      <w:spacing w:before="60" w:after="60"/>
    </w:pPr>
  </w:style>
  <w:style w:type="paragraph" w:styleId="ListContinue">
    <w:name w:val="List Continue"/>
    <w:basedOn w:val="List"/>
    <w:rsid w:val="00AA2FA0"/>
    <w:pPr>
      <w:ind w:firstLine="0"/>
    </w:pPr>
  </w:style>
  <w:style w:type="paragraph" w:customStyle="1" w:styleId="ListNote">
    <w:name w:val="List Note"/>
    <w:basedOn w:val="List"/>
    <w:rsid w:val="00AA2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FA0"/>
    <w:rPr>
      <w:rFonts w:ascii="Courier New" w:hAnsi="Courier New"/>
    </w:rPr>
  </w:style>
  <w:style w:type="paragraph" w:customStyle="1" w:styleId="NoteBullet">
    <w:name w:val="Note Bullet"/>
    <w:basedOn w:val="Note"/>
    <w:rsid w:val="00AA2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F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2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FA0"/>
    <w:rPr>
      <w:b/>
      <w:smallCaps/>
    </w:rPr>
  </w:style>
  <w:style w:type="paragraph" w:customStyle="1" w:styleId="TableListNumber">
    <w:name w:val="Table List Number"/>
    <w:basedOn w:val="ListNumber"/>
    <w:rsid w:val="00AA2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FA0"/>
    <w:pPr>
      <w:numPr>
        <w:numId w:val="9"/>
      </w:numPr>
    </w:pPr>
  </w:style>
  <w:style w:type="paragraph" w:customStyle="1" w:styleId="ListAlpha2">
    <w:name w:val="List Alpha 2"/>
    <w:basedOn w:val="List2"/>
    <w:rsid w:val="00AA2FA0"/>
    <w:pPr>
      <w:numPr>
        <w:numId w:val="8"/>
      </w:numPr>
    </w:pPr>
  </w:style>
  <w:style w:type="paragraph" w:styleId="List2">
    <w:name w:val="List 2"/>
    <w:basedOn w:val="BodyText"/>
    <w:rsid w:val="00AA2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F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F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2FA0"/>
    <w:pPr>
      <w:numPr>
        <w:numId w:val="4"/>
      </w:numPr>
    </w:pPr>
  </w:style>
  <w:style w:type="paragraph" w:styleId="ListContinue2">
    <w:name w:val="List Continue 2"/>
    <w:basedOn w:val="List2"/>
    <w:rsid w:val="00AA2FA0"/>
    <w:pPr>
      <w:ind w:firstLine="0"/>
    </w:pPr>
  </w:style>
  <w:style w:type="paragraph" w:styleId="ListContinue3">
    <w:name w:val="List Continue 3"/>
    <w:basedOn w:val="List3"/>
    <w:rsid w:val="00AA2FA0"/>
    <w:pPr>
      <w:ind w:left="1021" w:firstLine="0"/>
    </w:pPr>
  </w:style>
  <w:style w:type="paragraph" w:styleId="ListContinue4">
    <w:name w:val="List Continue 4"/>
    <w:basedOn w:val="List4"/>
    <w:rsid w:val="00AA2FA0"/>
    <w:pPr>
      <w:ind w:firstLine="0"/>
    </w:pPr>
  </w:style>
  <w:style w:type="paragraph" w:styleId="ListContinue5">
    <w:name w:val="List Continue 5"/>
    <w:basedOn w:val="List5"/>
    <w:rsid w:val="00AA2FA0"/>
    <w:pPr>
      <w:ind w:firstLine="0"/>
    </w:pPr>
  </w:style>
  <w:style w:type="paragraph" w:styleId="ListNumber3">
    <w:name w:val="List Number 3"/>
    <w:basedOn w:val="List3"/>
    <w:rsid w:val="00AA2FA0"/>
    <w:pPr>
      <w:numPr>
        <w:numId w:val="5"/>
      </w:numPr>
    </w:pPr>
  </w:style>
  <w:style w:type="paragraph" w:styleId="ListNumber4">
    <w:name w:val="List Number 4"/>
    <w:basedOn w:val="List4"/>
    <w:rsid w:val="00AA2FA0"/>
    <w:pPr>
      <w:numPr>
        <w:numId w:val="6"/>
      </w:numPr>
    </w:pPr>
  </w:style>
  <w:style w:type="paragraph" w:styleId="ListNumber5">
    <w:name w:val="List Number 5"/>
    <w:basedOn w:val="List5"/>
    <w:rsid w:val="00AA2FA0"/>
    <w:pPr>
      <w:numPr>
        <w:numId w:val="7"/>
      </w:numPr>
    </w:pPr>
  </w:style>
  <w:style w:type="paragraph" w:styleId="BlockText">
    <w:name w:val="Block Text"/>
    <w:basedOn w:val="Normal"/>
    <w:rsid w:val="00AA2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FA0"/>
    <w:rPr>
      <w:sz w:val="16"/>
      <w:vertAlign w:val="superscript"/>
    </w:rPr>
  </w:style>
  <w:style w:type="character" w:customStyle="1" w:styleId="Symbols">
    <w:name w:val="Symbols"/>
    <w:basedOn w:val="DefaultParagraphFont"/>
    <w:rsid w:val="00AA2FA0"/>
    <w:rPr>
      <w:rFonts w:ascii="Symbol" w:hAnsi="Symbol"/>
    </w:rPr>
  </w:style>
  <w:style w:type="character" w:customStyle="1" w:styleId="MenuOptions">
    <w:name w:val="Menu Options"/>
    <w:basedOn w:val="DefaultParagraphFont"/>
    <w:rsid w:val="00AA2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FA0"/>
    <w:rPr>
      <w:b/>
    </w:rPr>
  </w:style>
  <w:style w:type="character" w:customStyle="1" w:styleId="Underlined">
    <w:name w:val="Underlined"/>
    <w:basedOn w:val="DefaultParagraphFont"/>
    <w:rsid w:val="00AA2FA0"/>
    <w:rPr>
      <w:u w:val="single"/>
    </w:rPr>
  </w:style>
  <w:style w:type="paragraph" w:customStyle="1" w:styleId="TableBodyTextRight">
    <w:name w:val="Table Body Text Right"/>
    <w:basedOn w:val="TableBodyText"/>
    <w:rsid w:val="00AA2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FA0"/>
    <w:rPr>
      <w:sz w:val="18"/>
    </w:rPr>
  </w:style>
  <w:style w:type="paragraph" w:customStyle="1" w:styleId="BodySmallRight">
    <w:name w:val="Body Small Right"/>
    <w:basedOn w:val="BodyTextRight"/>
    <w:rsid w:val="00AA2FA0"/>
    <w:rPr>
      <w:sz w:val="18"/>
      <w:szCs w:val="18"/>
    </w:rPr>
  </w:style>
  <w:style w:type="paragraph" w:customStyle="1" w:styleId="MarginEdition">
    <w:name w:val="Margin Edition"/>
    <w:basedOn w:val="MarginNote"/>
    <w:rsid w:val="00AA2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FA0"/>
    <w:rPr>
      <w:sz w:val="2"/>
      <w:szCs w:val="2"/>
    </w:rPr>
  </w:style>
  <w:style w:type="character" w:customStyle="1" w:styleId="Small">
    <w:name w:val="Small"/>
    <w:basedOn w:val="DefaultParagraphFont"/>
    <w:rsid w:val="00AA2FA0"/>
    <w:rPr>
      <w:sz w:val="16"/>
    </w:rPr>
  </w:style>
  <w:style w:type="paragraph" w:customStyle="1" w:styleId="WideTable">
    <w:name w:val="Wide Table"/>
    <w:basedOn w:val="Normal"/>
    <w:rsid w:val="00AA2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FA0"/>
  </w:style>
  <w:style w:type="paragraph" w:styleId="Quote">
    <w:name w:val="Quote"/>
    <w:basedOn w:val="Heading1"/>
    <w:link w:val="QuoteChar"/>
    <w:qFormat/>
    <w:rsid w:val="00AA2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FA0"/>
    <w:pPr>
      <w:pageBreakBefore/>
    </w:pPr>
  </w:style>
  <w:style w:type="paragraph" w:customStyle="1" w:styleId="Border">
    <w:name w:val="Border"/>
    <w:basedOn w:val="Normal"/>
    <w:qFormat/>
    <w:rsid w:val="00AA2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FA0"/>
    <w:rPr>
      <w:u w:val="single"/>
    </w:rPr>
  </w:style>
  <w:style w:type="character" w:customStyle="1" w:styleId="BoldandItalics">
    <w:name w:val="Bold and Italics"/>
    <w:qFormat/>
    <w:rsid w:val="00AA2FA0"/>
    <w:rPr>
      <w:b/>
      <w:i/>
      <w:u w:val="none"/>
    </w:rPr>
  </w:style>
  <w:style w:type="paragraph" w:styleId="BalloonText">
    <w:name w:val="Balloon Text"/>
    <w:basedOn w:val="Normal"/>
    <w:link w:val="BalloonTextChar"/>
    <w:rsid w:val="00AA2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FA0"/>
    <w:pPr>
      <w:spacing w:before="0" w:after="0"/>
    </w:pPr>
  </w:style>
  <w:style w:type="paragraph" w:customStyle="1" w:styleId="BodyTextBold">
    <w:name w:val="Body Text Bold"/>
    <w:basedOn w:val="BodyText"/>
    <w:qFormat/>
    <w:rsid w:val="00AA2FA0"/>
    <w:rPr>
      <w:b/>
    </w:rPr>
  </w:style>
  <w:style w:type="character" w:styleId="Hyperlink">
    <w:name w:val="Hyperlink"/>
    <w:basedOn w:val="DefaultParagraphFont"/>
    <w:uiPriority w:val="99"/>
    <w:unhideWhenUsed/>
    <w:rsid w:val="00857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1846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CHCCDE031 Develop and implement a community renewal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