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2060" w:rsidP="00B520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CHCCDE029 Establish and develop community organisations or social enterprises</w:t>
      </w:r>
      <w:r>
        <w:fldChar w:fldCharType="end"/>
      </w:r>
    </w:p>
    <w:p w:rsidR="00B52060" w:rsidP="00B52060">
      <w:pPr>
        <w:pStyle w:val="Version"/>
        <w:sectPr w:rsidSect="002B2D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2D66" w:rsidP="002B2D66">
      <w:pPr>
        <w:pStyle w:val="SuperHeading"/>
      </w:pPr>
      <w:r w:rsidRPr="002B2D66">
        <w:t>CHCCDE029 Establish and develop community organisations or social enterprises</w:t>
      </w:r>
    </w:p>
    <w:p w:rsidR="00000000" w:rsidRPr="002B2D66" w:rsidP="002B2D66">
      <w:pPr>
        <w:pStyle w:val="Heading1"/>
      </w:pPr>
      <w:bookmarkStart w:id="1" w:name="O_1276533"/>
      <w:bookmarkEnd w:id="1"/>
      <w:r w:rsidRPr="002B2D66">
        <w:t>Modification History</w:t>
      </w:r>
    </w:p>
    <w:p w:rsidR="00000000" w:rsidRPr="002B2D66" w:rsidP="00B52060">
      <w:pPr>
        <w:pStyle w:val="BodyText"/>
      </w:pPr>
      <w:r w:rsidRPr="002B2D66">
        <w:t>Not applicable.</w:t>
      </w:r>
    </w:p>
    <w:p w:rsidR="00000000" w:rsidRPr="002B2D66" w:rsidP="002B2D66">
      <w:pPr>
        <w:pStyle w:val="Heading1"/>
      </w:pPr>
      <w:bookmarkStart w:id="2" w:name="O_1276537"/>
      <w:bookmarkEnd w:id="2"/>
      <w:r w:rsidRPr="002B2D66">
        <w:t>Application</w:t>
      </w:r>
    </w:p>
    <w:p w:rsidR="00000000" w:rsidRPr="002B2D66" w:rsidP="00B52060">
      <w:pPr>
        <w:pStyle w:val="BodyText"/>
      </w:pPr>
      <w:r w:rsidRPr="002B2D66">
        <w:t>This unit describes the performance outcomes, skills and knowledge required to wor</w:t>
      </w:r>
      <w:r w:rsidRPr="002B2D66">
        <w:t>k with the community to develop existing or establish new community organisations and social enterprises.</w:t>
      </w:r>
    </w:p>
    <w:p w:rsidR="00000000" w:rsidRPr="002B2D66" w:rsidP="00B52060">
      <w:pPr>
        <w:pStyle w:val="BodyText"/>
      </w:pPr>
      <w:r w:rsidRPr="002B2D66">
        <w:t>This unit applies to workers using a community development approach to carry out work in the health, community services or other sectors. Workers at t</w:t>
      </w:r>
      <w:r w:rsidRPr="002B2D66">
        <w:t>his level are part of a professional team and have the responsibility of supervision of others.</w:t>
      </w:r>
    </w:p>
    <w:p w:rsidR="00000000" w:rsidRPr="002B2D66" w:rsidP="00B52060">
      <w:pPr>
        <w:pStyle w:val="BodyText"/>
      </w:pPr>
      <w:r w:rsidRPr="002B2D66">
        <w:t>The skills in this unit must be applied in accordance with Commonwealth and State or Territory legislation, Australian standards and industry codes of practice.</w:t>
      </w:r>
    </w:p>
    <w:p w:rsidR="00000000" w:rsidRPr="002B2D66" w:rsidP="00B52060">
      <w:pPr>
        <w:pStyle w:val="BodyText"/>
      </w:pPr>
      <w:r w:rsidRPr="002B2D66">
        <w:t>No occupational licensing, certification or specific legislative requirements apply to this unit at the time of publication.</w:t>
      </w:r>
    </w:p>
    <w:p w:rsidR="00000000" w:rsidRPr="002B2D66" w:rsidP="002B2D66">
      <w:pPr>
        <w:pStyle w:val="Heading1"/>
      </w:pPr>
      <w:bookmarkStart w:id="3" w:name="O_1276936"/>
      <w:bookmarkEnd w:id="3"/>
      <w:r w:rsidRPr="002B2D66">
        <w:t>Pre-requisite Unit</w:t>
      </w:r>
    </w:p>
    <w:p w:rsidR="00000000" w:rsidRPr="002B2D66" w:rsidP="00B52060">
      <w:pPr>
        <w:pStyle w:val="BodyText"/>
      </w:pPr>
      <w:r w:rsidRPr="002B2D66">
        <w:t>Nil</w:t>
      </w:r>
    </w:p>
    <w:p w:rsidR="00000000" w:rsidRPr="002B2D66" w:rsidP="002B2D66">
      <w:pPr>
        <w:pStyle w:val="Heading1"/>
      </w:pPr>
      <w:bookmarkStart w:id="4" w:name="O_1276937"/>
      <w:bookmarkEnd w:id="4"/>
      <w:r w:rsidRPr="002B2D66">
        <w:t>Competency Field</w:t>
      </w:r>
    </w:p>
    <w:p w:rsidR="00000000" w:rsidRPr="002B2D66" w:rsidP="00B52060">
      <w:pPr>
        <w:pStyle w:val="BodyText"/>
      </w:pPr>
      <w:r w:rsidRPr="002B2D66">
        <w:t>Community Development</w:t>
      </w:r>
    </w:p>
    <w:p w:rsidR="00000000" w:rsidRPr="002B2D66" w:rsidP="002B2D66">
      <w:pPr>
        <w:pStyle w:val="Heading1"/>
      </w:pPr>
      <w:bookmarkStart w:id="5" w:name="O_1276938"/>
      <w:bookmarkEnd w:id="5"/>
      <w:r w:rsidRPr="002B2D66">
        <w:t>Unit Sector</w:t>
      </w:r>
    </w:p>
    <w:p w:rsidR="00000000" w:rsidRPr="002B2D66" w:rsidP="00B52060">
      <w:pPr>
        <w:pStyle w:val="BodyText"/>
      </w:pPr>
      <w:r w:rsidRPr="002B2D66">
        <w:t>Community Services</w:t>
      </w:r>
    </w:p>
    <w:p w:rsidR="00000000" w:rsidRPr="002B2D66" w:rsidP="002B2D66">
      <w:pPr>
        <w:pStyle w:val="Heading1"/>
      </w:pPr>
      <w:bookmarkStart w:id="6" w:name="O_1276536"/>
      <w:bookmarkEnd w:id="6"/>
      <w:r w:rsidRPr="002B2D6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B2D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D66" w:rsidP="002B2D66">
            <w:pPr>
              <w:pStyle w:val="BodyText"/>
            </w:pPr>
            <w:r w:rsidRPr="002B2D6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D66">
            <w:pPr>
              <w:pStyle w:val="BodyText"/>
              <w:rPr>
                <w:lang w:val="en-NZ"/>
              </w:rPr>
            </w:pPr>
            <w:r w:rsidRPr="002B2D66">
              <w:rPr>
                <w:rStyle w:val="SpecialBold"/>
              </w:rPr>
              <w:t>PERFORMANCE</w:t>
            </w:r>
            <w:r w:rsidRPr="002B2D66">
              <w:t xml:space="preserve"> </w:t>
            </w:r>
            <w:r w:rsidRPr="002B2D66">
              <w:rPr>
                <w:rStyle w:val="SpecialBold"/>
              </w:rPr>
              <w:t>CRITERIA</w:t>
            </w:r>
          </w:p>
        </w:tc>
      </w:tr>
      <w:tr w:rsidTr="002B2D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D66" w:rsidP="002B2D66">
            <w:pPr>
              <w:pStyle w:val="BodyText"/>
            </w:pPr>
            <w:r w:rsidRPr="002B2D66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D66">
            <w:pPr>
              <w:pStyle w:val="BodyText"/>
              <w:rPr>
                <w:lang w:val="en-NZ"/>
              </w:rPr>
            </w:pPr>
            <w:r w:rsidRPr="002B2D6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B2D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D66">
            <w:pPr>
              <w:pStyle w:val="List"/>
              <w:rPr>
                <w:lang w:val="en-NZ"/>
              </w:rPr>
            </w:pPr>
            <w:r w:rsidRPr="002B2D66">
              <w:t xml:space="preserve">1.  </w:t>
            </w:r>
            <w:r w:rsidRPr="002B2D66">
              <w:t xml:space="preserve">Establish the marketplace need, purpose and philosophy for the </w:t>
            </w:r>
            <w:r w:rsidRPr="002B2D66">
              <w:t>community organisation or social enterprise.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D66" w:rsidP="002B2D66">
            <w:pPr>
              <w:pStyle w:val="List"/>
            </w:pPr>
            <w:r w:rsidRPr="002B2D66">
              <w:t>1.1. Engage with community stakeholders to identify and assess the marketplace need, purpose and philosophy for establishment of a new, or the devel</w:t>
            </w:r>
            <w:r w:rsidRPr="002B2D66">
              <w:t xml:space="preserve">opment of an existing, </w:t>
            </w:r>
            <w:r w:rsidRPr="002B2D66">
              <w:t>community organisation or social enterprise.</w:t>
            </w:r>
          </w:p>
          <w:p w:rsidR="00000000" w:rsidRPr="002B2D66" w:rsidP="002B2D66">
            <w:pPr>
              <w:pStyle w:val="List"/>
            </w:pPr>
            <w:r w:rsidRPr="002B2D66">
              <w:t>1.2. Negotiate to generate support for the priorities and rights of the target group, taking into account community stakeholder viewpoints and perspectives.</w:t>
            </w:r>
          </w:p>
          <w:p w:rsidR="00000000" w:rsidRPr="002B2D66" w:rsidP="002B2D66">
            <w:pPr>
              <w:pStyle w:val="List"/>
            </w:pPr>
            <w:r w:rsidRPr="002B2D66">
              <w:t>1.3. Clarify and negotiate goal</w:t>
            </w:r>
            <w:r w:rsidRPr="002B2D66">
              <w:t>s and objectives with key community stakeholders, consistent with the purpose and philosophy of the community organisation or social enterprise.</w:t>
            </w:r>
          </w:p>
          <w:p w:rsidR="00000000" w:rsidRPr="002B2D66" w:rsidP="002B2D66">
            <w:pPr>
              <w:pStyle w:val="List"/>
            </w:pPr>
            <w:r w:rsidRPr="002B2D66">
              <w:t>1.4. Develop business plan to meet community stakeholder needs.</w:t>
            </w:r>
          </w:p>
          <w:p w:rsidR="00000000" w:rsidP="002B2D66">
            <w:pPr>
              <w:pStyle w:val="List"/>
              <w:rPr>
                <w:lang w:val="en-NZ"/>
              </w:rPr>
            </w:pPr>
            <w:r w:rsidRPr="002B2D66">
              <w:t xml:space="preserve">1.5. Use defined community development methods </w:t>
            </w:r>
            <w:r w:rsidRPr="002B2D66">
              <w:t>and marketplace need as the basis for all establishment work.</w:t>
            </w:r>
          </w:p>
        </w:tc>
      </w:tr>
      <w:tr w:rsidTr="002B2D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D66">
            <w:pPr>
              <w:pStyle w:val="List"/>
              <w:rPr>
                <w:lang w:val="en-NZ"/>
              </w:rPr>
            </w:pPr>
            <w:r w:rsidRPr="002B2D66">
              <w:t>2.  Review and develop organisational structure.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D66" w:rsidP="002B2D66">
            <w:pPr>
              <w:pStyle w:val="List"/>
            </w:pPr>
            <w:r w:rsidRPr="002B2D66">
              <w:t>2.1. Identify and assess the proposed purpose, scope, impact and process for change, for incorporation in planning.</w:t>
            </w:r>
          </w:p>
          <w:p w:rsidR="00000000" w:rsidRPr="002B2D66" w:rsidP="002B2D66">
            <w:pPr>
              <w:pStyle w:val="List"/>
            </w:pPr>
            <w:r w:rsidRPr="002B2D66">
              <w:t>2.2. Prepare reports for all aspects of the proposed plan and submit to decisions makers for approval.</w:t>
            </w:r>
          </w:p>
          <w:p w:rsidR="00000000" w:rsidRPr="002B2D66" w:rsidP="002B2D66">
            <w:pPr>
              <w:pStyle w:val="List"/>
            </w:pPr>
            <w:r w:rsidRPr="002B2D66">
              <w:t>2.3. Undertake participation methods to ensure all community stakeholders play a major role throughout organisational restructure or development processe</w:t>
            </w:r>
            <w:r w:rsidRPr="002B2D66">
              <w:t>s.</w:t>
            </w:r>
          </w:p>
          <w:p w:rsidR="00000000" w:rsidRPr="002B2D66" w:rsidP="002B2D66">
            <w:pPr>
              <w:pStyle w:val="List"/>
            </w:pPr>
            <w:r w:rsidRPr="002B2D66">
              <w:t>2.4. Consult community organisations and stakeholders about proposed structural changes and arrange for their participation throughout the process.</w:t>
            </w:r>
          </w:p>
          <w:p w:rsidR="00000000" w:rsidRPr="002B2D66" w:rsidP="002B2D66">
            <w:pPr>
              <w:pStyle w:val="List"/>
            </w:pPr>
            <w:r w:rsidRPr="002B2D66">
              <w:t>2.5. Assess the strengths and weaknesses of forms and models of community organisations and social enterp</w:t>
            </w:r>
            <w:r w:rsidRPr="002B2D66">
              <w:t>rises.</w:t>
            </w:r>
          </w:p>
          <w:p w:rsidR="00000000" w:rsidRPr="002B2D66" w:rsidP="002B2D66">
            <w:pPr>
              <w:pStyle w:val="List"/>
            </w:pPr>
            <w:r w:rsidRPr="002B2D66">
              <w:t>2.6. Develop an organisational structure consistent with the purpose, philosophy and roles of the community organisation or social enterprise, and which meet industrial, legal and policy requirements.</w:t>
            </w:r>
          </w:p>
          <w:p w:rsidR="00000000" w:rsidRPr="002B2D66" w:rsidP="002B2D66">
            <w:pPr>
              <w:pStyle w:val="List"/>
            </w:pPr>
            <w:r w:rsidRPr="002B2D66">
              <w:t>2.7. Establish mechanisms to monitor the develop</w:t>
            </w:r>
            <w:r w:rsidRPr="002B2D66">
              <w:t>ment of the organisational structure and identify areas for change.</w:t>
            </w:r>
          </w:p>
          <w:p w:rsidR="00000000" w:rsidRPr="002B2D66" w:rsidP="002B2D66">
            <w:pPr>
              <w:pStyle w:val="List"/>
            </w:pPr>
            <w:r w:rsidRPr="002B2D66">
              <w:t>2.8. Provide ongoing advice to decision makers as required on all aspects of the proposed changes and implementation strategy.</w:t>
            </w:r>
          </w:p>
          <w:p w:rsidR="00000000" w:rsidP="002B2D66">
            <w:pPr>
              <w:pStyle w:val="List"/>
              <w:rPr>
                <w:lang w:val="en-NZ"/>
              </w:rPr>
            </w:pPr>
            <w:r w:rsidRPr="002B2D66">
              <w:t>2.9. Implement organisational restructure in line with the ap</w:t>
            </w:r>
            <w:r w:rsidRPr="002B2D66">
              <w:t>proved strategy.</w:t>
            </w:r>
          </w:p>
        </w:tc>
      </w:tr>
      <w:tr w:rsidTr="002B2D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D66">
            <w:pPr>
              <w:pStyle w:val="List"/>
              <w:rPr>
                <w:lang w:val="en-NZ"/>
              </w:rPr>
            </w:pPr>
            <w:r w:rsidRPr="002B2D66">
              <w:t>3.  Meet legal requirements to establish new or develop existing community organisation or social enterprise.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D66" w:rsidP="002B2D66">
            <w:pPr>
              <w:pStyle w:val="List"/>
            </w:pPr>
            <w:r w:rsidRPr="002B2D66">
              <w:t>3.1. Identify and adhere to legal requirements to establish the community organisation or social enterprise.</w:t>
            </w:r>
          </w:p>
          <w:p w:rsidR="00000000" w:rsidP="002B2D66">
            <w:pPr>
              <w:pStyle w:val="List"/>
              <w:rPr>
                <w:lang w:val="en-NZ"/>
              </w:rPr>
            </w:pPr>
            <w:r w:rsidRPr="002B2D66">
              <w:t>3.2. Ensure records</w:t>
            </w:r>
            <w:r w:rsidRPr="002B2D66">
              <w:t xml:space="preserve"> required to meet legal requirements are prepared, authorised and handled according to organisational policies and procedures.</w:t>
            </w:r>
          </w:p>
        </w:tc>
      </w:tr>
      <w:tr w:rsidTr="002B2D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D66">
            <w:pPr>
              <w:pStyle w:val="List"/>
              <w:rPr>
                <w:lang w:val="en-NZ"/>
              </w:rPr>
            </w:pPr>
            <w:r w:rsidRPr="002B2D66">
              <w:t xml:space="preserve">4.  Market and promote the organisation and </w:t>
            </w:r>
            <w:r w:rsidRPr="002B2D66">
              <w:t>organisational changes.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D66" w:rsidP="002B2D66">
            <w:pPr>
              <w:pStyle w:val="List"/>
            </w:pPr>
            <w:r w:rsidRPr="002B2D66">
              <w:t xml:space="preserve">4.1. Promote the benefits of the new organisation or organisation changes to stakeholders, target groups and those </w:t>
            </w:r>
            <w:r w:rsidRPr="002B2D66">
              <w:t>within the organisation to foster maximum effectiveness.</w:t>
            </w:r>
          </w:p>
          <w:p w:rsidR="00000000" w:rsidP="002B2D66">
            <w:pPr>
              <w:pStyle w:val="List"/>
              <w:rPr>
                <w:lang w:val="en-NZ"/>
              </w:rPr>
            </w:pPr>
            <w:r w:rsidRPr="002B2D66">
              <w:t>4.2. Implement evaluation and monitoring processes to ensure maximum effectiveness o</w:t>
            </w:r>
            <w:r w:rsidRPr="002B2D66">
              <w:t>f changes.</w:t>
            </w:r>
          </w:p>
        </w:tc>
      </w:tr>
      <w:tr w:rsidTr="002B2D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D66">
            <w:pPr>
              <w:pStyle w:val="List"/>
              <w:rPr>
                <w:lang w:val="en-NZ"/>
              </w:rPr>
            </w:pPr>
            <w:r w:rsidRPr="002B2D66">
              <w:t>5.  Evaluate community organisation or social enterprise results.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D66" w:rsidP="002B2D66">
            <w:pPr>
              <w:pStyle w:val="List"/>
            </w:pPr>
            <w:r w:rsidRPr="002B2D66">
              <w:t>5.1. Assess the community organisation or social enterprise results against plan.</w:t>
            </w:r>
          </w:p>
          <w:p w:rsidR="00000000" w:rsidRPr="002B2D66" w:rsidP="002B2D66">
            <w:pPr>
              <w:pStyle w:val="List"/>
            </w:pPr>
            <w:r w:rsidRPr="002B2D66">
              <w:t>5.2. Discuss results with key stakeholders to determine future directions.</w:t>
            </w:r>
          </w:p>
          <w:p w:rsidR="00000000" w:rsidRPr="002B2D66" w:rsidP="002B2D66">
            <w:pPr>
              <w:pStyle w:val="List"/>
            </w:pPr>
            <w:r w:rsidRPr="002B2D66">
              <w:t>5.3. Document key cha</w:t>
            </w:r>
            <w:r w:rsidRPr="002B2D66">
              <w:t>nges in future planning of the community organisation or social enterprise, according to organisational policies and procedures.</w:t>
            </w:r>
          </w:p>
        </w:tc>
      </w:tr>
    </w:tbl>
    <w:p w:rsidR="00000000" w:rsidRPr="002B2D66" w:rsidP="002B2D66">
      <w:pPr>
        <w:pStyle w:val="List"/>
      </w:pPr>
    </w:p>
    <w:p w:rsidR="00000000" w:rsidRPr="002B2D66" w:rsidP="002B2D66">
      <w:pPr>
        <w:pStyle w:val="AllowPageBreak"/>
      </w:pPr>
    </w:p>
    <w:p w:rsidR="00000000" w:rsidRPr="002B2D66" w:rsidP="002B2D66">
      <w:pPr>
        <w:pStyle w:val="Heading1"/>
      </w:pPr>
      <w:bookmarkStart w:id="7" w:name="O_1276535"/>
      <w:bookmarkEnd w:id="7"/>
      <w:r w:rsidRPr="002B2D6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B2D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5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D66">
            <w:pPr>
              <w:pStyle w:val="BodyText"/>
              <w:rPr>
                <w:lang w:val="en-NZ"/>
              </w:rPr>
            </w:pPr>
            <w:r w:rsidRPr="002B2D66">
              <w:rPr>
                <w:rStyle w:val="Emphasis"/>
              </w:rPr>
              <w:t>Foundation skills essential to performance in this unit, but not explicit in the perform</w:t>
            </w:r>
            <w:r w:rsidRPr="002B2D66">
              <w:rPr>
                <w:rStyle w:val="Emphasis"/>
              </w:rPr>
              <w:t>ance criteria are listed here, along with a brief context statement.</w:t>
            </w:r>
          </w:p>
        </w:tc>
      </w:tr>
      <w:tr w:rsidTr="002B2D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D66" w:rsidP="002B2D66">
            <w:pPr>
              <w:pStyle w:val="BodyText"/>
            </w:pPr>
            <w:r w:rsidRPr="002B2D66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D66">
            <w:pPr>
              <w:pStyle w:val="BodyText"/>
              <w:rPr>
                <w:lang w:val="en-NZ"/>
              </w:rPr>
            </w:pPr>
            <w:r w:rsidRPr="002B2D66">
              <w:rPr>
                <w:rStyle w:val="SpecialBold"/>
              </w:rPr>
              <w:t>DESCRIPTION</w:t>
            </w:r>
          </w:p>
        </w:tc>
      </w:tr>
      <w:tr w:rsidTr="002B2D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D66">
            <w:pPr>
              <w:pStyle w:val="BodyText"/>
              <w:rPr>
                <w:lang w:val="en-NZ"/>
              </w:rPr>
            </w:pPr>
            <w:r w:rsidRPr="002B2D66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D66">
            <w:pPr>
              <w:pStyle w:val="ListBullet"/>
              <w:rPr>
                <w:lang w:val="en-NZ"/>
              </w:rPr>
            </w:pPr>
            <w:r w:rsidRPr="002B2D66">
              <w:t>interpret a variety of text to determine and confirm task requirements.</w:t>
            </w:r>
          </w:p>
        </w:tc>
      </w:tr>
      <w:tr w:rsidTr="002B2D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D66">
            <w:pPr>
              <w:pStyle w:val="BodyText"/>
              <w:rPr>
                <w:lang w:val="en-NZ"/>
              </w:rPr>
            </w:pPr>
            <w:r w:rsidRPr="002B2D66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D66" w:rsidP="002B2D66">
            <w:pPr>
              <w:pStyle w:val="ListBullet"/>
            </w:pPr>
            <w:r w:rsidRPr="002B2D66">
              <w:t>select and interpret mathematical information that is relevant to budget of strategic planning.</w:t>
            </w:r>
          </w:p>
        </w:tc>
      </w:tr>
    </w:tbl>
    <w:p w:rsidR="00000000" w:rsidRPr="002B2D66" w:rsidP="002B2D66">
      <w:pPr>
        <w:pStyle w:val="BodyText"/>
      </w:pPr>
    </w:p>
    <w:p w:rsidR="00000000" w:rsidRPr="002B2D66" w:rsidP="002B2D66">
      <w:pPr>
        <w:pStyle w:val="AllowPageBreak"/>
      </w:pPr>
    </w:p>
    <w:p w:rsidR="00000000" w:rsidRPr="002B2D66" w:rsidP="002B2D66">
      <w:pPr>
        <w:pStyle w:val="Heading1"/>
      </w:pPr>
      <w:bookmarkStart w:id="8" w:name="O_1276534"/>
      <w:bookmarkEnd w:id="8"/>
      <w:r w:rsidRPr="002B2D66">
        <w:t>Unit Mapping Information</w:t>
      </w:r>
    </w:p>
    <w:p w:rsidR="00000000" w:rsidRPr="002B2D66" w:rsidP="00B52060">
      <w:pPr>
        <w:pStyle w:val="BodyText"/>
      </w:pPr>
      <w:r w:rsidRPr="002B2D66">
        <w:t>Supersedes and is</w:t>
      </w:r>
      <w:r w:rsidRPr="002B2D66">
        <w:rPr>
          <w:rStyle w:val="SpecialBold"/>
        </w:rPr>
        <w:t xml:space="preserve"> </w:t>
      </w:r>
      <w:r w:rsidRPr="002B2D66">
        <w:t>equivalent to CHCCDE013 Establish and develop community organisations or social enterprises.</w:t>
      </w:r>
    </w:p>
    <w:p w:rsidR="00000000" w:rsidRPr="002B2D66" w:rsidP="002B2D66">
      <w:pPr>
        <w:pStyle w:val="Heading1"/>
      </w:pPr>
      <w:bookmarkStart w:id="9" w:name="O_1276527"/>
      <w:bookmarkEnd w:id="9"/>
      <w:r w:rsidRPr="002B2D66">
        <w:t>Links</w:t>
      </w:r>
    </w:p>
    <w:p w:rsidR="00000000" w:rsidRPr="002B2D66" w:rsidP="00B52060">
      <w:pPr>
        <w:pStyle w:val="BodyText"/>
      </w:pPr>
      <w:r w:rsidRPr="002B2D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8068C5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2B2D66" w:rsidP="002B2D66"/>
    <w:sectPr w:rsidSect="002B2D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D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D66" w:rsidRPr="00B52060" w:rsidP="00B520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D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060" w:rsidP="002B2D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2060" w:rsidP="002B2D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52060" w:rsidP="002B2D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D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0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2D66" w:rsidRPr="00B52060" w:rsidP="00B520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D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060" w:rsidRPr="002D2AF8" w:rsidP="002B2D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CHCCDE029 Establish and develop community organisations or social enterprises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B52060" w:rsidP="002B2D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C3A88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932CF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2D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2D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2D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2D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2D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2D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2D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2D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2D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2D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2D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2D66"/>
  </w:style>
  <w:style w:type="character" w:customStyle="1" w:styleId="Heading1Char">
    <w:name w:val="Heading 1 Char"/>
    <w:basedOn w:val="DefaultParagraphFont"/>
    <w:link w:val="Heading1"/>
    <w:rsid w:val="002B2D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2D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2D6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B2D6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B2D6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2D66"/>
    <w:rPr>
      <w:b/>
      <w:spacing w:val="0"/>
    </w:rPr>
  </w:style>
  <w:style w:type="character" w:styleId="Emphasis">
    <w:name w:val="Emphasis"/>
    <w:basedOn w:val="DefaultParagraphFont"/>
    <w:qFormat/>
    <w:rsid w:val="002B2D66"/>
    <w:rPr>
      <w:i/>
    </w:rPr>
  </w:style>
  <w:style w:type="paragraph" w:customStyle="1" w:styleId="SuperHeading">
    <w:name w:val="SuperHeading"/>
    <w:basedOn w:val="Normal"/>
    <w:rsid w:val="002B2D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2D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2D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2D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2D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2D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2D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2D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2D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2D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2D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2D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2D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2D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2D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2D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2D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2D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2D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2D6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B2D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2D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2D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2D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2D6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2D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2D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2D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2D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2D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2D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2D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2D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2D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B2D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2D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2D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2D66"/>
  </w:style>
  <w:style w:type="paragraph" w:styleId="TableofFigures">
    <w:name w:val="table of figures"/>
    <w:basedOn w:val="Normal"/>
    <w:next w:val="Normal"/>
    <w:semiHidden/>
    <w:rsid w:val="002B2D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2D6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B2D66"/>
    <w:rPr>
      <w:rFonts w:ascii="Wingdings" w:hAnsi="Wingdings"/>
    </w:rPr>
  </w:style>
  <w:style w:type="paragraph" w:customStyle="1" w:styleId="TableHeading">
    <w:name w:val="Table Heading"/>
    <w:basedOn w:val="HeadingBase"/>
    <w:rsid w:val="002B2D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2D66"/>
    <w:rPr>
      <w:color w:val="0033CC"/>
      <w:u w:val="none"/>
    </w:rPr>
  </w:style>
  <w:style w:type="paragraph" w:customStyle="1" w:styleId="BodyTextRight">
    <w:name w:val="Body Text Right"/>
    <w:basedOn w:val="BodyText"/>
    <w:rsid w:val="002B2D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2D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2D6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2D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2D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2D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2D66"/>
    <w:rPr>
      <w:sz w:val="32"/>
    </w:rPr>
  </w:style>
  <w:style w:type="paragraph" w:customStyle="1" w:styleId="HeadingProcedure">
    <w:name w:val="Heading Procedure"/>
    <w:basedOn w:val="HeadingBase"/>
    <w:next w:val="Normal"/>
    <w:rsid w:val="002B2D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2D66"/>
    <w:pPr>
      <w:spacing w:before="60" w:after="60"/>
    </w:pPr>
  </w:style>
  <w:style w:type="paragraph" w:styleId="ListContinue">
    <w:name w:val="List Continue"/>
    <w:basedOn w:val="List"/>
    <w:rsid w:val="002B2D66"/>
    <w:pPr>
      <w:ind w:firstLine="0"/>
    </w:pPr>
  </w:style>
  <w:style w:type="paragraph" w:customStyle="1" w:styleId="ListNote">
    <w:name w:val="List Note"/>
    <w:basedOn w:val="List"/>
    <w:rsid w:val="002B2D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2D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2D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2D66"/>
    <w:rPr>
      <w:rFonts w:ascii="Courier New" w:hAnsi="Courier New"/>
    </w:rPr>
  </w:style>
  <w:style w:type="paragraph" w:customStyle="1" w:styleId="NoteBullet">
    <w:name w:val="Note Bullet"/>
    <w:basedOn w:val="Note"/>
    <w:rsid w:val="002B2D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2D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2D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2D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2D6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B2D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2D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2D66"/>
    <w:rPr>
      <w:b/>
      <w:smallCaps/>
    </w:rPr>
  </w:style>
  <w:style w:type="paragraph" w:customStyle="1" w:styleId="TableListNumber">
    <w:name w:val="Table List Number"/>
    <w:basedOn w:val="ListNumber"/>
    <w:rsid w:val="002B2D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2D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2D66"/>
    <w:pPr>
      <w:numPr>
        <w:numId w:val="8"/>
      </w:numPr>
    </w:pPr>
  </w:style>
  <w:style w:type="paragraph" w:customStyle="1" w:styleId="ListAlpha2">
    <w:name w:val="List Alpha 2"/>
    <w:basedOn w:val="List2"/>
    <w:rsid w:val="002B2D66"/>
    <w:pPr>
      <w:numPr>
        <w:numId w:val="7"/>
      </w:numPr>
    </w:pPr>
  </w:style>
  <w:style w:type="paragraph" w:styleId="List2">
    <w:name w:val="List 2"/>
    <w:basedOn w:val="BodyText"/>
    <w:rsid w:val="002B2D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2D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2D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2D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2D6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2D6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B2D66"/>
    <w:pPr>
      <w:numPr>
        <w:numId w:val="3"/>
      </w:numPr>
    </w:pPr>
  </w:style>
  <w:style w:type="paragraph" w:styleId="ListContinue2">
    <w:name w:val="List Continue 2"/>
    <w:basedOn w:val="List2"/>
    <w:rsid w:val="002B2D66"/>
    <w:pPr>
      <w:ind w:firstLine="0"/>
    </w:pPr>
  </w:style>
  <w:style w:type="paragraph" w:styleId="ListContinue3">
    <w:name w:val="List Continue 3"/>
    <w:basedOn w:val="List3"/>
    <w:rsid w:val="002B2D66"/>
    <w:pPr>
      <w:ind w:left="1021" w:firstLine="0"/>
    </w:pPr>
  </w:style>
  <w:style w:type="paragraph" w:styleId="ListContinue4">
    <w:name w:val="List Continue 4"/>
    <w:basedOn w:val="List4"/>
    <w:rsid w:val="002B2D66"/>
    <w:pPr>
      <w:ind w:firstLine="0"/>
    </w:pPr>
  </w:style>
  <w:style w:type="paragraph" w:styleId="ListContinue5">
    <w:name w:val="List Continue 5"/>
    <w:basedOn w:val="List5"/>
    <w:rsid w:val="002B2D66"/>
    <w:pPr>
      <w:ind w:firstLine="0"/>
    </w:pPr>
  </w:style>
  <w:style w:type="paragraph" w:styleId="ListNumber3">
    <w:name w:val="List Number 3"/>
    <w:basedOn w:val="List3"/>
    <w:rsid w:val="002B2D66"/>
    <w:pPr>
      <w:numPr>
        <w:numId w:val="4"/>
      </w:numPr>
    </w:pPr>
  </w:style>
  <w:style w:type="paragraph" w:styleId="ListNumber4">
    <w:name w:val="List Number 4"/>
    <w:basedOn w:val="List4"/>
    <w:rsid w:val="002B2D66"/>
    <w:pPr>
      <w:numPr>
        <w:numId w:val="5"/>
      </w:numPr>
    </w:pPr>
  </w:style>
  <w:style w:type="paragraph" w:styleId="ListNumber5">
    <w:name w:val="List Number 5"/>
    <w:basedOn w:val="List5"/>
    <w:rsid w:val="002B2D66"/>
    <w:pPr>
      <w:numPr>
        <w:numId w:val="6"/>
      </w:numPr>
    </w:pPr>
  </w:style>
  <w:style w:type="paragraph" w:styleId="BlockText">
    <w:name w:val="Block Text"/>
    <w:basedOn w:val="Normal"/>
    <w:rsid w:val="002B2D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2D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2D66"/>
    <w:rPr>
      <w:sz w:val="16"/>
      <w:vertAlign w:val="superscript"/>
    </w:rPr>
  </w:style>
  <w:style w:type="character" w:customStyle="1" w:styleId="Symbols">
    <w:name w:val="Symbols"/>
    <w:basedOn w:val="DefaultParagraphFont"/>
    <w:rsid w:val="002B2D66"/>
    <w:rPr>
      <w:rFonts w:ascii="Symbol" w:hAnsi="Symbol"/>
    </w:rPr>
  </w:style>
  <w:style w:type="character" w:customStyle="1" w:styleId="MenuOptions">
    <w:name w:val="Menu Options"/>
    <w:basedOn w:val="DefaultParagraphFont"/>
    <w:rsid w:val="002B2D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2D66"/>
    <w:rPr>
      <w:b/>
    </w:rPr>
  </w:style>
  <w:style w:type="character" w:customStyle="1" w:styleId="Underlined">
    <w:name w:val="Underlined"/>
    <w:basedOn w:val="DefaultParagraphFont"/>
    <w:rsid w:val="002B2D66"/>
    <w:rPr>
      <w:u w:val="single"/>
    </w:rPr>
  </w:style>
  <w:style w:type="paragraph" w:customStyle="1" w:styleId="TableBodyTextRight">
    <w:name w:val="Table Body Text Right"/>
    <w:basedOn w:val="TableBodyText"/>
    <w:rsid w:val="002B2D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2D66"/>
    <w:rPr>
      <w:sz w:val="18"/>
    </w:rPr>
  </w:style>
  <w:style w:type="paragraph" w:customStyle="1" w:styleId="BodySmallRight">
    <w:name w:val="Body Small Right"/>
    <w:basedOn w:val="BodyTextRight"/>
    <w:rsid w:val="002B2D66"/>
    <w:rPr>
      <w:sz w:val="18"/>
      <w:szCs w:val="18"/>
    </w:rPr>
  </w:style>
  <w:style w:type="paragraph" w:customStyle="1" w:styleId="MarginEdition">
    <w:name w:val="Margin Edition"/>
    <w:basedOn w:val="MarginNote"/>
    <w:rsid w:val="002B2D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2D66"/>
    <w:rPr>
      <w:sz w:val="2"/>
      <w:szCs w:val="2"/>
    </w:rPr>
  </w:style>
  <w:style w:type="character" w:customStyle="1" w:styleId="Small">
    <w:name w:val="Small"/>
    <w:basedOn w:val="DefaultParagraphFont"/>
    <w:rsid w:val="002B2D66"/>
    <w:rPr>
      <w:sz w:val="16"/>
    </w:rPr>
  </w:style>
  <w:style w:type="paragraph" w:customStyle="1" w:styleId="WideTable">
    <w:name w:val="Wide Table"/>
    <w:basedOn w:val="Normal"/>
    <w:rsid w:val="002B2D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2D66"/>
  </w:style>
  <w:style w:type="paragraph" w:styleId="Quote">
    <w:name w:val="Quote"/>
    <w:basedOn w:val="Heading1"/>
    <w:link w:val="QuoteChar"/>
    <w:qFormat/>
    <w:rsid w:val="002B2D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2D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2D66"/>
    <w:pPr>
      <w:pageBreakBefore/>
    </w:pPr>
  </w:style>
  <w:style w:type="paragraph" w:customStyle="1" w:styleId="Border">
    <w:name w:val="Border"/>
    <w:basedOn w:val="Normal"/>
    <w:qFormat/>
    <w:rsid w:val="002B2D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2D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2D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2D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2D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2D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2D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2D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2D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2D66"/>
    <w:rPr>
      <w:u w:val="single"/>
    </w:rPr>
  </w:style>
  <w:style w:type="character" w:customStyle="1" w:styleId="BoldandItalics">
    <w:name w:val="Bold and Italics"/>
    <w:qFormat/>
    <w:rsid w:val="002B2D66"/>
    <w:rPr>
      <w:b/>
      <w:i/>
      <w:u w:val="none"/>
    </w:rPr>
  </w:style>
  <w:style w:type="paragraph" w:styleId="BalloonText">
    <w:name w:val="Balloon Text"/>
    <w:basedOn w:val="Normal"/>
    <w:link w:val="BalloonTextChar"/>
    <w:rsid w:val="002B2D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2D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2D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2D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2D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2D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2D66"/>
    <w:pPr>
      <w:spacing w:before="0" w:after="0"/>
    </w:pPr>
  </w:style>
  <w:style w:type="paragraph" w:customStyle="1" w:styleId="BodyTextBold">
    <w:name w:val="Body Text Bold"/>
    <w:basedOn w:val="BodyText"/>
    <w:qFormat/>
    <w:rsid w:val="002B2D66"/>
    <w:rPr>
      <w:b/>
    </w:rPr>
  </w:style>
  <w:style w:type="character" w:styleId="Hyperlink">
    <w:name w:val="Hyperlink"/>
    <w:basedOn w:val="DefaultParagraphFont"/>
    <w:uiPriority w:val="99"/>
    <w:unhideWhenUsed/>
    <w:rsid w:val="00B520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704</Words>
  <Characters>4514</Characters>
  <Application>Microsoft Office Word</Application>
  <DocSecurity>0</DocSecurity>
  <Lines>145</Lines>
  <Paragraphs>70</Paragraphs>
  <ScaleCrop>false</ScaleCrop>
  <Company>Author-it Software Corporation Ltd.</Company>
  <LinksUpToDate>false</LinksUpToDate>
  <CharactersWithSpaces>5148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CHCCDE029 Establish and develop community organisations or social enterprises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2023-07-02T01:08:00Z</dcterms:created>
  <dcterms:modified xsi:type="dcterms:W3CDTF">2023-07-02T01:08:00Z</dcterms:modified>
</cp:coreProperties>
</file>