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120" w:rsidP="003F6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CHCCDE026 Develop and lead community engagement strategies to enhance participation</w:t>
      </w:r>
      <w:r>
        <w:fldChar w:fldCharType="end"/>
      </w:r>
    </w:p>
    <w:p w:rsidR="003F6120" w:rsidP="003F6120">
      <w:pPr>
        <w:pStyle w:val="Version"/>
        <w:sectPr w:rsidSect="003C1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F4F" w:rsidP="003C1F4F">
      <w:pPr>
        <w:pStyle w:val="SuperHeading"/>
      </w:pPr>
      <w:r w:rsidRPr="003C1F4F">
        <w:t>Assessment Requirements for CHCCDE026 Develop and lead community engagement strategies to enhance participation</w:t>
      </w:r>
    </w:p>
    <w:p w:rsidR="00000000" w:rsidRPr="003C1F4F" w:rsidP="003C1F4F">
      <w:pPr>
        <w:pStyle w:val="Heading1"/>
      </w:pPr>
      <w:bookmarkStart w:id="1" w:name="O_1276462"/>
      <w:bookmarkEnd w:id="1"/>
      <w:r w:rsidRPr="003C1F4F">
        <w:t>Modification History</w:t>
      </w:r>
    </w:p>
    <w:p w:rsidR="00000000" w:rsidRPr="003C1F4F" w:rsidP="003F6120">
      <w:pPr>
        <w:pStyle w:val="BodyText"/>
      </w:pPr>
      <w:r w:rsidRPr="003C1F4F">
        <w:t>Not applicable.</w:t>
      </w:r>
    </w:p>
    <w:p w:rsidR="00000000" w:rsidRPr="003C1F4F" w:rsidP="003C1F4F">
      <w:pPr>
        <w:pStyle w:val="Heading1"/>
      </w:pPr>
      <w:bookmarkStart w:id="2" w:name="O_1276465"/>
      <w:bookmarkEnd w:id="2"/>
      <w:r w:rsidRPr="003C1F4F">
        <w:t>Performance Evidence</w:t>
      </w:r>
    </w:p>
    <w:p w:rsidR="00000000" w:rsidRPr="003C1F4F" w:rsidP="003F6120">
      <w:pPr>
        <w:pStyle w:val="BodyText"/>
      </w:pPr>
      <w:r w:rsidRPr="003C1F4F">
        <w:t>Evidence of the ability to complete tasks outlined in elements and performance criteria of this unit in the context of the job role, and:</w:t>
      </w:r>
    </w:p>
    <w:p w:rsidR="00000000" w:rsidRPr="003C1F4F" w:rsidP="003C1F4F">
      <w:pPr>
        <w:pStyle w:val="ListBullet"/>
      </w:pPr>
      <w:r w:rsidRPr="003C1F4F">
        <w:t>develop, implement and review one community engagement plan</w:t>
      </w:r>
    </w:p>
    <w:p w:rsidR="00000000" w:rsidRPr="003C1F4F" w:rsidP="003C1F4F">
      <w:pPr>
        <w:pStyle w:val="ListBullet"/>
      </w:pPr>
      <w:r w:rsidRPr="003C1F4F">
        <w:t>facilitate at least three group discussions, including:</w:t>
      </w:r>
    </w:p>
    <w:p w:rsidR="00000000" w:rsidRPr="003C1F4F" w:rsidP="003C1F4F">
      <w:pPr>
        <w:pStyle w:val="ListBullet2"/>
      </w:pPr>
      <w:r w:rsidRPr="003C1F4F">
        <w:t>using a range of group facilitation strategies to enhance interactions between group members and to gather relevant feedback</w:t>
      </w:r>
    </w:p>
    <w:p w:rsidR="00000000" w:rsidRPr="003C1F4F" w:rsidP="003C1F4F">
      <w:pPr>
        <w:pStyle w:val="ListBullet2"/>
      </w:pPr>
      <w:r w:rsidRPr="003C1F4F">
        <w:t>providing feedback to the group regarding outcomes.</w:t>
      </w:r>
    </w:p>
    <w:p w:rsidR="00000000" w:rsidRPr="003C1F4F" w:rsidP="003C1F4F">
      <w:pPr>
        <w:pStyle w:val="AllowPageBreak"/>
      </w:pPr>
    </w:p>
    <w:p w:rsidR="00000000" w:rsidRPr="003C1F4F" w:rsidP="003C1F4F">
      <w:pPr>
        <w:pStyle w:val="Heading1"/>
      </w:pPr>
      <w:bookmarkStart w:id="3" w:name="O_1276464"/>
      <w:bookmarkEnd w:id="3"/>
      <w:r w:rsidRPr="003C1F4F">
        <w:t>Knowledge Evidence</w:t>
      </w:r>
    </w:p>
    <w:p w:rsidR="00000000" w:rsidRPr="003C1F4F" w:rsidP="003F6120">
      <w:pPr>
        <w:pStyle w:val="BodyText"/>
      </w:pPr>
      <w:r w:rsidRPr="003C1F4F">
        <w:t>Demonstrated knowledge required to complete the tasks outlined in elements and performance criteria of this unit:</w:t>
      </w:r>
    </w:p>
    <w:p w:rsidR="00000000" w:rsidRPr="003C1F4F" w:rsidP="003C1F4F">
      <w:pPr>
        <w:pStyle w:val="ListBullet"/>
      </w:pPr>
      <w:r w:rsidRPr="003C1F4F">
        <w:t>communication styles and techniques</w:t>
      </w:r>
    </w:p>
    <w:p w:rsidR="00000000" w:rsidRPr="003C1F4F" w:rsidP="003C1F4F">
      <w:pPr>
        <w:pStyle w:val="ListBullet"/>
      </w:pPr>
      <w:r w:rsidRPr="003C1F4F">
        <w:t>principles of effective community engagement and participation</w:t>
      </w:r>
    </w:p>
    <w:p w:rsidR="00000000" w:rsidRPr="003C1F4F" w:rsidP="003C1F4F">
      <w:pPr>
        <w:pStyle w:val="ListBullet"/>
      </w:pPr>
      <w:r w:rsidRPr="003C1F4F">
        <w:t xml:space="preserve">community engagement techniques including </w:t>
      </w:r>
      <w:r w:rsidRPr="003C1F4F">
        <w:t>online tools and use of social media</w:t>
      </w:r>
    </w:p>
    <w:p w:rsidR="00000000" w:rsidRPr="003C1F4F" w:rsidP="003C1F4F">
      <w:pPr>
        <w:pStyle w:val="ListBullet"/>
      </w:pPr>
      <w:r w:rsidRPr="003C1F4F">
        <w:t>methods of research</w:t>
      </w:r>
    </w:p>
    <w:p w:rsidR="00000000" w:rsidRPr="003C1F4F" w:rsidP="003C1F4F">
      <w:pPr>
        <w:pStyle w:val="ListBullet"/>
      </w:pPr>
      <w:r w:rsidRPr="003C1F4F">
        <w:t>capacity building</w:t>
      </w:r>
    </w:p>
    <w:p w:rsidR="00000000" w:rsidRPr="003C1F4F" w:rsidP="003C1F4F">
      <w:pPr>
        <w:pStyle w:val="ListBullet"/>
      </w:pPr>
      <w:r w:rsidRPr="003C1F4F">
        <w:t>evaluation and review</w:t>
      </w:r>
    </w:p>
    <w:p w:rsidR="00000000" w:rsidRPr="003C1F4F" w:rsidP="003C1F4F">
      <w:pPr>
        <w:pStyle w:val="ListBullet"/>
      </w:pPr>
      <w:r w:rsidRPr="003C1F4F">
        <w:t xml:space="preserve">building and maintaining partnerships </w:t>
      </w:r>
    </w:p>
    <w:p w:rsidR="00000000" w:rsidRPr="003C1F4F" w:rsidP="003C1F4F">
      <w:pPr>
        <w:pStyle w:val="ListBullet"/>
      </w:pPr>
      <w:r w:rsidRPr="003C1F4F">
        <w:t>social capital</w:t>
      </w:r>
    </w:p>
    <w:p w:rsidR="00000000" w:rsidRPr="003C1F4F" w:rsidP="003C1F4F">
      <w:pPr>
        <w:pStyle w:val="ListBullet"/>
      </w:pPr>
      <w:r w:rsidRPr="003C1F4F">
        <w:t xml:space="preserve">reporting mechanisms </w:t>
      </w:r>
    </w:p>
    <w:p w:rsidR="00000000" w:rsidRPr="003C1F4F" w:rsidP="003C1F4F">
      <w:pPr>
        <w:pStyle w:val="ListBullet"/>
      </w:pPr>
      <w:r w:rsidRPr="003C1F4F">
        <w:t>re-engagement strategies for individuals who are disengaged</w:t>
      </w:r>
    </w:p>
    <w:p w:rsidR="00000000" w:rsidRPr="003C1F4F" w:rsidP="003C1F4F">
      <w:pPr>
        <w:pStyle w:val="ListBullet"/>
      </w:pPr>
      <w:r w:rsidRPr="003C1F4F">
        <w:t>organisational policies</w:t>
      </w:r>
      <w:r w:rsidRPr="003C1F4F">
        <w:t xml:space="preserve"> and procedures for:</w:t>
      </w:r>
    </w:p>
    <w:p w:rsidR="00000000" w:rsidRPr="003C1F4F" w:rsidP="003C1F4F">
      <w:pPr>
        <w:pStyle w:val="ListBullet2"/>
      </w:pPr>
      <w:r w:rsidRPr="003C1F4F">
        <w:t>responding to questions and concerns</w:t>
      </w:r>
    </w:p>
    <w:p w:rsidR="00000000" w:rsidRPr="003C1F4F" w:rsidP="003C1F4F">
      <w:pPr>
        <w:pStyle w:val="ListBullet2"/>
      </w:pPr>
      <w:r w:rsidRPr="003C1F4F">
        <w:t>documentation.</w:t>
      </w:r>
    </w:p>
    <w:p w:rsidR="00000000" w:rsidRPr="003C1F4F" w:rsidP="003C1F4F">
      <w:pPr>
        <w:pStyle w:val="AllowPageBreak"/>
      </w:pPr>
    </w:p>
    <w:p w:rsidR="00000000" w:rsidRPr="003C1F4F" w:rsidP="003C1F4F">
      <w:pPr>
        <w:pStyle w:val="Heading1"/>
      </w:pPr>
      <w:bookmarkStart w:id="4" w:name="O_1276463"/>
      <w:bookmarkEnd w:id="4"/>
      <w:r w:rsidRPr="003C1F4F">
        <w:t>Assessment Conditions</w:t>
      </w:r>
    </w:p>
    <w:p w:rsidR="00000000" w:rsidRPr="003C1F4F" w:rsidP="003F6120">
      <w:pPr>
        <w:pStyle w:val="BodyText"/>
      </w:pPr>
      <w:r w:rsidRPr="003C1F4F">
        <w:t>Skills must be demonstrated in the workplace or in a simulated environment that reflects workplace conditions.</w:t>
      </w:r>
    </w:p>
    <w:p w:rsidR="00000000" w:rsidRPr="003C1F4F" w:rsidP="003F6120">
      <w:pPr>
        <w:pStyle w:val="BodyText"/>
      </w:pPr>
      <w:r w:rsidRPr="003C1F4F">
        <w:t>Assessment must ensure:</w:t>
      </w:r>
    </w:p>
    <w:p w:rsidR="00000000" w:rsidRPr="003C1F4F" w:rsidP="003C1F4F">
      <w:pPr>
        <w:pStyle w:val="ListBullet"/>
      </w:pPr>
      <w:r w:rsidRPr="003C1F4F">
        <w:t>access to facilities, equipment and resources that reflect real working conditions and model industry operating conditions and contingencies</w:t>
      </w:r>
    </w:p>
    <w:p w:rsidR="00000000" w:rsidRPr="003C1F4F" w:rsidP="003C1F4F">
      <w:pPr>
        <w:pStyle w:val="ListBullet"/>
      </w:pPr>
      <w:r w:rsidRPr="003C1F4F">
        <w:t>access to organisational policies and procedures</w:t>
      </w:r>
    </w:p>
    <w:p w:rsidR="00000000" w:rsidRPr="003C1F4F" w:rsidP="003C1F4F">
      <w:pPr>
        <w:pStyle w:val="ListBullet"/>
      </w:pPr>
      <w:r w:rsidRPr="003C1F4F">
        <w:t>opportunities for engagement with community stakeholders.</w:t>
      </w:r>
    </w:p>
    <w:p w:rsidR="00000000" w:rsidRPr="003C1F4F" w:rsidP="003F6120">
      <w:pPr>
        <w:pStyle w:val="BodyText"/>
      </w:pPr>
      <w:r w:rsidRPr="003C1F4F">
        <w:t>Assessor</w:t>
      </w:r>
      <w:r w:rsidRPr="003C1F4F">
        <w:t>s must satisfy the Standards for Registered Training Organisations’ requirements for assessors.</w:t>
      </w:r>
    </w:p>
    <w:p w:rsidR="00000000" w:rsidRPr="003C1F4F" w:rsidP="003C1F4F">
      <w:pPr>
        <w:pStyle w:val="Heading1"/>
      </w:pPr>
      <w:bookmarkStart w:id="5" w:name="O_1276461"/>
      <w:bookmarkEnd w:id="5"/>
      <w:r w:rsidRPr="003C1F4F">
        <w:t>Links</w:t>
      </w:r>
    </w:p>
    <w:p w:rsidR="00000000" w:rsidRPr="003C1F4F" w:rsidP="003F6120">
      <w:pPr>
        <w:pStyle w:val="BodyText"/>
      </w:pPr>
      <w:r w:rsidRPr="003C1F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83B2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C1F4F" w:rsidP="003C1F4F"/>
    <w:sectPr w:rsidSect="003C1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4F" w:rsidRPr="003F6120" w:rsidP="003F6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0" w:rsidP="003C1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120" w:rsidP="003C1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F6120" w:rsidP="003C1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F4F" w:rsidRPr="003F6120" w:rsidP="003F6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0" w:rsidRPr="002D2AF8" w:rsidP="003C1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CHCCDE026 Develop and lead community engagement strategies to enhance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6120" w:rsidP="003C1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88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2E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E5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F4F"/>
  </w:style>
  <w:style w:type="character" w:customStyle="1" w:styleId="Heading1Char">
    <w:name w:val="Heading 1 Char"/>
    <w:basedOn w:val="DefaultParagraphFont"/>
    <w:link w:val="Heading1"/>
    <w:rsid w:val="003C1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F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1F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F4F"/>
    <w:rPr>
      <w:b/>
      <w:spacing w:val="0"/>
    </w:rPr>
  </w:style>
  <w:style w:type="paragraph" w:customStyle="1" w:styleId="SuperTitle">
    <w:name w:val="SuperTitle"/>
    <w:basedOn w:val="Title"/>
    <w:rsid w:val="003C1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F4F"/>
    <w:rPr>
      <w:i/>
    </w:rPr>
  </w:style>
  <w:style w:type="paragraph" w:styleId="Caption">
    <w:name w:val="caption"/>
    <w:basedOn w:val="BodyText"/>
    <w:next w:val="Normal"/>
    <w:qFormat/>
    <w:rsid w:val="003C1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F4F"/>
  </w:style>
  <w:style w:type="paragraph" w:styleId="TableofFigures">
    <w:name w:val="table of figures"/>
    <w:basedOn w:val="Normal"/>
    <w:next w:val="Normal"/>
    <w:semiHidden/>
    <w:rsid w:val="003C1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F4F"/>
    <w:rPr>
      <w:rFonts w:ascii="Wingdings" w:hAnsi="Wingdings"/>
    </w:rPr>
  </w:style>
  <w:style w:type="paragraph" w:customStyle="1" w:styleId="TableHeading">
    <w:name w:val="Table Heading"/>
    <w:basedOn w:val="HeadingBase"/>
    <w:rsid w:val="003C1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F4F"/>
    <w:rPr>
      <w:color w:val="0033CC"/>
      <w:u w:val="none"/>
    </w:rPr>
  </w:style>
  <w:style w:type="paragraph" w:customStyle="1" w:styleId="BodyTextRight">
    <w:name w:val="Body Text Right"/>
    <w:basedOn w:val="BodyText"/>
    <w:rsid w:val="003C1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F4F"/>
    <w:rPr>
      <w:sz w:val="32"/>
    </w:rPr>
  </w:style>
  <w:style w:type="paragraph" w:customStyle="1" w:styleId="HeadingProcedure">
    <w:name w:val="Heading Procedure"/>
    <w:basedOn w:val="HeadingBase"/>
    <w:next w:val="Normal"/>
    <w:rsid w:val="003C1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F4F"/>
    <w:pPr>
      <w:spacing w:before="60" w:after="60"/>
    </w:pPr>
  </w:style>
  <w:style w:type="paragraph" w:styleId="ListContinue">
    <w:name w:val="List Continue"/>
    <w:basedOn w:val="List"/>
    <w:rsid w:val="003C1F4F"/>
    <w:pPr>
      <w:ind w:firstLine="0"/>
    </w:pPr>
  </w:style>
  <w:style w:type="paragraph" w:customStyle="1" w:styleId="ListNote">
    <w:name w:val="List Note"/>
    <w:basedOn w:val="List"/>
    <w:rsid w:val="003C1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F4F"/>
    <w:rPr>
      <w:rFonts w:ascii="Courier New" w:hAnsi="Courier New"/>
    </w:rPr>
  </w:style>
  <w:style w:type="paragraph" w:customStyle="1" w:styleId="NoteBullet">
    <w:name w:val="Note Bullet"/>
    <w:basedOn w:val="Note"/>
    <w:rsid w:val="003C1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F4F"/>
    <w:rPr>
      <w:b/>
      <w:smallCaps/>
    </w:rPr>
  </w:style>
  <w:style w:type="paragraph" w:customStyle="1" w:styleId="TableListNumber">
    <w:name w:val="Table List Number"/>
    <w:basedOn w:val="ListNumber"/>
    <w:rsid w:val="003C1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F4F"/>
    <w:pPr>
      <w:numPr>
        <w:numId w:val="9"/>
      </w:numPr>
    </w:pPr>
  </w:style>
  <w:style w:type="paragraph" w:customStyle="1" w:styleId="ListAlpha2">
    <w:name w:val="List Alpha 2"/>
    <w:basedOn w:val="List2"/>
    <w:rsid w:val="003C1F4F"/>
    <w:pPr>
      <w:numPr>
        <w:numId w:val="8"/>
      </w:numPr>
    </w:pPr>
  </w:style>
  <w:style w:type="paragraph" w:styleId="List2">
    <w:name w:val="List 2"/>
    <w:basedOn w:val="BodyText"/>
    <w:rsid w:val="003C1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F4F"/>
    <w:pPr>
      <w:numPr>
        <w:numId w:val="4"/>
      </w:numPr>
    </w:pPr>
  </w:style>
  <w:style w:type="paragraph" w:styleId="ListContinue2">
    <w:name w:val="List Continue 2"/>
    <w:basedOn w:val="List2"/>
    <w:rsid w:val="003C1F4F"/>
    <w:pPr>
      <w:ind w:firstLine="0"/>
    </w:pPr>
  </w:style>
  <w:style w:type="paragraph" w:styleId="ListContinue3">
    <w:name w:val="List Continue 3"/>
    <w:basedOn w:val="List3"/>
    <w:rsid w:val="003C1F4F"/>
    <w:pPr>
      <w:ind w:left="1021" w:firstLine="0"/>
    </w:pPr>
  </w:style>
  <w:style w:type="paragraph" w:styleId="ListContinue4">
    <w:name w:val="List Continue 4"/>
    <w:basedOn w:val="List4"/>
    <w:rsid w:val="003C1F4F"/>
    <w:pPr>
      <w:ind w:firstLine="0"/>
    </w:pPr>
  </w:style>
  <w:style w:type="paragraph" w:styleId="ListContinue5">
    <w:name w:val="List Continue 5"/>
    <w:basedOn w:val="List5"/>
    <w:rsid w:val="003C1F4F"/>
    <w:pPr>
      <w:ind w:firstLine="0"/>
    </w:pPr>
  </w:style>
  <w:style w:type="paragraph" w:styleId="ListNumber3">
    <w:name w:val="List Number 3"/>
    <w:basedOn w:val="List3"/>
    <w:rsid w:val="003C1F4F"/>
    <w:pPr>
      <w:numPr>
        <w:numId w:val="5"/>
      </w:numPr>
    </w:pPr>
  </w:style>
  <w:style w:type="paragraph" w:styleId="ListNumber4">
    <w:name w:val="List Number 4"/>
    <w:basedOn w:val="List4"/>
    <w:rsid w:val="003C1F4F"/>
    <w:pPr>
      <w:numPr>
        <w:numId w:val="6"/>
      </w:numPr>
    </w:pPr>
  </w:style>
  <w:style w:type="paragraph" w:styleId="ListNumber5">
    <w:name w:val="List Number 5"/>
    <w:basedOn w:val="List5"/>
    <w:rsid w:val="003C1F4F"/>
    <w:pPr>
      <w:numPr>
        <w:numId w:val="7"/>
      </w:numPr>
    </w:pPr>
  </w:style>
  <w:style w:type="paragraph" w:styleId="BlockText">
    <w:name w:val="Block Text"/>
    <w:basedOn w:val="Normal"/>
    <w:rsid w:val="003C1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F4F"/>
    <w:rPr>
      <w:sz w:val="16"/>
      <w:vertAlign w:val="superscript"/>
    </w:rPr>
  </w:style>
  <w:style w:type="character" w:customStyle="1" w:styleId="Symbols">
    <w:name w:val="Symbols"/>
    <w:basedOn w:val="DefaultParagraphFont"/>
    <w:rsid w:val="003C1F4F"/>
    <w:rPr>
      <w:rFonts w:ascii="Symbol" w:hAnsi="Symbol"/>
    </w:rPr>
  </w:style>
  <w:style w:type="character" w:customStyle="1" w:styleId="MenuOptions">
    <w:name w:val="Menu Options"/>
    <w:basedOn w:val="DefaultParagraphFont"/>
    <w:rsid w:val="003C1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F4F"/>
    <w:rPr>
      <w:b/>
    </w:rPr>
  </w:style>
  <w:style w:type="character" w:customStyle="1" w:styleId="Underlined">
    <w:name w:val="Underlined"/>
    <w:basedOn w:val="DefaultParagraphFont"/>
    <w:rsid w:val="003C1F4F"/>
    <w:rPr>
      <w:u w:val="single"/>
    </w:rPr>
  </w:style>
  <w:style w:type="paragraph" w:customStyle="1" w:styleId="TableBodyTextRight">
    <w:name w:val="Table Body Text Right"/>
    <w:basedOn w:val="TableBodyText"/>
    <w:rsid w:val="003C1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F4F"/>
    <w:rPr>
      <w:sz w:val="18"/>
    </w:rPr>
  </w:style>
  <w:style w:type="paragraph" w:customStyle="1" w:styleId="BodySmallRight">
    <w:name w:val="Body Small Right"/>
    <w:basedOn w:val="BodyTextRight"/>
    <w:rsid w:val="003C1F4F"/>
    <w:rPr>
      <w:sz w:val="18"/>
      <w:szCs w:val="18"/>
    </w:rPr>
  </w:style>
  <w:style w:type="paragraph" w:customStyle="1" w:styleId="MarginEdition">
    <w:name w:val="Margin Edition"/>
    <w:basedOn w:val="MarginNote"/>
    <w:rsid w:val="003C1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F4F"/>
    <w:rPr>
      <w:sz w:val="2"/>
      <w:szCs w:val="2"/>
    </w:rPr>
  </w:style>
  <w:style w:type="character" w:customStyle="1" w:styleId="Small">
    <w:name w:val="Small"/>
    <w:basedOn w:val="DefaultParagraphFont"/>
    <w:rsid w:val="003C1F4F"/>
    <w:rPr>
      <w:sz w:val="16"/>
    </w:rPr>
  </w:style>
  <w:style w:type="paragraph" w:customStyle="1" w:styleId="WideTable">
    <w:name w:val="Wide Table"/>
    <w:basedOn w:val="Normal"/>
    <w:rsid w:val="003C1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F4F"/>
  </w:style>
  <w:style w:type="paragraph" w:styleId="Quote">
    <w:name w:val="Quote"/>
    <w:basedOn w:val="Heading1"/>
    <w:link w:val="QuoteChar"/>
    <w:qFormat/>
    <w:rsid w:val="003C1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F4F"/>
    <w:pPr>
      <w:pageBreakBefore/>
    </w:pPr>
  </w:style>
  <w:style w:type="paragraph" w:customStyle="1" w:styleId="Border">
    <w:name w:val="Border"/>
    <w:basedOn w:val="Normal"/>
    <w:qFormat/>
    <w:rsid w:val="003C1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F4F"/>
    <w:rPr>
      <w:u w:val="single"/>
    </w:rPr>
  </w:style>
  <w:style w:type="character" w:customStyle="1" w:styleId="BoldandItalics">
    <w:name w:val="Bold and Italics"/>
    <w:qFormat/>
    <w:rsid w:val="003C1F4F"/>
    <w:rPr>
      <w:b/>
      <w:i/>
      <w:u w:val="none"/>
    </w:rPr>
  </w:style>
  <w:style w:type="paragraph" w:styleId="BalloonText">
    <w:name w:val="Balloon Text"/>
    <w:basedOn w:val="Normal"/>
    <w:link w:val="BalloonTextChar"/>
    <w:rsid w:val="003C1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F4F"/>
    <w:pPr>
      <w:spacing w:before="0" w:after="0"/>
    </w:pPr>
  </w:style>
  <w:style w:type="paragraph" w:customStyle="1" w:styleId="BodyTextBold">
    <w:name w:val="Body Text Bold"/>
    <w:basedOn w:val="BodyText"/>
    <w:qFormat/>
    <w:rsid w:val="003C1F4F"/>
    <w:rPr>
      <w:b/>
    </w:rPr>
  </w:style>
  <w:style w:type="character" w:styleId="Hyperlink">
    <w:name w:val="Hyperlink"/>
    <w:basedOn w:val="DefaultParagraphFont"/>
    <w:uiPriority w:val="99"/>
    <w:unhideWhenUsed/>
    <w:rsid w:val="003F6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1896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CHCCDE026 Develop and lead community engagement strategies to enhance participation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