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DBE" w:rsidP="00855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CHCCDE024 Support community action</w:t>
      </w:r>
      <w:r>
        <w:fldChar w:fldCharType="end"/>
      </w:r>
    </w:p>
    <w:p w:rsidR="00855DBE" w:rsidP="00855DBE">
      <w:pPr>
        <w:pStyle w:val="Version"/>
        <w:sectPr w:rsidSect="00001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01B" w:rsidP="0000101B">
      <w:pPr>
        <w:pStyle w:val="SuperHeading"/>
      </w:pPr>
      <w:r w:rsidRPr="0000101B">
        <w:t>CHCCDE024 Support community action</w:t>
      </w:r>
    </w:p>
    <w:p w:rsidR="00000000" w:rsidRPr="0000101B" w:rsidP="0000101B">
      <w:pPr>
        <w:pStyle w:val="Heading1"/>
      </w:pPr>
      <w:bookmarkStart w:id="1" w:name="O_1276421"/>
      <w:bookmarkEnd w:id="1"/>
      <w:r w:rsidRPr="0000101B">
        <w:t>Modification History</w:t>
      </w:r>
    </w:p>
    <w:p w:rsidR="00000000" w:rsidRPr="0000101B" w:rsidP="00855DBE">
      <w:pPr>
        <w:pStyle w:val="BodyText"/>
      </w:pPr>
      <w:r w:rsidRPr="0000101B">
        <w:t>Not applicable.</w:t>
      </w:r>
    </w:p>
    <w:p w:rsidR="00000000" w:rsidRPr="0000101B" w:rsidP="0000101B">
      <w:pPr>
        <w:pStyle w:val="Heading1"/>
      </w:pPr>
      <w:bookmarkStart w:id="2" w:name="O_1276425"/>
      <w:bookmarkEnd w:id="2"/>
      <w:r w:rsidRPr="0000101B">
        <w:t>Application</w:t>
      </w:r>
    </w:p>
    <w:p w:rsidR="00000000" w:rsidRPr="0000101B" w:rsidP="00855DBE">
      <w:pPr>
        <w:pStyle w:val="BodyText"/>
      </w:pPr>
      <w:r w:rsidRPr="0000101B">
        <w:t>This unit describes the performance outcomes, skills and knowledge required to support the community to represent their own priorities and aspirations through social and public action.</w:t>
      </w:r>
    </w:p>
    <w:p w:rsidR="00000000" w:rsidRPr="0000101B" w:rsidP="00855DBE">
      <w:pPr>
        <w:pStyle w:val="BodyText"/>
      </w:pPr>
      <w:r w:rsidRPr="0000101B">
        <w:t>Thi</w:t>
      </w:r>
      <w:r w:rsidRPr="0000101B">
        <w:t>s unit applies to workers using a community development approach to carry out work in the health, community services or other sectors. Workers at this level are part of a professional team and have the responsibility of supervision of others.</w:t>
      </w:r>
    </w:p>
    <w:p w:rsidR="00000000" w:rsidRPr="0000101B" w:rsidP="00855DBE">
      <w:pPr>
        <w:pStyle w:val="BodyText"/>
      </w:pPr>
      <w:r w:rsidRPr="0000101B">
        <w:t>The skills in</w:t>
      </w:r>
      <w:r w:rsidRPr="0000101B">
        <w:t xml:space="preserve"> this unit must be applied in accordance with Commonwealth and State or Territory legislation, Australian standards and industry codes of practice.</w:t>
      </w:r>
    </w:p>
    <w:p w:rsidR="00000000" w:rsidRPr="0000101B" w:rsidP="00855DBE">
      <w:pPr>
        <w:pStyle w:val="BodyText"/>
      </w:pPr>
      <w:r w:rsidRPr="0000101B">
        <w:t>No occupational licensing, certification or specific legislative requirements apply to this unit at the time</w:t>
      </w:r>
      <w:r w:rsidRPr="0000101B">
        <w:t xml:space="preserve"> of publication.</w:t>
      </w:r>
    </w:p>
    <w:p w:rsidR="00000000" w:rsidRPr="0000101B" w:rsidP="0000101B">
      <w:pPr>
        <w:pStyle w:val="Heading1"/>
      </w:pPr>
      <w:bookmarkStart w:id="3" w:name="O_1276921"/>
      <w:bookmarkEnd w:id="3"/>
      <w:r w:rsidRPr="0000101B">
        <w:t>Pre-requisite Unit</w:t>
      </w:r>
    </w:p>
    <w:p w:rsidR="00000000" w:rsidRPr="0000101B" w:rsidP="00855DBE">
      <w:pPr>
        <w:pStyle w:val="BodyText"/>
      </w:pPr>
      <w:r w:rsidRPr="0000101B">
        <w:t>Nil</w:t>
      </w:r>
    </w:p>
    <w:p w:rsidR="00000000" w:rsidRPr="0000101B" w:rsidP="0000101B">
      <w:pPr>
        <w:pStyle w:val="Heading1"/>
      </w:pPr>
      <w:bookmarkStart w:id="4" w:name="O_1276922"/>
      <w:bookmarkEnd w:id="4"/>
      <w:r w:rsidRPr="0000101B">
        <w:t>Competency Field</w:t>
      </w:r>
    </w:p>
    <w:p w:rsidR="00000000" w:rsidRPr="0000101B" w:rsidP="00855DBE">
      <w:pPr>
        <w:pStyle w:val="BodyText"/>
      </w:pPr>
      <w:r w:rsidRPr="0000101B">
        <w:t>Community Development</w:t>
      </w:r>
    </w:p>
    <w:p w:rsidR="00000000" w:rsidRPr="0000101B" w:rsidP="0000101B">
      <w:pPr>
        <w:pStyle w:val="Heading1"/>
      </w:pPr>
      <w:bookmarkStart w:id="5" w:name="O_1276923"/>
      <w:bookmarkEnd w:id="5"/>
      <w:r w:rsidRPr="0000101B">
        <w:t>Unit Sector</w:t>
      </w:r>
    </w:p>
    <w:p w:rsidR="00000000" w:rsidRPr="0000101B" w:rsidP="00855DBE">
      <w:pPr>
        <w:pStyle w:val="BodyText"/>
      </w:pPr>
      <w:r w:rsidRPr="0000101B">
        <w:t>Community Services</w:t>
      </w:r>
    </w:p>
    <w:p w:rsidR="00000000" w:rsidRPr="0000101B" w:rsidP="0000101B">
      <w:pPr>
        <w:pStyle w:val="Heading1"/>
      </w:pPr>
      <w:bookmarkStart w:id="6" w:name="O_1276424"/>
      <w:bookmarkEnd w:id="6"/>
      <w:r w:rsidRPr="000010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1B" w:rsidP="0000101B">
            <w:pPr>
              <w:pStyle w:val="BodyText"/>
            </w:pPr>
            <w:r w:rsidRPr="0000101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1B">
            <w:pPr>
              <w:pStyle w:val="BodyText"/>
              <w:rPr>
                <w:lang w:val="en-NZ"/>
              </w:rPr>
            </w:pPr>
            <w:r w:rsidRPr="0000101B">
              <w:rPr>
                <w:rStyle w:val="SpecialBold"/>
              </w:rPr>
              <w:t>PERFORMANCE</w:t>
            </w:r>
            <w:r w:rsidRPr="0000101B">
              <w:t xml:space="preserve"> </w:t>
            </w:r>
            <w:r w:rsidRPr="0000101B">
              <w:rPr>
                <w:rStyle w:val="SpecialBold"/>
              </w:rPr>
              <w:t>CRITERIA</w:t>
            </w:r>
          </w:p>
        </w:tc>
      </w:tr>
      <w:tr w:rsidTr="0000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1B" w:rsidP="0000101B">
            <w:pPr>
              <w:pStyle w:val="BodyText"/>
            </w:pPr>
            <w:r w:rsidRPr="0000101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1B">
            <w:pPr>
              <w:pStyle w:val="BodyText"/>
              <w:rPr>
                <w:lang w:val="en-NZ"/>
              </w:rPr>
            </w:pPr>
            <w:r w:rsidRPr="000010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1B">
            <w:pPr>
              <w:pStyle w:val="List"/>
              <w:rPr>
                <w:lang w:val="en-NZ"/>
              </w:rPr>
            </w:pPr>
            <w:r w:rsidRPr="0000101B">
              <w:t>1.  Respond to community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1B" w:rsidP="0000101B">
            <w:pPr>
              <w:pStyle w:val="List"/>
            </w:pPr>
            <w:r w:rsidRPr="0000101B">
              <w:t>1.1. Plan and implement opportunities for stakeholders to identify and advance co</w:t>
            </w:r>
            <w:r w:rsidRPr="0000101B">
              <w:t>mmunity priorities and aspirations.</w:t>
            </w:r>
          </w:p>
          <w:p w:rsidR="00000000" w:rsidRPr="0000101B" w:rsidP="0000101B">
            <w:pPr>
              <w:pStyle w:val="List"/>
            </w:pPr>
            <w:r w:rsidRPr="0000101B">
              <w:t>1.2. Identify models of participation and action research methods.</w:t>
            </w:r>
          </w:p>
          <w:p w:rsidR="00000000" w:rsidP="0000101B">
            <w:pPr>
              <w:pStyle w:val="List"/>
              <w:rPr>
                <w:lang w:val="en-NZ"/>
              </w:rPr>
            </w:pPr>
            <w:r w:rsidRPr="0000101B">
              <w:t xml:space="preserve">1.3. Identify, develop and agree on strategies for meeting </w:t>
            </w:r>
            <w:r w:rsidRPr="0000101B">
              <w:t>community priorities.</w:t>
            </w:r>
          </w:p>
        </w:tc>
      </w:tr>
      <w:tr w:rsidTr="0000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1B">
            <w:pPr>
              <w:pStyle w:val="List"/>
              <w:rPr>
                <w:lang w:val="en-NZ"/>
              </w:rPr>
            </w:pPr>
            <w:r w:rsidRPr="0000101B">
              <w:t>2.  Support identified community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1B" w:rsidP="0000101B">
            <w:pPr>
              <w:pStyle w:val="List"/>
            </w:pPr>
            <w:r w:rsidRPr="0000101B">
              <w:t>2.1. Assess suitability of</w:t>
            </w:r>
            <w:r w:rsidRPr="0000101B">
              <w:t xml:space="preserve"> activities proposed to address community priorities.</w:t>
            </w:r>
          </w:p>
          <w:p w:rsidR="00000000" w:rsidRPr="0000101B" w:rsidP="0000101B">
            <w:pPr>
              <w:pStyle w:val="List"/>
            </w:pPr>
            <w:r w:rsidRPr="0000101B">
              <w:t>2.2. Determine amount and type of resources required to undertake proposed activities and assist in securing access to resources.</w:t>
            </w:r>
          </w:p>
          <w:p w:rsidR="00000000" w:rsidRPr="0000101B" w:rsidP="0000101B">
            <w:pPr>
              <w:pStyle w:val="List"/>
            </w:pPr>
            <w:r w:rsidRPr="0000101B">
              <w:t>2.3. Support community and stakeholders to undertake advocacy and lobbying activities.</w:t>
            </w:r>
          </w:p>
          <w:p w:rsidR="00000000" w:rsidP="0000101B">
            <w:pPr>
              <w:pStyle w:val="List"/>
              <w:rPr>
                <w:lang w:val="en-NZ"/>
              </w:rPr>
            </w:pPr>
            <w:r w:rsidRPr="0000101B">
              <w:t>2.4. Facilitate collaboration and cooperation between community stakeholders.</w:t>
            </w:r>
          </w:p>
        </w:tc>
      </w:tr>
      <w:tr w:rsidTr="0000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1B">
            <w:pPr>
              <w:pStyle w:val="List"/>
              <w:rPr>
                <w:lang w:val="en-NZ"/>
              </w:rPr>
            </w:pPr>
            <w:r w:rsidRPr="0000101B">
              <w:t>3.  Evaluate effectiveness of community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1B" w:rsidP="0000101B">
            <w:pPr>
              <w:pStyle w:val="List"/>
            </w:pPr>
            <w:r w:rsidRPr="0000101B">
              <w:t>3.1. Evaluate the effectiveness of activit</w:t>
            </w:r>
            <w:r w:rsidRPr="0000101B">
              <w:t>ies in meeting community priorities using accepted strategies and mechanisms.</w:t>
            </w:r>
          </w:p>
          <w:p w:rsidR="00000000" w:rsidRPr="0000101B" w:rsidP="0000101B">
            <w:pPr>
              <w:pStyle w:val="List"/>
            </w:pPr>
            <w:r w:rsidRPr="0000101B">
              <w:t>3.2. Review progress of strategies with key stakeholders and update as required to ensure strategies continue to support community priorities.</w:t>
            </w:r>
          </w:p>
          <w:p w:rsidR="00000000" w:rsidRPr="0000101B" w:rsidP="0000101B">
            <w:pPr>
              <w:pStyle w:val="List"/>
            </w:pPr>
            <w:r w:rsidRPr="0000101B">
              <w:t>3.3. Document outcomes of evaluatio</w:t>
            </w:r>
            <w:r w:rsidRPr="0000101B">
              <w:t xml:space="preserve">ns and report according to organisational policies and procedures. </w:t>
            </w:r>
          </w:p>
        </w:tc>
      </w:tr>
    </w:tbl>
    <w:p w:rsidR="00000000" w:rsidRPr="0000101B" w:rsidP="0000101B">
      <w:pPr>
        <w:pStyle w:val="BodyText"/>
      </w:pPr>
    </w:p>
    <w:p w:rsidR="00000000" w:rsidRPr="0000101B" w:rsidP="0000101B">
      <w:pPr>
        <w:pStyle w:val="AllowPageBreak"/>
      </w:pPr>
    </w:p>
    <w:p w:rsidR="00000000" w:rsidRPr="0000101B" w:rsidP="0000101B">
      <w:pPr>
        <w:pStyle w:val="Heading1"/>
      </w:pPr>
      <w:bookmarkStart w:id="7" w:name="O_1276423"/>
      <w:bookmarkEnd w:id="7"/>
      <w:r w:rsidRPr="0000101B">
        <w:t>Foundation Skills</w:t>
      </w:r>
    </w:p>
    <w:p w:rsidR="00000000" w:rsidRPr="00855DBE" w:rsidP="00855DBE">
      <w:pPr>
        <w:pStyle w:val="BodyText"/>
        <w:rPr>
          <w:i/>
        </w:rPr>
      </w:pPr>
      <w:r w:rsidRPr="00855DBE">
        <w:rPr>
          <w:rStyle w:val="Emphasis"/>
        </w:rPr>
        <w:t>Foundation skills essential to performance are explicit in the performance criteria of this unit of competency.</w:t>
      </w:r>
    </w:p>
    <w:p w:rsidR="00000000" w:rsidRPr="0000101B" w:rsidP="0000101B">
      <w:pPr>
        <w:pStyle w:val="Heading1"/>
      </w:pPr>
      <w:bookmarkStart w:id="8" w:name="O_1276422"/>
      <w:bookmarkEnd w:id="8"/>
      <w:r w:rsidRPr="0000101B">
        <w:t>Unit Mapping Infor</w:t>
      </w:r>
      <w:r w:rsidRPr="0000101B">
        <w:t>mation</w:t>
      </w:r>
    </w:p>
    <w:p w:rsidR="00000000" w:rsidRPr="0000101B" w:rsidP="00855DBE">
      <w:pPr>
        <w:pStyle w:val="BodyText"/>
      </w:pPr>
      <w:r w:rsidRPr="0000101B">
        <w:t>Supersedes and is</w:t>
      </w:r>
      <w:r w:rsidRPr="0000101B">
        <w:rPr>
          <w:rStyle w:val="SpecialBold"/>
        </w:rPr>
        <w:t xml:space="preserve"> </w:t>
      </w:r>
      <w:r w:rsidRPr="0000101B">
        <w:t>equivalent to CHCCDE008 Support community action.</w:t>
      </w:r>
    </w:p>
    <w:p w:rsidR="00000000" w:rsidRPr="0000101B" w:rsidP="0000101B">
      <w:pPr>
        <w:pStyle w:val="Heading1"/>
      </w:pPr>
      <w:bookmarkStart w:id="9" w:name="O_1276415"/>
      <w:bookmarkEnd w:id="9"/>
      <w:r w:rsidRPr="0000101B">
        <w:t>Links</w:t>
      </w:r>
    </w:p>
    <w:p w:rsidR="00000000" w:rsidRPr="0000101B" w:rsidP="00855DBE">
      <w:pPr>
        <w:pStyle w:val="BodyText"/>
      </w:pPr>
      <w:r w:rsidRPr="00001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A72E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0101B" w:rsidP="0000101B"/>
    <w:sectPr w:rsidSect="000010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1B" w:rsidRPr="00855DBE" w:rsidP="00855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BE" w:rsidP="00001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5DBE" w:rsidP="00001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5DBE" w:rsidP="00001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01B" w:rsidRPr="00855DBE" w:rsidP="00855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BE" w:rsidRPr="002D2AF8" w:rsidP="00001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CHCCDE024 Support community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55DBE" w:rsidP="00001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01B"/>
  </w:style>
  <w:style w:type="character" w:customStyle="1" w:styleId="Heading1Char">
    <w:name w:val="Heading 1 Char"/>
    <w:basedOn w:val="DefaultParagraphFont"/>
    <w:link w:val="Heading1"/>
    <w:rsid w:val="00001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0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101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0101B"/>
    <w:rPr>
      <w:b/>
      <w:spacing w:val="0"/>
    </w:rPr>
  </w:style>
  <w:style w:type="character" w:styleId="Emphasis">
    <w:name w:val="Emphasis"/>
    <w:basedOn w:val="DefaultParagraphFont"/>
    <w:qFormat/>
    <w:rsid w:val="0000101B"/>
    <w:rPr>
      <w:i/>
    </w:rPr>
  </w:style>
  <w:style w:type="paragraph" w:customStyle="1" w:styleId="SuperHeading">
    <w:name w:val="SuperHeading"/>
    <w:basedOn w:val="Normal"/>
    <w:rsid w:val="00001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01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10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1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0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0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01B"/>
  </w:style>
  <w:style w:type="paragraph" w:styleId="TableofFigures">
    <w:name w:val="table of figures"/>
    <w:basedOn w:val="Normal"/>
    <w:next w:val="Normal"/>
    <w:semiHidden/>
    <w:rsid w:val="00001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0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101B"/>
    <w:rPr>
      <w:rFonts w:ascii="Wingdings" w:hAnsi="Wingdings"/>
    </w:rPr>
  </w:style>
  <w:style w:type="paragraph" w:customStyle="1" w:styleId="TableHeading">
    <w:name w:val="Table Heading"/>
    <w:basedOn w:val="HeadingBase"/>
    <w:rsid w:val="00001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01B"/>
    <w:rPr>
      <w:color w:val="0033CC"/>
      <w:u w:val="none"/>
    </w:rPr>
  </w:style>
  <w:style w:type="paragraph" w:customStyle="1" w:styleId="BodyTextRight">
    <w:name w:val="Body Text Right"/>
    <w:basedOn w:val="BodyText"/>
    <w:rsid w:val="00001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0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01B"/>
    <w:rPr>
      <w:sz w:val="32"/>
    </w:rPr>
  </w:style>
  <w:style w:type="paragraph" w:customStyle="1" w:styleId="HeadingProcedure">
    <w:name w:val="Heading Procedure"/>
    <w:basedOn w:val="HeadingBase"/>
    <w:next w:val="Normal"/>
    <w:rsid w:val="00001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01B"/>
    <w:pPr>
      <w:spacing w:before="60" w:after="60"/>
    </w:pPr>
  </w:style>
  <w:style w:type="paragraph" w:styleId="ListContinue">
    <w:name w:val="List Continue"/>
    <w:basedOn w:val="List"/>
    <w:rsid w:val="0000101B"/>
    <w:pPr>
      <w:ind w:firstLine="0"/>
    </w:pPr>
  </w:style>
  <w:style w:type="paragraph" w:customStyle="1" w:styleId="ListNote">
    <w:name w:val="List Note"/>
    <w:basedOn w:val="List"/>
    <w:rsid w:val="00001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01B"/>
    <w:rPr>
      <w:rFonts w:ascii="Courier New" w:hAnsi="Courier New"/>
    </w:rPr>
  </w:style>
  <w:style w:type="paragraph" w:customStyle="1" w:styleId="NoteBullet">
    <w:name w:val="Note Bullet"/>
    <w:basedOn w:val="Note"/>
    <w:rsid w:val="00001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0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1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01B"/>
    <w:rPr>
      <w:b/>
      <w:smallCaps/>
    </w:rPr>
  </w:style>
  <w:style w:type="paragraph" w:customStyle="1" w:styleId="TableListNumber">
    <w:name w:val="Table List Number"/>
    <w:basedOn w:val="ListNumber"/>
    <w:rsid w:val="00001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01B"/>
    <w:pPr>
      <w:numPr>
        <w:numId w:val="7"/>
      </w:numPr>
    </w:pPr>
  </w:style>
  <w:style w:type="paragraph" w:customStyle="1" w:styleId="ListAlpha2">
    <w:name w:val="List Alpha 2"/>
    <w:basedOn w:val="List2"/>
    <w:rsid w:val="0000101B"/>
    <w:pPr>
      <w:numPr>
        <w:numId w:val="6"/>
      </w:numPr>
    </w:pPr>
  </w:style>
  <w:style w:type="paragraph" w:styleId="List2">
    <w:name w:val="List 2"/>
    <w:basedOn w:val="BodyText"/>
    <w:rsid w:val="00001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0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0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101B"/>
    <w:pPr>
      <w:numPr>
        <w:numId w:val="2"/>
      </w:numPr>
    </w:pPr>
  </w:style>
  <w:style w:type="paragraph" w:styleId="ListContinue2">
    <w:name w:val="List Continue 2"/>
    <w:basedOn w:val="List2"/>
    <w:rsid w:val="0000101B"/>
    <w:pPr>
      <w:ind w:firstLine="0"/>
    </w:pPr>
  </w:style>
  <w:style w:type="paragraph" w:styleId="ListContinue3">
    <w:name w:val="List Continue 3"/>
    <w:basedOn w:val="List3"/>
    <w:rsid w:val="0000101B"/>
    <w:pPr>
      <w:ind w:left="1021" w:firstLine="0"/>
    </w:pPr>
  </w:style>
  <w:style w:type="paragraph" w:styleId="ListContinue4">
    <w:name w:val="List Continue 4"/>
    <w:basedOn w:val="List4"/>
    <w:rsid w:val="0000101B"/>
    <w:pPr>
      <w:ind w:firstLine="0"/>
    </w:pPr>
  </w:style>
  <w:style w:type="paragraph" w:styleId="ListContinue5">
    <w:name w:val="List Continue 5"/>
    <w:basedOn w:val="List5"/>
    <w:rsid w:val="0000101B"/>
    <w:pPr>
      <w:ind w:firstLine="0"/>
    </w:pPr>
  </w:style>
  <w:style w:type="paragraph" w:styleId="ListNumber3">
    <w:name w:val="List Number 3"/>
    <w:basedOn w:val="List3"/>
    <w:rsid w:val="0000101B"/>
    <w:pPr>
      <w:numPr>
        <w:numId w:val="3"/>
      </w:numPr>
    </w:pPr>
  </w:style>
  <w:style w:type="paragraph" w:styleId="ListNumber4">
    <w:name w:val="List Number 4"/>
    <w:basedOn w:val="List4"/>
    <w:rsid w:val="0000101B"/>
    <w:pPr>
      <w:numPr>
        <w:numId w:val="4"/>
      </w:numPr>
    </w:pPr>
  </w:style>
  <w:style w:type="paragraph" w:styleId="ListNumber5">
    <w:name w:val="List Number 5"/>
    <w:basedOn w:val="List5"/>
    <w:rsid w:val="0000101B"/>
    <w:pPr>
      <w:numPr>
        <w:numId w:val="5"/>
      </w:numPr>
    </w:pPr>
  </w:style>
  <w:style w:type="paragraph" w:styleId="BlockText">
    <w:name w:val="Block Text"/>
    <w:basedOn w:val="Normal"/>
    <w:rsid w:val="00001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01B"/>
    <w:rPr>
      <w:sz w:val="16"/>
      <w:vertAlign w:val="superscript"/>
    </w:rPr>
  </w:style>
  <w:style w:type="character" w:customStyle="1" w:styleId="Symbols">
    <w:name w:val="Symbols"/>
    <w:basedOn w:val="DefaultParagraphFont"/>
    <w:rsid w:val="0000101B"/>
    <w:rPr>
      <w:rFonts w:ascii="Symbol" w:hAnsi="Symbol"/>
    </w:rPr>
  </w:style>
  <w:style w:type="character" w:customStyle="1" w:styleId="MenuOptions">
    <w:name w:val="Menu Options"/>
    <w:basedOn w:val="DefaultParagraphFont"/>
    <w:rsid w:val="00001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01B"/>
    <w:rPr>
      <w:b/>
    </w:rPr>
  </w:style>
  <w:style w:type="character" w:customStyle="1" w:styleId="Underlined">
    <w:name w:val="Underlined"/>
    <w:basedOn w:val="DefaultParagraphFont"/>
    <w:rsid w:val="0000101B"/>
    <w:rPr>
      <w:u w:val="single"/>
    </w:rPr>
  </w:style>
  <w:style w:type="paragraph" w:customStyle="1" w:styleId="TableBodyTextRight">
    <w:name w:val="Table Body Text Right"/>
    <w:basedOn w:val="TableBodyText"/>
    <w:rsid w:val="00001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01B"/>
    <w:rPr>
      <w:sz w:val="18"/>
    </w:rPr>
  </w:style>
  <w:style w:type="paragraph" w:customStyle="1" w:styleId="BodySmallRight">
    <w:name w:val="Body Small Right"/>
    <w:basedOn w:val="BodyTextRight"/>
    <w:rsid w:val="0000101B"/>
    <w:rPr>
      <w:sz w:val="18"/>
      <w:szCs w:val="18"/>
    </w:rPr>
  </w:style>
  <w:style w:type="paragraph" w:customStyle="1" w:styleId="MarginEdition">
    <w:name w:val="Margin Edition"/>
    <w:basedOn w:val="MarginNote"/>
    <w:rsid w:val="00001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01B"/>
    <w:rPr>
      <w:sz w:val="2"/>
      <w:szCs w:val="2"/>
    </w:rPr>
  </w:style>
  <w:style w:type="character" w:customStyle="1" w:styleId="Small">
    <w:name w:val="Small"/>
    <w:basedOn w:val="DefaultParagraphFont"/>
    <w:rsid w:val="0000101B"/>
    <w:rPr>
      <w:sz w:val="16"/>
    </w:rPr>
  </w:style>
  <w:style w:type="paragraph" w:customStyle="1" w:styleId="WideTable">
    <w:name w:val="Wide Table"/>
    <w:basedOn w:val="Normal"/>
    <w:rsid w:val="00001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01B"/>
  </w:style>
  <w:style w:type="paragraph" w:styleId="Quote">
    <w:name w:val="Quote"/>
    <w:basedOn w:val="Heading1"/>
    <w:link w:val="QuoteChar"/>
    <w:qFormat/>
    <w:rsid w:val="00001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01B"/>
    <w:pPr>
      <w:pageBreakBefore/>
    </w:pPr>
  </w:style>
  <w:style w:type="paragraph" w:customStyle="1" w:styleId="Border">
    <w:name w:val="Border"/>
    <w:basedOn w:val="Normal"/>
    <w:qFormat/>
    <w:rsid w:val="00001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01B"/>
    <w:rPr>
      <w:u w:val="single"/>
    </w:rPr>
  </w:style>
  <w:style w:type="character" w:customStyle="1" w:styleId="BoldandItalics">
    <w:name w:val="Bold and Italics"/>
    <w:qFormat/>
    <w:rsid w:val="0000101B"/>
    <w:rPr>
      <w:b/>
      <w:i/>
      <w:u w:val="none"/>
    </w:rPr>
  </w:style>
  <w:style w:type="paragraph" w:styleId="BalloonText">
    <w:name w:val="Balloon Text"/>
    <w:basedOn w:val="Normal"/>
    <w:link w:val="BalloonTextChar"/>
    <w:rsid w:val="00001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01B"/>
    <w:pPr>
      <w:spacing w:before="0" w:after="0"/>
    </w:pPr>
  </w:style>
  <w:style w:type="paragraph" w:customStyle="1" w:styleId="BodyTextBold">
    <w:name w:val="Body Text Bold"/>
    <w:basedOn w:val="BodyText"/>
    <w:qFormat/>
    <w:rsid w:val="0000101B"/>
    <w:rPr>
      <w:b/>
    </w:rPr>
  </w:style>
  <w:style w:type="character" w:styleId="Hyperlink">
    <w:name w:val="Hyperlink"/>
    <w:basedOn w:val="DefaultParagraphFont"/>
    <w:uiPriority w:val="99"/>
    <w:unhideWhenUsed/>
    <w:rsid w:val="00855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2462</Characters>
  <Application>Microsoft Office Word</Application>
  <DocSecurity>0</DocSecurity>
  <Lines>82</Lines>
  <Paragraphs>48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CHCCDE024 Support community 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