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67D" w:rsidP="008656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CHCCDE022 Work to empower Aboriginal and/or Torres Strait Islander communities</w:t>
      </w:r>
      <w:r>
        <w:fldChar w:fldCharType="end"/>
      </w:r>
    </w:p>
    <w:p w:rsidR="0086567D" w:rsidP="0086567D">
      <w:pPr>
        <w:pStyle w:val="Version"/>
        <w:sectPr w:rsidSect="008950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50F9" w:rsidP="008950F9">
      <w:pPr>
        <w:pStyle w:val="SuperHeading"/>
      </w:pPr>
      <w:r w:rsidRPr="008950F9">
        <w:t>Assessment Requirements for CHCCDE022 Work to empower Aboriginal and/or Torres Strait Islander communities</w:t>
      </w:r>
    </w:p>
    <w:p w:rsidR="00000000" w:rsidRPr="008950F9" w:rsidP="008950F9">
      <w:pPr>
        <w:pStyle w:val="Heading1"/>
      </w:pPr>
      <w:bookmarkStart w:id="1" w:name="O_1276402"/>
      <w:bookmarkEnd w:id="1"/>
      <w:r w:rsidRPr="008950F9">
        <w:t>Modification History</w:t>
      </w:r>
    </w:p>
    <w:p w:rsidR="00000000" w:rsidRPr="008950F9" w:rsidP="0086567D">
      <w:pPr>
        <w:pStyle w:val="BodyText"/>
      </w:pPr>
      <w:r w:rsidRPr="008950F9">
        <w:t>Not applicable.</w:t>
      </w:r>
    </w:p>
    <w:p w:rsidR="00000000" w:rsidRPr="008950F9" w:rsidP="008950F9">
      <w:pPr>
        <w:pStyle w:val="Heading1"/>
      </w:pPr>
      <w:bookmarkStart w:id="2" w:name="O_1276405"/>
      <w:bookmarkEnd w:id="2"/>
      <w:r w:rsidRPr="008950F9">
        <w:t>Performance Evidence</w:t>
      </w:r>
    </w:p>
    <w:p w:rsidR="00000000" w:rsidRPr="008950F9" w:rsidP="0086567D">
      <w:pPr>
        <w:pStyle w:val="BodyText"/>
      </w:pPr>
      <w:r w:rsidRPr="008950F9">
        <w:t>Evidence of the ability to complete tasks outlined in elements and performance criteria of this unit in the context of the job role, and:</w:t>
      </w:r>
    </w:p>
    <w:p w:rsidR="00000000" w:rsidRPr="008950F9" w:rsidP="008950F9">
      <w:pPr>
        <w:pStyle w:val="ListBullet"/>
      </w:pPr>
      <w:r w:rsidRPr="008950F9">
        <w:t>work collaboratively with Aboriginal and/or Torres Strait Islander people, families and communities to support and em</w:t>
      </w:r>
      <w:r w:rsidRPr="008950F9">
        <w:t>power the community to identify their own priorities and develop strategies to address them on at least one occasion</w:t>
      </w:r>
    </w:p>
    <w:p w:rsidR="00000000" w:rsidRPr="008950F9" w:rsidP="008950F9">
      <w:pPr>
        <w:pStyle w:val="ListBullet"/>
      </w:pPr>
      <w:r w:rsidRPr="008950F9">
        <w:t>review own work practices to ensure current strategies, programs and models build on strengths to address Aboriginal and/or Torres Strait I</w:t>
      </w:r>
      <w:r w:rsidRPr="008950F9">
        <w:t>slander priorities and support community participation and control in a culturally safe manner on at least one occasion.</w:t>
      </w:r>
    </w:p>
    <w:p w:rsidR="00000000" w:rsidRPr="008950F9" w:rsidP="008950F9">
      <w:pPr>
        <w:pStyle w:val="AllowPageBreak"/>
      </w:pPr>
    </w:p>
    <w:p w:rsidR="00000000" w:rsidRPr="008950F9" w:rsidP="008950F9">
      <w:pPr>
        <w:pStyle w:val="Heading1"/>
      </w:pPr>
      <w:bookmarkStart w:id="3" w:name="O_1276404"/>
      <w:bookmarkEnd w:id="3"/>
      <w:r w:rsidRPr="008950F9">
        <w:t>Knowledge Evidence</w:t>
      </w:r>
    </w:p>
    <w:p w:rsidR="00000000" w:rsidRPr="008950F9" w:rsidP="0086567D">
      <w:pPr>
        <w:pStyle w:val="BodyText"/>
      </w:pPr>
      <w:r w:rsidRPr="008950F9">
        <w:t>Demonstrated knowledge required to complete the tasks outlined in elements and performance criter</w:t>
      </w:r>
      <w:r w:rsidRPr="008950F9">
        <w:t>ia of this unit:</w:t>
      </w:r>
    </w:p>
    <w:p w:rsidR="00000000" w:rsidRPr="008950F9" w:rsidP="008950F9">
      <w:pPr>
        <w:pStyle w:val="ListBullet"/>
      </w:pPr>
      <w:r w:rsidRPr="008950F9">
        <w:t>Aboriginal and/or Torres Strait Islander programs and services:</w:t>
      </w:r>
    </w:p>
    <w:p w:rsidR="00000000" w:rsidRPr="008950F9" w:rsidP="008950F9">
      <w:pPr>
        <w:pStyle w:val="ListBullet2"/>
      </w:pPr>
      <w:r w:rsidRPr="008950F9">
        <w:t>national, State or Territory and regional policies</w:t>
      </w:r>
    </w:p>
    <w:p w:rsidR="00000000" w:rsidRPr="008950F9" w:rsidP="008950F9">
      <w:pPr>
        <w:pStyle w:val="ListBullet2"/>
      </w:pPr>
      <w:r w:rsidRPr="008950F9">
        <w:t>national Aboriginal and/or Torres Strait Islander peak organisations and available resources</w:t>
      </w:r>
    </w:p>
    <w:p w:rsidR="00000000" w:rsidRPr="008950F9" w:rsidP="008950F9">
      <w:pPr>
        <w:pStyle w:val="ListBullet"/>
      </w:pPr>
      <w:r w:rsidRPr="008950F9">
        <w:t>cultural safety protocols for working with Aboriginal and/or Torres Strait Islander people and communities</w:t>
      </w:r>
    </w:p>
    <w:p w:rsidR="00000000" w:rsidRPr="008950F9" w:rsidP="008950F9">
      <w:pPr>
        <w:pStyle w:val="ListBullet"/>
      </w:pPr>
      <w:r w:rsidRPr="008950F9">
        <w:t>key health and social determinants for Aboriginal and/or Torres Strait Islander communities</w:t>
      </w:r>
    </w:p>
    <w:p w:rsidR="00000000" w:rsidRPr="008950F9" w:rsidP="008950F9">
      <w:pPr>
        <w:pStyle w:val="ListBullet"/>
      </w:pPr>
      <w:r w:rsidRPr="008950F9">
        <w:t>relevant aspects of the community services and health car</w:t>
      </w:r>
      <w:r w:rsidRPr="008950F9">
        <w:t>e system, including access to benefits</w:t>
      </w:r>
    </w:p>
    <w:p w:rsidR="00000000" w:rsidRPr="008950F9" w:rsidP="008950F9">
      <w:pPr>
        <w:pStyle w:val="ListBullet"/>
      </w:pPr>
      <w:r w:rsidRPr="008950F9">
        <w:t>community development as a social change strategy</w:t>
      </w:r>
    </w:p>
    <w:p w:rsidR="00000000" w:rsidRPr="008950F9" w:rsidP="008950F9">
      <w:pPr>
        <w:pStyle w:val="ListBullet"/>
      </w:pPr>
      <w:r w:rsidRPr="008950F9">
        <w:t>strategies for advocating on behalf of Aboriginal and/or Torres Strait Islander people and communities</w:t>
      </w:r>
    </w:p>
    <w:p w:rsidR="00000000" w:rsidRPr="008950F9" w:rsidP="008950F9">
      <w:pPr>
        <w:pStyle w:val="ListBullet"/>
      </w:pPr>
      <w:r w:rsidRPr="008950F9">
        <w:t>principles and practices of community development approaches and</w:t>
      </w:r>
      <w:r w:rsidRPr="008950F9">
        <w:t xml:space="preserve"> frameworks:</w:t>
      </w:r>
    </w:p>
    <w:p w:rsidR="00000000" w:rsidRPr="008950F9" w:rsidP="008950F9">
      <w:pPr>
        <w:pStyle w:val="ListBullet2"/>
      </w:pPr>
      <w:r w:rsidRPr="008950F9">
        <w:t>asset-based</w:t>
      </w:r>
    </w:p>
    <w:p w:rsidR="00000000" w:rsidRPr="008950F9" w:rsidP="008950F9">
      <w:pPr>
        <w:pStyle w:val="ListBullet2"/>
      </w:pPr>
      <w:r w:rsidRPr="008950F9">
        <w:t>rights-based</w:t>
      </w:r>
    </w:p>
    <w:p w:rsidR="00000000" w:rsidRPr="008950F9" w:rsidP="008950F9">
      <w:pPr>
        <w:pStyle w:val="ListBullet2"/>
      </w:pPr>
      <w:r w:rsidRPr="008950F9">
        <w:t>needs-based</w:t>
      </w:r>
    </w:p>
    <w:p w:rsidR="00000000" w:rsidRPr="008950F9" w:rsidP="008950F9">
      <w:pPr>
        <w:pStyle w:val="ListBullet2"/>
      </w:pPr>
      <w:r w:rsidRPr="008950F9">
        <w:t>gap-based</w:t>
      </w:r>
    </w:p>
    <w:p w:rsidR="00000000" w:rsidRPr="008950F9" w:rsidP="008950F9">
      <w:pPr>
        <w:pStyle w:val="ListBullet"/>
      </w:pPr>
      <w:r w:rsidRPr="008950F9">
        <w:t>organisational policies and procedures for:</w:t>
      </w:r>
    </w:p>
    <w:p w:rsidR="00000000" w:rsidRPr="008950F9" w:rsidP="008950F9">
      <w:pPr>
        <w:pStyle w:val="ListBullet2"/>
      </w:pPr>
      <w:r w:rsidRPr="008950F9">
        <w:t>reporting</w:t>
      </w:r>
    </w:p>
    <w:p w:rsidR="00000000" w:rsidRPr="008950F9" w:rsidP="008950F9">
      <w:pPr>
        <w:pStyle w:val="ListBullet2"/>
      </w:pPr>
      <w:r w:rsidRPr="008950F9">
        <w:t>work health and safety</w:t>
      </w:r>
    </w:p>
    <w:p w:rsidR="00000000" w:rsidRPr="008950F9" w:rsidP="008950F9">
      <w:pPr>
        <w:pStyle w:val="ListBullet2"/>
      </w:pPr>
      <w:r w:rsidRPr="008950F9">
        <w:t>confidentiality of personal information</w:t>
      </w:r>
    </w:p>
    <w:p w:rsidR="00000000" w:rsidRPr="008950F9" w:rsidP="008950F9">
      <w:pPr>
        <w:pStyle w:val="ListBullet2"/>
      </w:pPr>
      <w:r w:rsidRPr="008950F9">
        <w:t>evaluation of service delivery.</w:t>
      </w:r>
    </w:p>
    <w:p w:rsidR="00000000" w:rsidRPr="008950F9" w:rsidP="008950F9">
      <w:pPr>
        <w:pStyle w:val="AllowPageBreak"/>
      </w:pPr>
    </w:p>
    <w:p w:rsidR="00000000" w:rsidRPr="008950F9" w:rsidP="008950F9">
      <w:pPr>
        <w:pStyle w:val="Heading1"/>
      </w:pPr>
      <w:bookmarkStart w:id="4" w:name="O_1276403"/>
      <w:bookmarkEnd w:id="4"/>
      <w:r w:rsidRPr="008950F9">
        <w:t>Assessment Conditions</w:t>
      </w:r>
    </w:p>
    <w:p w:rsidR="00000000" w:rsidRPr="008950F9" w:rsidP="0086567D">
      <w:pPr>
        <w:pStyle w:val="BodyText"/>
      </w:pPr>
      <w:r w:rsidRPr="008950F9">
        <w:t>Skills must be demonstrated in the workplace or in a simulated environment that reflects workplace conditions.</w:t>
      </w:r>
    </w:p>
    <w:p w:rsidR="00000000" w:rsidRPr="008950F9" w:rsidP="0086567D">
      <w:pPr>
        <w:pStyle w:val="BodyText"/>
      </w:pPr>
      <w:r w:rsidRPr="008950F9">
        <w:t>Assessment must ensure:</w:t>
      </w:r>
    </w:p>
    <w:p w:rsidR="00000000" w:rsidRPr="008950F9" w:rsidP="008950F9">
      <w:pPr>
        <w:pStyle w:val="ListBullet"/>
      </w:pPr>
      <w:r w:rsidRPr="008950F9">
        <w:t>access to facilities, equipment and resources that reflect real working conditions and model industry operating conditio</w:t>
      </w:r>
      <w:r w:rsidRPr="008950F9">
        <w:t>ns and contingencies</w:t>
      </w:r>
    </w:p>
    <w:p w:rsidR="00000000" w:rsidRPr="008950F9" w:rsidP="008950F9">
      <w:pPr>
        <w:pStyle w:val="ListBullet"/>
      </w:pPr>
      <w:r w:rsidRPr="008950F9">
        <w:t>access to organisational policies and procedures</w:t>
      </w:r>
    </w:p>
    <w:p w:rsidR="00000000" w:rsidRPr="008950F9" w:rsidP="008950F9">
      <w:pPr>
        <w:pStyle w:val="ListBullet"/>
      </w:pPr>
      <w:r w:rsidRPr="008950F9">
        <w:t xml:space="preserve">opportunities for engagement with community stakeholders including Aboriginal and/or Torres Strait Islander people. </w:t>
      </w:r>
    </w:p>
    <w:p w:rsidR="00000000" w:rsidRPr="008950F9" w:rsidP="0086567D">
      <w:pPr>
        <w:pStyle w:val="BodyText"/>
      </w:pPr>
      <w:r w:rsidRPr="008950F9">
        <w:t>Assessors must satisfy the Standards for Registered Training Organisa</w:t>
      </w:r>
      <w:r w:rsidRPr="008950F9">
        <w:t>tions’ requirements for assessors.</w:t>
      </w:r>
    </w:p>
    <w:p w:rsidR="00000000" w:rsidRPr="008950F9" w:rsidP="0086567D">
      <w:pPr>
        <w:pStyle w:val="BodyText"/>
      </w:pPr>
      <w:r w:rsidRPr="008950F9">
        <w:t>Assessment must be undertaken by a workplace assessor who has expertise in this unit of competency and who is an Aboriginal and/or Torres Strait Islander community services worker or accompanied by an Aboriginal and/or To</w:t>
      </w:r>
      <w:r w:rsidRPr="008950F9">
        <w:t>rres Strait Islander person.</w:t>
      </w:r>
    </w:p>
    <w:p w:rsidR="00000000" w:rsidRPr="008950F9" w:rsidP="008950F9">
      <w:pPr>
        <w:pStyle w:val="Heading1"/>
      </w:pPr>
      <w:bookmarkStart w:id="5" w:name="O_1276401"/>
      <w:bookmarkEnd w:id="5"/>
      <w:r w:rsidRPr="008950F9">
        <w:t>Links</w:t>
      </w:r>
    </w:p>
    <w:p w:rsidR="00000000" w:rsidRPr="008950F9" w:rsidP="0086567D">
      <w:pPr>
        <w:pStyle w:val="BodyText"/>
      </w:pPr>
      <w:r w:rsidRPr="008950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1154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950F9" w:rsidP="008950F9"/>
    <w:sectPr w:rsidSect="008950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0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0F9" w:rsidRPr="0086567D" w:rsidP="008656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0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7D" w:rsidP="008950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567D" w:rsidP="008950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6567D" w:rsidP="008950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0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50F9" w:rsidRPr="0086567D" w:rsidP="008656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0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7D" w:rsidRPr="002D2AF8" w:rsidP="008950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CHCCDE022 Work to empower Aboriginal and/or Torres Strait Islander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6567D" w:rsidP="008950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F2D6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14B0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F4C2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0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50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0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0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0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0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0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0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0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0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0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0F9"/>
  </w:style>
  <w:style w:type="character" w:customStyle="1" w:styleId="Heading1Char">
    <w:name w:val="Heading 1 Char"/>
    <w:basedOn w:val="DefaultParagraphFont"/>
    <w:link w:val="Heading1"/>
    <w:rsid w:val="008950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0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0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50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50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50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50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50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0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0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0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0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0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50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50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50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0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0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0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0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50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0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50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0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0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50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50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50F9"/>
    <w:rPr>
      <w:b/>
      <w:spacing w:val="0"/>
    </w:rPr>
  </w:style>
  <w:style w:type="paragraph" w:customStyle="1" w:styleId="SuperTitle">
    <w:name w:val="SuperTitle"/>
    <w:basedOn w:val="Title"/>
    <w:rsid w:val="008950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0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0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50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0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50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0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50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0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0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0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0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50F9"/>
    <w:rPr>
      <w:i/>
    </w:rPr>
  </w:style>
  <w:style w:type="paragraph" w:styleId="Caption">
    <w:name w:val="caption"/>
    <w:basedOn w:val="BodyText"/>
    <w:next w:val="Normal"/>
    <w:qFormat/>
    <w:rsid w:val="008950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0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0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0F9"/>
  </w:style>
  <w:style w:type="paragraph" w:styleId="TableofFigures">
    <w:name w:val="table of figures"/>
    <w:basedOn w:val="Normal"/>
    <w:next w:val="Normal"/>
    <w:semiHidden/>
    <w:rsid w:val="008950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0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50F9"/>
    <w:rPr>
      <w:rFonts w:ascii="Wingdings" w:hAnsi="Wingdings"/>
    </w:rPr>
  </w:style>
  <w:style w:type="paragraph" w:customStyle="1" w:styleId="TableHeading">
    <w:name w:val="Table Heading"/>
    <w:basedOn w:val="HeadingBase"/>
    <w:rsid w:val="008950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50F9"/>
    <w:rPr>
      <w:color w:val="0033CC"/>
      <w:u w:val="none"/>
    </w:rPr>
  </w:style>
  <w:style w:type="paragraph" w:customStyle="1" w:styleId="BodyTextRight">
    <w:name w:val="Body Text Right"/>
    <w:basedOn w:val="BodyText"/>
    <w:rsid w:val="008950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0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0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0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0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0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50F9"/>
    <w:rPr>
      <w:sz w:val="32"/>
    </w:rPr>
  </w:style>
  <w:style w:type="paragraph" w:customStyle="1" w:styleId="HeadingProcedure">
    <w:name w:val="Heading Procedure"/>
    <w:basedOn w:val="HeadingBase"/>
    <w:next w:val="Normal"/>
    <w:rsid w:val="008950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0F9"/>
    <w:pPr>
      <w:spacing w:before="60" w:after="60"/>
    </w:pPr>
  </w:style>
  <w:style w:type="paragraph" w:styleId="ListContinue">
    <w:name w:val="List Continue"/>
    <w:basedOn w:val="List"/>
    <w:rsid w:val="008950F9"/>
    <w:pPr>
      <w:ind w:firstLine="0"/>
    </w:pPr>
  </w:style>
  <w:style w:type="paragraph" w:customStyle="1" w:styleId="ListNote">
    <w:name w:val="List Note"/>
    <w:basedOn w:val="List"/>
    <w:rsid w:val="008950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0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0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0F9"/>
    <w:rPr>
      <w:rFonts w:ascii="Courier New" w:hAnsi="Courier New"/>
    </w:rPr>
  </w:style>
  <w:style w:type="paragraph" w:customStyle="1" w:styleId="NoteBullet">
    <w:name w:val="Note Bullet"/>
    <w:basedOn w:val="Note"/>
    <w:rsid w:val="008950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0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0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0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0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50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0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50F9"/>
    <w:rPr>
      <w:b/>
      <w:smallCaps/>
    </w:rPr>
  </w:style>
  <w:style w:type="paragraph" w:customStyle="1" w:styleId="TableListNumber">
    <w:name w:val="Table List Number"/>
    <w:basedOn w:val="ListNumber"/>
    <w:rsid w:val="008950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0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0F9"/>
    <w:pPr>
      <w:numPr>
        <w:numId w:val="9"/>
      </w:numPr>
    </w:pPr>
  </w:style>
  <w:style w:type="paragraph" w:customStyle="1" w:styleId="ListAlpha2">
    <w:name w:val="List Alpha 2"/>
    <w:basedOn w:val="List2"/>
    <w:rsid w:val="008950F9"/>
    <w:pPr>
      <w:numPr>
        <w:numId w:val="8"/>
      </w:numPr>
    </w:pPr>
  </w:style>
  <w:style w:type="paragraph" w:styleId="List2">
    <w:name w:val="List 2"/>
    <w:basedOn w:val="BodyText"/>
    <w:rsid w:val="008950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50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0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0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50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50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50F9"/>
    <w:pPr>
      <w:numPr>
        <w:numId w:val="4"/>
      </w:numPr>
    </w:pPr>
  </w:style>
  <w:style w:type="paragraph" w:styleId="ListContinue2">
    <w:name w:val="List Continue 2"/>
    <w:basedOn w:val="List2"/>
    <w:rsid w:val="008950F9"/>
    <w:pPr>
      <w:ind w:firstLine="0"/>
    </w:pPr>
  </w:style>
  <w:style w:type="paragraph" w:styleId="ListContinue3">
    <w:name w:val="List Continue 3"/>
    <w:basedOn w:val="List3"/>
    <w:rsid w:val="008950F9"/>
    <w:pPr>
      <w:ind w:left="1021" w:firstLine="0"/>
    </w:pPr>
  </w:style>
  <w:style w:type="paragraph" w:styleId="ListContinue4">
    <w:name w:val="List Continue 4"/>
    <w:basedOn w:val="List4"/>
    <w:rsid w:val="008950F9"/>
    <w:pPr>
      <w:ind w:firstLine="0"/>
    </w:pPr>
  </w:style>
  <w:style w:type="paragraph" w:styleId="ListContinue5">
    <w:name w:val="List Continue 5"/>
    <w:basedOn w:val="List5"/>
    <w:rsid w:val="008950F9"/>
    <w:pPr>
      <w:ind w:firstLine="0"/>
    </w:pPr>
  </w:style>
  <w:style w:type="paragraph" w:styleId="ListNumber3">
    <w:name w:val="List Number 3"/>
    <w:basedOn w:val="List3"/>
    <w:rsid w:val="008950F9"/>
    <w:pPr>
      <w:numPr>
        <w:numId w:val="5"/>
      </w:numPr>
    </w:pPr>
  </w:style>
  <w:style w:type="paragraph" w:styleId="ListNumber4">
    <w:name w:val="List Number 4"/>
    <w:basedOn w:val="List4"/>
    <w:rsid w:val="008950F9"/>
    <w:pPr>
      <w:numPr>
        <w:numId w:val="6"/>
      </w:numPr>
    </w:pPr>
  </w:style>
  <w:style w:type="paragraph" w:styleId="ListNumber5">
    <w:name w:val="List Number 5"/>
    <w:basedOn w:val="List5"/>
    <w:rsid w:val="008950F9"/>
    <w:pPr>
      <w:numPr>
        <w:numId w:val="7"/>
      </w:numPr>
    </w:pPr>
  </w:style>
  <w:style w:type="paragraph" w:styleId="BlockText">
    <w:name w:val="Block Text"/>
    <w:basedOn w:val="Normal"/>
    <w:rsid w:val="008950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0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0F9"/>
    <w:rPr>
      <w:sz w:val="16"/>
      <w:vertAlign w:val="superscript"/>
    </w:rPr>
  </w:style>
  <w:style w:type="character" w:customStyle="1" w:styleId="Symbols">
    <w:name w:val="Symbols"/>
    <w:basedOn w:val="DefaultParagraphFont"/>
    <w:rsid w:val="008950F9"/>
    <w:rPr>
      <w:rFonts w:ascii="Symbol" w:hAnsi="Symbol"/>
    </w:rPr>
  </w:style>
  <w:style w:type="character" w:customStyle="1" w:styleId="MenuOptions">
    <w:name w:val="Menu Options"/>
    <w:basedOn w:val="DefaultParagraphFont"/>
    <w:rsid w:val="008950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0F9"/>
    <w:rPr>
      <w:b/>
    </w:rPr>
  </w:style>
  <w:style w:type="character" w:customStyle="1" w:styleId="Underlined">
    <w:name w:val="Underlined"/>
    <w:basedOn w:val="DefaultParagraphFont"/>
    <w:rsid w:val="008950F9"/>
    <w:rPr>
      <w:u w:val="single"/>
    </w:rPr>
  </w:style>
  <w:style w:type="paragraph" w:customStyle="1" w:styleId="TableBodyTextRight">
    <w:name w:val="Table Body Text Right"/>
    <w:basedOn w:val="TableBodyText"/>
    <w:rsid w:val="008950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0F9"/>
    <w:rPr>
      <w:sz w:val="18"/>
    </w:rPr>
  </w:style>
  <w:style w:type="paragraph" w:customStyle="1" w:styleId="BodySmallRight">
    <w:name w:val="Body Small Right"/>
    <w:basedOn w:val="BodyTextRight"/>
    <w:rsid w:val="008950F9"/>
    <w:rPr>
      <w:sz w:val="18"/>
      <w:szCs w:val="18"/>
    </w:rPr>
  </w:style>
  <w:style w:type="paragraph" w:customStyle="1" w:styleId="MarginEdition">
    <w:name w:val="Margin Edition"/>
    <w:basedOn w:val="MarginNote"/>
    <w:rsid w:val="008950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0F9"/>
    <w:rPr>
      <w:sz w:val="2"/>
      <w:szCs w:val="2"/>
    </w:rPr>
  </w:style>
  <w:style w:type="character" w:customStyle="1" w:styleId="Small">
    <w:name w:val="Small"/>
    <w:basedOn w:val="DefaultParagraphFont"/>
    <w:rsid w:val="008950F9"/>
    <w:rPr>
      <w:sz w:val="16"/>
    </w:rPr>
  </w:style>
  <w:style w:type="paragraph" w:customStyle="1" w:styleId="WideTable">
    <w:name w:val="Wide Table"/>
    <w:basedOn w:val="Normal"/>
    <w:rsid w:val="008950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0F9"/>
  </w:style>
  <w:style w:type="paragraph" w:styleId="Quote">
    <w:name w:val="Quote"/>
    <w:basedOn w:val="Heading1"/>
    <w:link w:val="QuoteChar"/>
    <w:qFormat/>
    <w:rsid w:val="008950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0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0F9"/>
    <w:pPr>
      <w:pageBreakBefore/>
    </w:pPr>
  </w:style>
  <w:style w:type="paragraph" w:customStyle="1" w:styleId="Border">
    <w:name w:val="Border"/>
    <w:basedOn w:val="Normal"/>
    <w:qFormat/>
    <w:rsid w:val="008950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0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0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0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50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0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0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0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0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0F9"/>
    <w:rPr>
      <w:u w:val="single"/>
    </w:rPr>
  </w:style>
  <w:style w:type="character" w:customStyle="1" w:styleId="BoldandItalics">
    <w:name w:val="Bold and Italics"/>
    <w:qFormat/>
    <w:rsid w:val="008950F9"/>
    <w:rPr>
      <w:b/>
      <w:i/>
      <w:u w:val="none"/>
    </w:rPr>
  </w:style>
  <w:style w:type="paragraph" w:styleId="BalloonText">
    <w:name w:val="Balloon Text"/>
    <w:basedOn w:val="Normal"/>
    <w:link w:val="BalloonTextChar"/>
    <w:rsid w:val="008950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0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50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0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50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50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50F9"/>
    <w:pPr>
      <w:spacing w:before="0" w:after="0"/>
    </w:pPr>
  </w:style>
  <w:style w:type="paragraph" w:customStyle="1" w:styleId="BodyTextBold">
    <w:name w:val="Body Text Bold"/>
    <w:basedOn w:val="BodyText"/>
    <w:qFormat/>
    <w:rsid w:val="008950F9"/>
    <w:rPr>
      <w:b/>
    </w:rPr>
  </w:style>
  <w:style w:type="character" w:styleId="Hyperlink">
    <w:name w:val="Hyperlink"/>
    <w:basedOn w:val="DefaultParagraphFont"/>
    <w:uiPriority w:val="99"/>
    <w:unhideWhenUsed/>
    <w:rsid w:val="008656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2716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CHCCDE022 Work to empower Aboriginal and/or Torres Strait Islander communities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2023-07-01T03:38:00Z</dcterms:created>
  <dcterms:modified xsi:type="dcterms:W3CDTF">2023-07-01T03:38:00Z</dcterms:modified>
</cp:coreProperties>
</file>