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A9B" w:rsidP="00F04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CHCCDE020 Implement participation and engagement strategies</w:t>
      </w:r>
      <w:r>
        <w:fldChar w:fldCharType="end"/>
      </w:r>
    </w:p>
    <w:p w:rsidR="00F04A9B" w:rsidP="00F04A9B">
      <w:pPr>
        <w:pStyle w:val="Version"/>
        <w:sectPr w:rsidSect="005C5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4DC" w:rsidP="005C54DC">
      <w:pPr>
        <w:pStyle w:val="SuperHeading"/>
      </w:pPr>
      <w:r w:rsidRPr="005C54DC">
        <w:t>CHCCDE020 Implement participation and engagement strategies</w:t>
      </w:r>
    </w:p>
    <w:p w:rsidR="00000000" w:rsidRPr="005C54DC" w:rsidP="005C54DC">
      <w:pPr>
        <w:pStyle w:val="Heading1"/>
      </w:pPr>
      <w:bookmarkStart w:id="1" w:name="O_1276376"/>
      <w:bookmarkEnd w:id="1"/>
      <w:r w:rsidRPr="005C54DC">
        <w:t>Modification History</w:t>
      </w:r>
    </w:p>
    <w:p w:rsidR="00000000" w:rsidRPr="005C54DC" w:rsidP="00F04A9B">
      <w:pPr>
        <w:pStyle w:val="BodyText"/>
      </w:pPr>
      <w:r w:rsidRPr="005C54DC">
        <w:t>Not applicable.</w:t>
      </w:r>
    </w:p>
    <w:p w:rsidR="00000000" w:rsidRPr="005C54DC" w:rsidP="005C54DC">
      <w:pPr>
        <w:pStyle w:val="Heading1"/>
      </w:pPr>
      <w:bookmarkStart w:id="2" w:name="O_1276380"/>
      <w:bookmarkEnd w:id="2"/>
      <w:r w:rsidRPr="005C54DC">
        <w:t>Application</w:t>
      </w:r>
    </w:p>
    <w:p w:rsidR="00000000" w:rsidRPr="005C54DC" w:rsidP="00F04A9B">
      <w:pPr>
        <w:pStyle w:val="BodyText"/>
      </w:pPr>
      <w:r w:rsidRPr="005C54DC">
        <w:t xml:space="preserve">This unit describes the performance outcomes, skills and knowledge required to work with individuals and groups in specific community groups and support their engagement </w:t>
      </w:r>
      <w:r w:rsidRPr="005C54DC">
        <w:t>in making decisions that affect their lives.</w:t>
      </w:r>
    </w:p>
    <w:p w:rsidR="00000000" w:rsidRPr="005C54DC" w:rsidP="00F04A9B">
      <w:pPr>
        <w:pStyle w:val="BodyText"/>
      </w:pPr>
      <w:r w:rsidRPr="005C54DC">
        <w:t>This unit applies to workers using a community development approach to carry out work in the health, community services or other sectors. Workers at this level are part of a professional team and under the guida</w:t>
      </w:r>
      <w:r w:rsidRPr="005C54DC">
        <w:t>nce of a supervisor.</w:t>
      </w:r>
    </w:p>
    <w:p w:rsidR="00000000" w:rsidRPr="005C54DC" w:rsidP="00F04A9B">
      <w:pPr>
        <w:pStyle w:val="BodyText"/>
      </w:pPr>
      <w:r w:rsidRPr="005C54DC">
        <w:t>The skills in this unit must be applied in accordance with Commonwealth and State or Territory legislation, Australian standards and industry codes of practice.</w:t>
      </w:r>
    </w:p>
    <w:p w:rsidR="00000000" w:rsidRPr="005C54DC" w:rsidP="00F04A9B">
      <w:pPr>
        <w:pStyle w:val="BodyText"/>
      </w:pPr>
      <w:r w:rsidRPr="005C54DC">
        <w:t>No occupational licensing, certification or specific legislative requireme</w:t>
      </w:r>
      <w:r w:rsidRPr="005C54DC">
        <w:t>nts apply to this unit at the time of publication.</w:t>
      </w:r>
    </w:p>
    <w:p w:rsidR="00000000" w:rsidRPr="005C54DC" w:rsidP="005C54DC">
      <w:pPr>
        <w:pStyle w:val="Heading1"/>
      </w:pPr>
      <w:bookmarkStart w:id="3" w:name="O_1277563"/>
      <w:bookmarkEnd w:id="3"/>
      <w:r w:rsidRPr="005C54DC">
        <w:t>Pre-requisite Unit</w:t>
      </w:r>
    </w:p>
    <w:p w:rsidR="00000000" w:rsidRPr="005C54DC" w:rsidP="00F04A9B">
      <w:pPr>
        <w:pStyle w:val="BodyText"/>
      </w:pPr>
      <w:r w:rsidRPr="005C54DC">
        <w:t>Nil</w:t>
      </w:r>
    </w:p>
    <w:p w:rsidR="00000000" w:rsidRPr="005C54DC" w:rsidP="005C54DC">
      <w:pPr>
        <w:pStyle w:val="Heading1"/>
      </w:pPr>
      <w:bookmarkStart w:id="4" w:name="O_1277564"/>
      <w:bookmarkEnd w:id="4"/>
      <w:r w:rsidRPr="005C54DC">
        <w:t>Competency Field</w:t>
      </w:r>
    </w:p>
    <w:p w:rsidR="00000000" w:rsidRPr="005C54DC" w:rsidP="00F04A9B">
      <w:pPr>
        <w:pStyle w:val="BodyText"/>
      </w:pPr>
      <w:r w:rsidRPr="005C54DC">
        <w:t>Community Development</w:t>
      </w:r>
    </w:p>
    <w:p w:rsidR="00000000" w:rsidRPr="005C54DC" w:rsidP="005C54DC">
      <w:pPr>
        <w:pStyle w:val="Heading1"/>
      </w:pPr>
      <w:bookmarkStart w:id="5" w:name="O_1277565"/>
      <w:bookmarkEnd w:id="5"/>
      <w:r w:rsidRPr="005C54DC">
        <w:t>Unit Sector</w:t>
      </w:r>
    </w:p>
    <w:p w:rsidR="00000000" w:rsidRPr="005C54DC" w:rsidP="00F04A9B">
      <w:pPr>
        <w:pStyle w:val="BodyText"/>
      </w:pPr>
      <w:r w:rsidRPr="005C54DC">
        <w:t>Community Services</w:t>
      </w:r>
    </w:p>
    <w:p w:rsidR="00000000" w:rsidRPr="005C54DC" w:rsidP="005C54DC">
      <w:pPr>
        <w:pStyle w:val="Heading1"/>
      </w:pPr>
      <w:bookmarkStart w:id="6" w:name="O_1276379"/>
      <w:bookmarkEnd w:id="6"/>
      <w:r w:rsidRPr="005C54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DC" w:rsidP="005C54DC">
            <w:pPr>
              <w:pStyle w:val="BodyText"/>
            </w:pPr>
            <w:r w:rsidRPr="005C54DC">
              <w:rPr>
                <w:rStyle w:val="SpecialBold"/>
              </w:rPr>
              <w:t>EL</w:t>
            </w:r>
            <w:r w:rsidRPr="005C54DC">
              <w:rPr>
                <w:rStyle w:val="SpecialBold"/>
              </w:rPr>
              <w:t>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BodyText"/>
              <w:rPr>
                <w:lang w:val="en-NZ"/>
              </w:rPr>
            </w:pPr>
            <w:r w:rsidRPr="005C54DC">
              <w:rPr>
                <w:rStyle w:val="SpecialBold"/>
              </w:rPr>
              <w:t>PERFORMANCE</w:t>
            </w:r>
            <w:r w:rsidRPr="005C54DC">
              <w:t xml:space="preserve"> </w:t>
            </w:r>
            <w:r w:rsidRPr="005C54DC">
              <w:rPr>
                <w:rStyle w:val="SpecialBold"/>
              </w:rPr>
              <w:t>CRITERIA</w:t>
            </w:r>
          </w:p>
        </w:tc>
      </w:tr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DC" w:rsidP="005C54DC">
            <w:pPr>
              <w:pStyle w:val="BodyText"/>
            </w:pPr>
            <w:r w:rsidRPr="005C54D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BodyText"/>
              <w:rPr>
                <w:lang w:val="en-NZ"/>
              </w:rPr>
            </w:pPr>
            <w:r w:rsidRPr="005C54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List"/>
              <w:rPr>
                <w:lang w:val="en-NZ"/>
              </w:rPr>
            </w:pPr>
            <w:r w:rsidRPr="005C54DC">
              <w:t>1.  Define the priorities of specific community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DC" w:rsidP="005C54DC">
            <w:pPr>
              <w:pStyle w:val="List"/>
            </w:pPr>
            <w:r w:rsidRPr="005C54DC">
              <w:t>1.1. Identify and document the details of individual and group priorities of the specific community through research and stakeholder consultation.</w:t>
            </w:r>
          </w:p>
          <w:p w:rsidR="00000000" w:rsidP="005C54DC">
            <w:pPr>
              <w:pStyle w:val="List"/>
              <w:rPr>
                <w:lang w:val="en-NZ"/>
              </w:rPr>
            </w:pPr>
            <w:r w:rsidRPr="005C54DC">
              <w:t>1.2. Collaborate with stakeholders to identify preferred means of communicating with individuals and groups f</w:t>
            </w:r>
            <w:r w:rsidRPr="005C54DC">
              <w:t xml:space="preserve">rom specific </w:t>
            </w:r>
            <w:r w:rsidRPr="005C54DC">
              <w:t>communities.</w:t>
            </w:r>
          </w:p>
        </w:tc>
      </w:tr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List"/>
              <w:rPr>
                <w:lang w:val="en-NZ"/>
              </w:rPr>
            </w:pPr>
            <w:r w:rsidRPr="005C54DC">
              <w:t>2.  Undertake work in the context of specific community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DC" w:rsidP="005C54DC">
            <w:pPr>
              <w:pStyle w:val="List"/>
            </w:pPr>
            <w:r w:rsidRPr="005C54DC">
              <w:t>2.1. Use the values, priorities and structures within specific communities to define the ways of working.</w:t>
            </w:r>
          </w:p>
          <w:p w:rsidR="00000000" w:rsidRPr="005C54DC" w:rsidP="005C54DC">
            <w:pPr>
              <w:pStyle w:val="List"/>
            </w:pPr>
            <w:r w:rsidRPr="005C54DC">
              <w:t>2.2. Evaluate specific community group structures and utili</w:t>
            </w:r>
            <w:r w:rsidRPr="005C54DC">
              <w:t>se to maximise outcomes for individuals and groups.</w:t>
            </w:r>
          </w:p>
          <w:p w:rsidR="00000000" w:rsidRPr="005C54DC" w:rsidP="005C54DC">
            <w:pPr>
              <w:pStyle w:val="List"/>
            </w:pPr>
            <w:r w:rsidRPr="005C54DC">
              <w:t>2.3. Ensure work within specific community groups is consistent with job role and agreed protocols.</w:t>
            </w:r>
          </w:p>
          <w:p w:rsidR="00000000" w:rsidP="005C54DC">
            <w:pPr>
              <w:pStyle w:val="List"/>
              <w:rPr>
                <w:lang w:val="en-NZ"/>
              </w:rPr>
            </w:pPr>
            <w:r w:rsidRPr="005C54DC">
              <w:t>2.4. Communicate with stakeholders in ways which are consistent with specific community group practices and standards.</w:t>
            </w:r>
          </w:p>
        </w:tc>
      </w:tr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List"/>
              <w:rPr>
                <w:lang w:val="en-NZ"/>
              </w:rPr>
            </w:pPr>
            <w:r w:rsidRPr="005C54DC">
              <w:t>3.  Evaluate work undertaken within specific community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DC" w:rsidP="005C54DC">
            <w:pPr>
              <w:pStyle w:val="List"/>
            </w:pPr>
            <w:r w:rsidRPr="005C54DC">
              <w:t>3.1. Monitor work to ensure reflection of specific community group values</w:t>
            </w:r>
            <w:r w:rsidRPr="005C54DC">
              <w:t xml:space="preserve"> and structures.</w:t>
            </w:r>
          </w:p>
          <w:p w:rsidR="00000000" w:rsidRPr="005C54DC" w:rsidP="005C54DC">
            <w:pPr>
              <w:pStyle w:val="List"/>
            </w:pPr>
            <w:r w:rsidRPr="005C54DC">
              <w:t>3.2. Evaluate work through collaboration with specific community group stakeholders.</w:t>
            </w:r>
          </w:p>
          <w:p w:rsidR="00000000" w:rsidRPr="005C54DC" w:rsidP="005C54DC">
            <w:pPr>
              <w:pStyle w:val="List"/>
            </w:pPr>
            <w:r w:rsidRPr="005C54DC">
              <w:t>3.3. Undertake evaluation in a manner that ensures responsiveness to specific community group priorities.</w:t>
            </w:r>
          </w:p>
        </w:tc>
      </w:tr>
    </w:tbl>
    <w:p w:rsidR="00000000" w:rsidRPr="005C54DC" w:rsidP="005C54DC">
      <w:pPr>
        <w:pStyle w:val="BodyText"/>
      </w:pPr>
    </w:p>
    <w:p w:rsidR="00000000" w:rsidRPr="005C54DC" w:rsidP="005C54DC">
      <w:pPr>
        <w:pStyle w:val="AllowPageBreak"/>
      </w:pPr>
    </w:p>
    <w:p w:rsidR="00000000" w:rsidRPr="005C54DC" w:rsidP="005C54DC">
      <w:pPr>
        <w:pStyle w:val="Heading1"/>
      </w:pPr>
      <w:bookmarkStart w:id="7" w:name="O_1276378"/>
      <w:bookmarkEnd w:id="7"/>
      <w:r w:rsidRPr="005C54D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BodyText"/>
              <w:rPr>
                <w:lang w:val="en-NZ"/>
              </w:rPr>
            </w:pPr>
            <w:r w:rsidRPr="005C54DC">
              <w:rPr>
                <w:rStyle w:val="Emphasis"/>
              </w:rPr>
              <w:t>Foundatio</w:t>
            </w:r>
            <w:r w:rsidRPr="005C54DC">
              <w:rPr>
                <w:rStyle w:val="Emphasis"/>
              </w:rPr>
              <w:t>n skills essential to performance in this unit, but not explicit in the performance criteria are listed here, along with a brief context statement.</w:t>
            </w:r>
          </w:p>
        </w:tc>
      </w:tr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DC" w:rsidP="005C54DC">
            <w:pPr>
              <w:pStyle w:val="BodyText"/>
            </w:pPr>
          </w:p>
          <w:p w:rsidR="00000000" w:rsidRPr="005C54DC" w:rsidP="005C54DC">
            <w:pPr>
              <w:pStyle w:val="BodyText"/>
            </w:pPr>
            <w:r w:rsidRPr="005C54D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BodyText"/>
              <w:rPr>
                <w:lang w:val="en-NZ"/>
              </w:rPr>
            </w:pPr>
            <w:r w:rsidRPr="005C54DC">
              <w:rPr>
                <w:rStyle w:val="SpecialBold"/>
              </w:rPr>
              <w:t>DESCRIPTION</w:t>
            </w:r>
          </w:p>
        </w:tc>
      </w:tr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BodyText"/>
              <w:rPr>
                <w:lang w:val="en-NZ"/>
              </w:rPr>
            </w:pPr>
            <w:r w:rsidRPr="005C54D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ListBullet"/>
              <w:rPr>
                <w:lang w:val="en-NZ"/>
              </w:rPr>
            </w:pPr>
            <w:r w:rsidRPr="005C54DC">
              <w:t>interpret a variety of text to determine and confirm task requirements.</w:t>
            </w:r>
          </w:p>
        </w:tc>
      </w:tr>
      <w:tr w:rsidTr="005C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4DC">
            <w:pPr>
              <w:pStyle w:val="BodyText"/>
              <w:rPr>
                <w:lang w:val="en-NZ"/>
              </w:rPr>
            </w:pPr>
            <w:r w:rsidRPr="005C54D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4DC" w:rsidP="005C54DC">
            <w:pPr>
              <w:pStyle w:val="ListBullet"/>
            </w:pPr>
            <w:r w:rsidRPr="005C54DC">
              <w:t>select and interpret mathematical information that is relevant to budget of strategic planning.</w:t>
            </w:r>
          </w:p>
        </w:tc>
      </w:tr>
    </w:tbl>
    <w:p w:rsidR="00000000" w:rsidRPr="005C54DC" w:rsidP="005C54DC">
      <w:pPr>
        <w:pStyle w:val="BodyText"/>
      </w:pPr>
    </w:p>
    <w:p w:rsidR="00000000" w:rsidRPr="005C54DC" w:rsidP="005C54DC">
      <w:pPr>
        <w:pStyle w:val="AllowPageBreak"/>
      </w:pPr>
    </w:p>
    <w:p w:rsidR="00000000" w:rsidRPr="005C54DC" w:rsidP="005C54DC">
      <w:pPr>
        <w:pStyle w:val="Heading1"/>
      </w:pPr>
      <w:bookmarkStart w:id="8" w:name="O_1276377"/>
      <w:bookmarkEnd w:id="8"/>
      <w:r w:rsidRPr="005C54DC">
        <w:t>Unit Mapping Information</w:t>
      </w:r>
    </w:p>
    <w:p w:rsidR="00000000" w:rsidRPr="005C54DC" w:rsidP="00F04A9B">
      <w:pPr>
        <w:pStyle w:val="BodyText"/>
      </w:pPr>
      <w:r w:rsidRPr="005C54DC">
        <w:t>Supersedes</w:t>
      </w:r>
      <w:r w:rsidRPr="005C54DC">
        <w:rPr>
          <w:rStyle w:val="SpecialBold"/>
        </w:rPr>
        <w:t xml:space="preserve"> </w:t>
      </w:r>
      <w:r w:rsidRPr="005C54DC">
        <w:t>and is not</w:t>
      </w:r>
      <w:r w:rsidRPr="005C54DC">
        <w:rPr>
          <w:rStyle w:val="SpecialBold"/>
        </w:rPr>
        <w:t xml:space="preserve"> </w:t>
      </w:r>
      <w:r w:rsidRPr="005C54DC">
        <w:t>equivalent to CHCCDE004 Implement participation and engagement strategies.</w:t>
      </w:r>
    </w:p>
    <w:p w:rsidR="00000000" w:rsidRPr="005C54DC" w:rsidP="005C54DC">
      <w:pPr>
        <w:pStyle w:val="Heading1"/>
      </w:pPr>
      <w:bookmarkStart w:id="9" w:name="O_1276370"/>
      <w:bookmarkEnd w:id="9"/>
      <w:r w:rsidRPr="005C54DC">
        <w:t>Links</w:t>
      </w:r>
    </w:p>
    <w:p w:rsidR="00000000" w:rsidRPr="005C54DC" w:rsidP="00F04A9B">
      <w:pPr>
        <w:pStyle w:val="BodyText"/>
      </w:pPr>
      <w:r w:rsidRPr="005C5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51D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C54DC" w:rsidP="00F04A9B">
      <w:pPr>
        <w:pStyle w:val="BodyText"/>
        <w:sectPr w:rsidSect="005C54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54DC" w:rsidP="005C54DC">
      <w:pPr>
        <w:pStyle w:val="SuperHeading"/>
      </w:pPr>
      <w:r w:rsidRPr="005C54DC">
        <w:t>Assessment Requirements for CHCCDE020 Implement participation and engagement strategies</w:t>
      </w:r>
    </w:p>
    <w:p w:rsidR="00000000" w:rsidRPr="005C54DC" w:rsidP="005C54DC">
      <w:pPr>
        <w:pStyle w:val="Heading1"/>
      </w:pPr>
      <w:bookmarkStart w:id="10" w:name="O_1276372"/>
      <w:bookmarkEnd w:id="10"/>
      <w:r w:rsidRPr="005C54DC">
        <w:t>Modification History</w:t>
      </w:r>
    </w:p>
    <w:p w:rsidR="00000000" w:rsidRPr="005C54DC" w:rsidP="00F04A9B">
      <w:pPr>
        <w:pStyle w:val="BodyText"/>
      </w:pPr>
      <w:r w:rsidRPr="005C54DC">
        <w:t>Not applicable.</w:t>
      </w:r>
    </w:p>
    <w:p w:rsidR="00000000" w:rsidRPr="005C54DC" w:rsidP="005C54DC">
      <w:pPr>
        <w:pStyle w:val="Heading1"/>
      </w:pPr>
      <w:bookmarkStart w:id="11" w:name="O_1276375"/>
      <w:bookmarkEnd w:id="11"/>
      <w:r w:rsidRPr="005C54DC">
        <w:t>Performance Evidence</w:t>
      </w:r>
    </w:p>
    <w:p w:rsidR="00000000" w:rsidRPr="005C54DC" w:rsidP="00F04A9B">
      <w:pPr>
        <w:pStyle w:val="BodyText"/>
      </w:pPr>
      <w:r w:rsidRPr="005C54DC">
        <w:t>Evidence of the ability to complete tasks outlined in elements and performance criteria of this unit in the context of the job role, and:</w:t>
      </w:r>
    </w:p>
    <w:p w:rsidR="00000000" w:rsidRPr="005C54DC" w:rsidP="005C54DC">
      <w:pPr>
        <w:pStyle w:val="ListBullet"/>
      </w:pPr>
      <w:r w:rsidRPr="005C54DC">
        <w:t>research individual and group issues of at least one specific community group</w:t>
      </w:r>
    </w:p>
    <w:p w:rsidR="00000000" w:rsidRPr="005C54DC" w:rsidP="005C54DC">
      <w:pPr>
        <w:pStyle w:val="ListBullet"/>
      </w:pPr>
      <w:r w:rsidRPr="005C54DC">
        <w:t>engage effectively with a number of ind</w:t>
      </w:r>
      <w:r w:rsidRPr="005C54DC">
        <w:t>ividuals from at least one specific community group, validated by community acceptance over at least three different occasions.</w:t>
      </w:r>
    </w:p>
    <w:p w:rsidR="00000000" w:rsidRPr="005C54DC" w:rsidP="005C54DC">
      <w:pPr>
        <w:pStyle w:val="AllowPageBreak"/>
      </w:pPr>
    </w:p>
    <w:p w:rsidR="00000000" w:rsidRPr="005C54DC" w:rsidP="005C54DC">
      <w:pPr>
        <w:pStyle w:val="Heading1"/>
      </w:pPr>
      <w:bookmarkStart w:id="12" w:name="O_1276374"/>
      <w:bookmarkEnd w:id="12"/>
      <w:r w:rsidRPr="005C54DC">
        <w:t>Knowledge Evidence</w:t>
      </w:r>
    </w:p>
    <w:p w:rsidR="00000000" w:rsidRPr="005C54DC" w:rsidP="00F04A9B">
      <w:pPr>
        <w:pStyle w:val="BodyText"/>
      </w:pPr>
      <w:r w:rsidRPr="005C54DC">
        <w:t>Demonstrated knowledge required to complete the tasks outlined in elements and performance</w:t>
      </w:r>
      <w:r w:rsidRPr="005C54DC">
        <w:t xml:space="preserve"> criteria of this unit:</w:t>
      </w:r>
    </w:p>
    <w:p w:rsidR="00000000" w:rsidRPr="005C54DC" w:rsidP="005C54DC">
      <w:pPr>
        <w:pStyle w:val="ListBullet"/>
      </w:pPr>
      <w:r w:rsidRPr="005C54DC">
        <w:t>social, political, cultural and historical issues that affect and are relevant to specific community groups</w:t>
      </w:r>
    </w:p>
    <w:p w:rsidR="00000000" w:rsidRPr="005C54DC" w:rsidP="005C54DC">
      <w:pPr>
        <w:pStyle w:val="ListBullet"/>
      </w:pPr>
      <w:r w:rsidRPr="005C54DC">
        <w:t>key aspects of specific community groups:</w:t>
      </w:r>
    </w:p>
    <w:p w:rsidR="00000000" w:rsidRPr="005C54DC" w:rsidP="005C54DC">
      <w:pPr>
        <w:pStyle w:val="ListBullet2"/>
      </w:pPr>
      <w:r w:rsidRPr="005C54DC">
        <w:t>group composition</w:t>
      </w:r>
    </w:p>
    <w:p w:rsidR="00000000" w:rsidRPr="005C54DC" w:rsidP="005C54DC">
      <w:pPr>
        <w:pStyle w:val="ListBullet2"/>
      </w:pPr>
      <w:r w:rsidRPr="005C54DC">
        <w:t>community, society and group structures</w:t>
      </w:r>
    </w:p>
    <w:p w:rsidR="00000000" w:rsidRPr="005C54DC" w:rsidP="005C54DC">
      <w:pPr>
        <w:pStyle w:val="ListBullet2"/>
      </w:pPr>
      <w:r w:rsidRPr="005C54DC">
        <w:t>practices and values</w:t>
      </w:r>
    </w:p>
    <w:p w:rsidR="00000000" w:rsidRPr="005C54DC" w:rsidP="005C54DC">
      <w:pPr>
        <w:pStyle w:val="ListBullet2"/>
      </w:pPr>
      <w:r w:rsidRPr="005C54DC">
        <w:t>social issues relevant to the specific community group</w:t>
      </w:r>
    </w:p>
    <w:p w:rsidR="00000000" w:rsidRPr="005C54DC" w:rsidP="005C54DC">
      <w:pPr>
        <w:pStyle w:val="ListBullet2"/>
      </w:pPr>
      <w:r w:rsidRPr="005C54DC">
        <w:t>health issues relevant to the specific community group</w:t>
      </w:r>
    </w:p>
    <w:p w:rsidR="00000000" w:rsidRPr="005C54DC" w:rsidP="005C54DC">
      <w:pPr>
        <w:pStyle w:val="ListBullet2"/>
      </w:pPr>
      <w:r w:rsidRPr="005C54DC">
        <w:t>relevant networks, people and stakeholders</w:t>
      </w:r>
    </w:p>
    <w:p w:rsidR="00000000" w:rsidRPr="005C54DC" w:rsidP="005C54DC">
      <w:pPr>
        <w:pStyle w:val="ListBullet2"/>
      </w:pPr>
      <w:r w:rsidRPr="005C54DC">
        <w:t xml:space="preserve">communication protocols and practice </w:t>
      </w:r>
    </w:p>
    <w:p w:rsidR="00000000" w:rsidRPr="005C54DC" w:rsidP="005C54DC">
      <w:pPr>
        <w:pStyle w:val="ListBullet"/>
      </w:pPr>
      <w:r w:rsidRPr="005C54DC">
        <w:t>key features of community groups with diverse attributes and nee</w:t>
      </w:r>
      <w:r w:rsidRPr="005C54DC">
        <w:t>ds</w:t>
      </w:r>
    </w:p>
    <w:p w:rsidR="00000000" w:rsidRPr="005C54DC" w:rsidP="005C54DC">
      <w:pPr>
        <w:pStyle w:val="ListBullet"/>
      </w:pPr>
      <w:r w:rsidRPr="005C54DC">
        <w:t xml:space="preserve">family and power relevant to influence and decision making </w:t>
      </w:r>
    </w:p>
    <w:p w:rsidR="00000000" w:rsidRPr="005C54DC" w:rsidP="005C54DC">
      <w:pPr>
        <w:pStyle w:val="ListBullet"/>
      </w:pPr>
      <w:r w:rsidRPr="005C54DC">
        <w:t>deviance and the impact on specific community groups and community dynamics</w:t>
      </w:r>
    </w:p>
    <w:p w:rsidR="00000000" w:rsidRPr="005C54DC" w:rsidP="005C54DC">
      <w:pPr>
        <w:pStyle w:val="ListBullet"/>
      </w:pPr>
      <w:r w:rsidRPr="005C54DC">
        <w:t>identity theories, including social and socialisation influences</w:t>
      </w:r>
    </w:p>
    <w:p w:rsidR="00000000" w:rsidRPr="005C54DC" w:rsidP="005C54DC">
      <w:pPr>
        <w:pStyle w:val="ListBullet"/>
      </w:pPr>
      <w:r w:rsidRPr="005C54DC">
        <w:t>strategies for collaborating with individuals and gr</w:t>
      </w:r>
      <w:r w:rsidRPr="005C54DC">
        <w:t>oups in specific community groups</w:t>
      </w:r>
    </w:p>
    <w:p w:rsidR="00000000" w:rsidRPr="005C54DC" w:rsidP="005C54DC">
      <w:pPr>
        <w:pStyle w:val="ListBullet"/>
      </w:pPr>
      <w:r w:rsidRPr="005C54DC">
        <w:t>specific community group practices and standards for communication</w:t>
      </w:r>
    </w:p>
    <w:p w:rsidR="00000000" w:rsidRPr="005C54DC" w:rsidP="005C54DC">
      <w:pPr>
        <w:pStyle w:val="ListBullet"/>
      </w:pPr>
      <w:r w:rsidRPr="005C54DC">
        <w:t>protocols for work within specific community groups</w:t>
      </w:r>
    </w:p>
    <w:p w:rsidR="00000000" w:rsidRPr="005C54DC" w:rsidP="005C54DC">
      <w:pPr>
        <w:pStyle w:val="ListBullet"/>
      </w:pPr>
      <w:r w:rsidRPr="005C54DC">
        <w:t>processes for monitoring and evaluating work in specific community groups.</w:t>
      </w:r>
    </w:p>
    <w:p w:rsidR="00000000" w:rsidRPr="005C54DC" w:rsidP="005C54DC">
      <w:pPr>
        <w:pStyle w:val="AllowPageBreak"/>
      </w:pPr>
    </w:p>
    <w:p w:rsidR="00000000" w:rsidRPr="005C54DC" w:rsidP="005C54DC">
      <w:pPr>
        <w:pStyle w:val="Heading1"/>
      </w:pPr>
      <w:bookmarkStart w:id="13" w:name="O_1276373"/>
      <w:bookmarkEnd w:id="13"/>
      <w:r w:rsidRPr="005C54DC">
        <w:t>Assessment Conditions</w:t>
      </w:r>
    </w:p>
    <w:p w:rsidR="00000000" w:rsidRPr="005C54DC" w:rsidP="00F04A9B">
      <w:pPr>
        <w:pStyle w:val="BodyText"/>
      </w:pPr>
      <w:r w:rsidRPr="005C54DC">
        <w:t>Skills must be demonstrated in the workplace or in a simulated environment that reflects workplace conditions.</w:t>
      </w:r>
    </w:p>
    <w:p w:rsidR="00000000" w:rsidRPr="005C54DC" w:rsidP="00F04A9B">
      <w:pPr>
        <w:pStyle w:val="BodyText"/>
      </w:pPr>
      <w:r w:rsidRPr="005C54DC">
        <w:t>Assessment must ensure:</w:t>
      </w:r>
    </w:p>
    <w:p w:rsidR="00000000" w:rsidRPr="005C54DC" w:rsidP="005C54DC">
      <w:pPr>
        <w:pStyle w:val="ListBullet"/>
      </w:pPr>
      <w:r w:rsidRPr="005C54DC">
        <w:t>access to facilities, equipment and resources that reflect real working conditions and model indus</w:t>
      </w:r>
      <w:r w:rsidRPr="005C54DC">
        <w:t>try operating conditions and contingencies</w:t>
      </w:r>
    </w:p>
    <w:p w:rsidR="00000000" w:rsidRPr="005C54DC" w:rsidP="005C54DC">
      <w:pPr>
        <w:pStyle w:val="ListBullet"/>
      </w:pPr>
      <w:r w:rsidRPr="005C54DC">
        <w:t>access to organisational policies and procedures</w:t>
      </w:r>
    </w:p>
    <w:p w:rsidR="00000000" w:rsidRPr="005C54DC" w:rsidP="005C54DC">
      <w:pPr>
        <w:pStyle w:val="ListBullet"/>
      </w:pPr>
      <w:r w:rsidRPr="005C54DC">
        <w:t>opportunities for engagement with individuals and groups within specific community groups.</w:t>
      </w:r>
    </w:p>
    <w:p w:rsidR="00000000" w:rsidRPr="005C54DC" w:rsidP="00F04A9B">
      <w:pPr>
        <w:pStyle w:val="BodyText"/>
      </w:pPr>
      <w:r w:rsidRPr="005C54DC">
        <w:t>Assessors must satisfy the Standards for Registered Training Organisation</w:t>
      </w:r>
      <w:r w:rsidRPr="005C54DC">
        <w:t>s’ requirements for assessors.</w:t>
      </w:r>
    </w:p>
    <w:p w:rsidR="00000000" w:rsidRPr="005C54DC" w:rsidP="005C54DC">
      <w:pPr>
        <w:pStyle w:val="Heading1"/>
      </w:pPr>
      <w:bookmarkStart w:id="14" w:name="O_1276371"/>
      <w:bookmarkEnd w:id="14"/>
      <w:r w:rsidRPr="005C54DC">
        <w:t>Links</w:t>
      </w:r>
    </w:p>
    <w:p w:rsidR="00000000" w:rsidRPr="005C54DC" w:rsidP="00F04A9B">
      <w:pPr>
        <w:pStyle w:val="BodyText"/>
      </w:pPr>
      <w:r w:rsidRPr="005C5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51D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C54DC" w:rsidP="005C54DC"/>
    <w:sectPr w:rsidSect="005C54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DC" w:rsidRPr="00F04A9B" w:rsidP="00F04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9B" w:rsidP="005C5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A9B" w:rsidP="005C5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04A9B" w:rsidP="005C54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DC" w:rsidP="005C5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A9B">
      <w:t>Approved</w:t>
    </w:r>
    <w:r w:rsidR="00F04A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A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A9B">
      <w:rPr>
        <w:noProof/>
      </w:rPr>
      <w:t>4</w:t>
    </w:r>
    <w:r>
      <w:rPr>
        <w:noProof/>
      </w:rPr>
      <w:fldChar w:fldCharType="end"/>
    </w:r>
  </w:p>
  <w:p w:rsidR="005C54DC" w:rsidP="005C5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A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A9B">
      <w:t>HumanAbility</w:t>
    </w:r>
    <w:r w:rsidR="00F04A9B">
      <w:fldChar w:fldCharType="end"/>
    </w:r>
  </w:p>
  <w:p w:rsidR="005C54DC" w:rsidP="005C5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4DC" w:rsidRPr="00F04A9B" w:rsidP="00F04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9B" w:rsidRPr="002D2AF8" w:rsidP="005C5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CHCCDE020 Implement participation and engagement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4A9B" w:rsidP="005C54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4DC" w:rsidRPr="002D2AF8" w:rsidP="005C5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A9B">
      <w:t>CHCCDE020 Implement participation and engagement strategies</w:t>
    </w:r>
    <w:r w:rsidR="00F04A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A9B">
      <w:rPr>
        <w:noProof/>
      </w:rPr>
      <w:t>2 March 2025</w:t>
    </w:r>
    <w:r>
      <w:fldChar w:fldCharType="end"/>
    </w:r>
  </w:p>
  <w:p w:rsidR="005C54DC" w:rsidP="005C5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A3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E1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0E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4DC"/>
  </w:style>
  <w:style w:type="character" w:customStyle="1" w:styleId="Heading1Char">
    <w:name w:val="Heading 1 Char"/>
    <w:basedOn w:val="DefaultParagraphFont"/>
    <w:link w:val="Heading1"/>
    <w:rsid w:val="005C5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4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54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54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4DC"/>
    <w:rPr>
      <w:b/>
      <w:spacing w:val="0"/>
    </w:rPr>
  </w:style>
  <w:style w:type="paragraph" w:styleId="ListBullet2">
    <w:name w:val="List Bullet 2"/>
    <w:basedOn w:val="List2"/>
    <w:rsid w:val="005C54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54DC"/>
    <w:rPr>
      <w:i/>
    </w:rPr>
  </w:style>
  <w:style w:type="paragraph" w:customStyle="1" w:styleId="SuperHeading">
    <w:name w:val="SuperHeading"/>
    <w:basedOn w:val="Normal"/>
    <w:rsid w:val="005C5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4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5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4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4DC"/>
  </w:style>
  <w:style w:type="paragraph" w:styleId="TableofFigures">
    <w:name w:val="table of figures"/>
    <w:basedOn w:val="Normal"/>
    <w:next w:val="Normal"/>
    <w:semiHidden/>
    <w:rsid w:val="005C5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4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4DC"/>
    <w:rPr>
      <w:rFonts w:ascii="Wingdings" w:hAnsi="Wingdings"/>
    </w:rPr>
  </w:style>
  <w:style w:type="paragraph" w:customStyle="1" w:styleId="TableHeading">
    <w:name w:val="Table Heading"/>
    <w:basedOn w:val="HeadingBase"/>
    <w:rsid w:val="005C5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4DC"/>
    <w:rPr>
      <w:color w:val="0033CC"/>
      <w:u w:val="none"/>
    </w:rPr>
  </w:style>
  <w:style w:type="paragraph" w:customStyle="1" w:styleId="BodyTextRight">
    <w:name w:val="Body Text Right"/>
    <w:basedOn w:val="BodyText"/>
    <w:rsid w:val="005C5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4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4DC"/>
    <w:rPr>
      <w:sz w:val="32"/>
    </w:rPr>
  </w:style>
  <w:style w:type="paragraph" w:customStyle="1" w:styleId="HeadingProcedure">
    <w:name w:val="Heading Procedure"/>
    <w:basedOn w:val="HeadingBase"/>
    <w:next w:val="Normal"/>
    <w:rsid w:val="005C5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4DC"/>
    <w:pPr>
      <w:spacing w:before="60" w:after="60"/>
    </w:pPr>
  </w:style>
  <w:style w:type="paragraph" w:styleId="ListContinue">
    <w:name w:val="List Continue"/>
    <w:basedOn w:val="List"/>
    <w:rsid w:val="005C54DC"/>
    <w:pPr>
      <w:ind w:firstLine="0"/>
    </w:pPr>
  </w:style>
  <w:style w:type="paragraph" w:customStyle="1" w:styleId="ListNote">
    <w:name w:val="List Note"/>
    <w:basedOn w:val="List"/>
    <w:rsid w:val="005C5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4DC"/>
    <w:rPr>
      <w:rFonts w:ascii="Courier New" w:hAnsi="Courier New"/>
    </w:rPr>
  </w:style>
  <w:style w:type="paragraph" w:customStyle="1" w:styleId="NoteBullet">
    <w:name w:val="Note Bullet"/>
    <w:basedOn w:val="Note"/>
    <w:rsid w:val="005C5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4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4DC"/>
    <w:rPr>
      <w:b/>
      <w:smallCaps/>
    </w:rPr>
  </w:style>
  <w:style w:type="paragraph" w:customStyle="1" w:styleId="TableListNumber">
    <w:name w:val="Table List Number"/>
    <w:basedOn w:val="ListNumber"/>
    <w:rsid w:val="005C5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4DC"/>
    <w:pPr>
      <w:numPr>
        <w:numId w:val="9"/>
      </w:numPr>
    </w:pPr>
  </w:style>
  <w:style w:type="paragraph" w:customStyle="1" w:styleId="ListAlpha2">
    <w:name w:val="List Alpha 2"/>
    <w:basedOn w:val="List2"/>
    <w:rsid w:val="005C54DC"/>
    <w:pPr>
      <w:numPr>
        <w:numId w:val="8"/>
      </w:numPr>
    </w:pPr>
  </w:style>
  <w:style w:type="paragraph" w:styleId="List2">
    <w:name w:val="List 2"/>
    <w:basedOn w:val="BodyText"/>
    <w:rsid w:val="005C5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4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4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4DC"/>
    <w:pPr>
      <w:numPr>
        <w:numId w:val="4"/>
      </w:numPr>
    </w:pPr>
  </w:style>
  <w:style w:type="paragraph" w:styleId="ListContinue2">
    <w:name w:val="List Continue 2"/>
    <w:basedOn w:val="List2"/>
    <w:rsid w:val="005C54DC"/>
    <w:pPr>
      <w:ind w:firstLine="0"/>
    </w:pPr>
  </w:style>
  <w:style w:type="paragraph" w:styleId="ListContinue3">
    <w:name w:val="List Continue 3"/>
    <w:basedOn w:val="List3"/>
    <w:rsid w:val="005C54DC"/>
    <w:pPr>
      <w:ind w:left="1021" w:firstLine="0"/>
    </w:pPr>
  </w:style>
  <w:style w:type="paragraph" w:styleId="ListContinue4">
    <w:name w:val="List Continue 4"/>
    <w:basedOn w:val="List4"/>
    <w:rsid w:val="005C54DC"/>
    <w:pPr>
      <w:ind w:firstLine="0"/>
    </w:pPr>
  </w:style>
  <w:style w:type="paragraph" w:styleId="ListContinue5">
    <w:name w:val="List Continue 5"/>
    <w:basedOn w:val="List5"/>
    <w:rsid w:val="005C54DC"/>
    <w:pPr>
      <w:ind w:firstLine="0"/>
    </w:pPr>
  </w:style>
  <w:style w:type="paragraph" w:styleId="ListNumber3">
    <w:name w:val="List Number 3"/>
    <w:basedOn w:val="List3"/>
    <w:rsid w:val="005C54DC"/>
    <w:pPr>
      <w:numPr>
        <w:numId w:val="5"/>
      </w:numPr>
    </w:pPr>
  </w:style>
  <w:style w:type="paragraph" w:styleId="ListNumber4">
    <w:name w:val="List Number 4"/>
    <w:basedOn w:val="List4"/>
    <w:rsid w:val="005C54DC"/>
    <w:pPr>
      <w:numPr>
        <w:numId w:val="6"/>
      </w:numPr>
    </w:pPr>
  </w:style>
  <w:style w:type="paragraph" w:styleId="ListNumber5">
    <w:name w:val="List Number 5"/>
    <w:basedOn w:val="List5"/>
    <w:rsid w:val="005C54DC"/>
    <w:pPr>
      <w:numPr>
        <w:numId w:val="7"/>
      </w:numPr>
    </w:pPr>
  </w:style>
  <w:style w:type="paragraph" w:styleId="BlockText">
    <w:name w:val="Block Text"/>
    <w:basedOn w:val="Normal"/>
    <w:rsid w:val="005C5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4DC"/>
    <w:rPr>
      <w:sz w:val="16"/>
      <w:vertAlign w:val="superscript"/>
    </w:rPr>
  </w:style>
  <w:style w:type="character" w:customStyle="1" w:styleId="Symbols">
    <w:name w:val="Symbols"/>
    <w:basedOn w:val="DefaultParagraphFont"/>
    <w:rsid w:val="005C54DC"/>
    <w:rPr>
      <w:rFonts w:ascii="Symbol" w:hAnsi="Symbol"/>
    </w:rPr>
  </w:style>
  <w:style w:type="character" w:customStyle="1" w:styleId="MenuOptions">
    <w:name w:val="Menu Options"/>
    <w:basedOn w:val="DefaultParagraphFont"/>
    <w:rsid w:val="005C5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4DC"/>
    <w:rPr>
      <w:b/>
    </w:rPr>
  </w:style>
  <w:style w:type="character" w:customStyle="1" w:styleId="Underlined">
    <w:name w:val="Underlined"/>
    <w:basedOn w:val="DefaultParagraphFont"/>
    <w:rsid w:val="005C54DC"/>
    <w:rPr>
      <w:u w:val="single"/>
    </w:rPr>
  </w:style>
  <w:style w:type="paragraph" w:customStyle="1" w:styleId="TableBodyTextRight">
    <w:name w:val="Table Body Text Right"/>
    <w:basedOn w:val="TableBodyText"/>
    <w:rsid w:val="005C5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4DC"/>
    <w:rPr>
      <w:sz w:val="18"/>
    </w:rPr>
  </w:style>
  <w:style w:type="paragraph" w:customStyle="1" w:styleId="BodySmallRight">
    <w:name w:val="Body Small Right"/>
    <w:basedOn w:val="BodyTextRight"/>
    <w:rsid w:val="005C54DC"/>
    <w:rPr>
      <w:sz w:val="18"/>
      <w:szCs w:val="18"/>
    </w:rPr>
  </w:style>
  <w:style w:type="paragraph" w:customStyle="1" w:styleId="MarginEdition">
    <w:name w:val="Margin Edition"/>
    <w:basedOn w:val="MarginNote"/>
    <w:rsid w:val="005C5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4DC"/>
    <w:rPr>
      <w:sz w:val="2"/>
      <w:szCs w:val="2"/>
    </w:rPr>
  </w:style>
  <w:style w:type="character" w:customStyle="1" w:styleId="Small">
    <w:name w:val="Small"/>
    <w:basedOn w:val="DefaultParagraphFont"/>
    <w:rsid w:val="005C54DC"/>
    <w:rPr>
      <w:sz w:val="16"/>
    </w:rPr>
  </w:style>
  <w:style w:type="paragraph" w:customStyle="1" w:styleId="WideTable">
    <w:name w:val="Wide Table"/>
    <w:basedOn w:val="Normal"/>
    <w:rsid w:val="005C5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4DC"/>
  </w:style>
  <w:style w:type="paragraph" w:styleId="Quote">
    <w:name w:val="Quote"/>
    <w:basedOn w:val="Heading1"/>
    <w:link w:val="QuoteChar"/>
    <w:qFormat/>
    <w:rsid w:val="005C5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4DC"/>
    <w:pPr>
      <w:pageBreakBefore/>
    </w:pPr>
  </w:style>
  <w:style w:type="paragraph" w:customStyle="1" w:styleId="Border">
    <w:name w:val="Border"/>
    <w:basedOn w:val="Normal"/>
    <w:qFormat/>
    <w:rsid w:val="005C5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4DC"/>
    <w:rPr>
      <w:u w:val="single"/>
    </w:rPr>
  </w:style>
  <w:style w:type="character" w:customStyle="1" w:styleId="BoldandItalics">
    <w:name w:val="Bold and Italics"/>
    <w:qFormat/>
    <w:rsid w:val="005C54DC"/>
    <w:rPr>
      <w:b/>
      <w:i/>
      <w:u w:val="none"/>
    </w:rPr>
  </w:style>
  <w:style w:type="paragraph" w:styleId="BalloonText">
    <w:name w:val="Balloon Text"/>
    <w:basedOn w:val="Normal"/>
    <w:link w:val="BalloonTextChar"/>
    <w:rsid w:val="005C5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4DC"/>
    <w:pPr>
      <w:spacing w:before="0" w:after="0"/>
    </w:pPr>
  </w:style>
  <w:style w:type="paragraph" w:customStyle="1" w:styleId="BodyTextBold">
    <w:name w:val="Body Text Bold"/>
    <w:basedOn w:val="BodyText"/>
    <w:qFormat/>
    <w:rsid w:val="005C54DC"/>
    <w:rPr>
      <w:b/>
    </w:rPr>
  </w:style>
  <w:style w:type="character" w:styleId="Hyperlink">
    <w:name w:val="Hyperlink"/>
    <w:basedOn w:val="DefaultParagraphFont"/>
    <w:uiPriority w:val="99"/>
    <w:unhideWhenUsed/>
    <w:rsid w:val="00F04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4930</Characters>
  <Application>Microsoft Office Word</Application>
  <DocSecurity>0</DocSecurity>
  <Lines>149</Lines>
  <Paragraphs>96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CHCCDE020 Implement participation and engagement strategies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