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E17" w:rsidP="007E0E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CHCCDE020 Implement participation and engagement strategies</w:t>
      </w:r>
      <w:r>
        <w:fldChar w:fldCharType="end"/>
      </w:r>
    </w:p>
    <w:p w:rsidR="007E0E17" w:rsidP="007E0E17">
      <w:pPr>
        <w:pStyle w:val="Version"/>
        <w:sectPr w:rsidSect="005A4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8E2" w:rsidP="005A48E2">
      <w:pPr>
        <w:pStyle w:val="SuperHeading"/>
      </w:pPr>
      <w:r w:rsidRPr="005A48E2">
        <w:t>Assessment Requirements for CHCCDE020 Implement participation and engagement strategies</w:t>
      </w:r>
    </w:p>
    <w:p w:rsidR="00000000" w:rsidRPr="005A48E2" w:rsidP="005A48E2">
      <w:pPr>
        <w:pStyle w:val="Heading1"/>
      </w:pPr>
      <w:bookmarkStart w:id="1" w:name="O_1276372"/>
      <w:bookmarkEnd w:id="1"/>
      <w:r w:rsidRPr="005A48E2">
        <w:t>Modification History</w:t>
      </w:r>
    </w:p>
    <w:p w:rsidR="00000000" w:rsidRPr="005A48E2" w:rsidP="007E0E17">
      <w:pPr>
        <w:pStyle w:val="BodyText"/>
      </w:pPr>
      <w:r w:rsidRPr="005A48E2">
        <w:t>Not applicable.</w:t>
      </w:r>
    </w:p>
    <w:p w:rsidR="00000000" w:rsidRPr="005A48E2" w:rsidP="005A48E2">
      <w:pPr>
        <w:pStyle w:val="Heading1"/>
      </w:pPr>
      <w:bookmarkStart w:id="2" w:name="O_1276375"/>
      <w:bookmarkEnd w:id="2"/>
      <w:r w:rsidRPr="005A48E2">
        <w:t>Performance Evidence</w:t>
      </w:r>
    </w:p>
    <w:p w:rsidR="00000000" w:rsidRPr="005A48E2" w:rsidP="007E0E17">
      <w:pPr>
        <w:pStyle w:val="BodyText"/>
      </w:pPr>
      <w:r w:rsidRPr="005A48E2">
        <w:t>Evidence of the ability to complete tasks outlined in elements and performance criteria of this unit in the context of the job role, and:</w:t>
      </w:r>
    </w:p>
    <w:p w:rsidR="00000000" w:rsidRPr="005A48E2" w:rsidP="005A48E2">
      <w:pPr>
        <w:pStyle w:val="ListBullet"/>
      </w:pPr>
      <w:r w:rsidRPr="005A48E2">
        <w:t>research individual and group issues of at least one specific community group</w:t>
      </w:r>
    </w:p>
    <w:p w:rsidR="00000000" w:rsidRPr="005A48E2" w:rsidP="005A48E2">
      <w:pPr>
        <w:pStyle w:val="ListBullet"/>
      </w:pPr>
      <w:r w:rsidRPr="005A48E2">
        <w:t>engage effectively with a number of ind</w:t>
      </w:r>
      <w:r w:rsidRPr="005A48E2">
        <w:t>ividuals from at least one specific community group, validated by community acceptance over at least three different occasions.</w:t>
      </w:r>
    </w:p>
    <w:p w:rsidR="00000000" w:rsidRPr="005A48E2" w:rsidP="005A48E2">
      <w:pPr>
        <w:pStyle w:val="AllowPageBreak"/>
      </w:pPr>
    </w:p>
    <w:p w:rsidR="00000000" w:rsidRPr="005A48E2" w:rsidP="005A48E2">
      <w:pPr>
        <w:pStyle w:val="Heading1"/>
      </w:pPr>
      <w:bookmarkStart w:id="3" w:name="O_1276374"/>
      <w:bookmarkEnd w:id="3"/>
      <w:r w:rsidRPr="005A48E2">
        <w:t>Knowledge Evidence</w:t>
      </w:r>
    </w:p>
    <w:p w:rsidR="00000000" w:rsidRPr="005A48E2" w:rsidP="007E0E17">
      <w:pPr>
        <w:pStyle w:val="BodyText"/>
      </w:pPr>
      <w:r w:rsidRPr="005A48E2">
        <w:t>Demonstrated knowledge required to complete the tasks outlined in elements and performance</w:t>
      </w:r>
      <w:r w:rsidRPr="005A48E2">
        <w:t xml:space="preserve"> criteria of this unit:</w:t>
      </w:r>
    </w:p>
    <w:p w:rsidR="00000000" w:rsidRPr="005A48E2" w:rsidP="005A48E2">
      <w:pPr>
        <w:pStyle w:val="ListBullet"/>
      </w:pPr>
      <w:r w:rsidRPr="005A48E2">
        <w:t>social, political, cultural and historical issues that affect and are relevant to specific community groups</w:t>
      </w:r>
    </w:p>
    <w:p w:rsidR="00000000" w:rsidRPr="005A48E2" w:rsidP="005A48E2">
      <w:pPr>
        <w:pStyle w:val="ListBullet"/>
      </w:pPr>
      <w:r w:rsidRPr="005A48E2">
        <w:t>key aspects of specific community groups:</w:t>
      </w:r>
    </w:p>
    <w:p w:rsidR="00000000" w:rsidRPr="005A48E2" w:rsidP="005A48E2">
      <w:pPr>
        <w:pStyle w:val="ListBullet2"/>
      </w:pPr>
      <w:r w:rsidRPr="005A48E2">
        <w:t>group composition</w:t>
      </w:r>
    </w:p>
    <w:p w:rsidR="00000000" w:rsidRPr="005A48E2" w:rsidP="005A48E2">
      <w:pPr>
        <w:pStyle w:val="ListBullet2"/>
      </w:pPr>
      <w:r w:rsidRPr="005A48E2">
        <w:t>community, society and group structures</w:t>
      </w:r>
    </w:p>
    <w:p w:rsidR="00000000" w:rsidRPr="005A48E2" w:rsidP="005A48E2">
      <w:pPr>
        <w:pStyle w:val="ListBullet2"/>
      </w:pPr>
      <w:r w:rsidRPr="005A48E2">
        <w:t>practices and values</w:t>
      </w:r>
    </w:p>
    <w:p w:rsidR="00000000" w:rsidRPr="005A48E2" w:rsidP="005A48E2">
      <w:pPr>
        <w:pStyle w:val="ListBullet2"/>
      </w:pPr>
      <w:r w:rsidRPr="005A48E2">
        <w:t>social issues relevant to the specific community group</w:t>
      </w:r>
    </w:p>
    <w:p w:rsidR="00000000" w:rsidRPr="005A48E2" w:rsidP="005A48E2">
      <w:pPr>
        <w:pStyle w:val="ListBullet2"/>
      </w:pPr>
      <w:r w:rsidRPr="005A48E2">
        <w:t>health issues relevant to the specific community group</w:t>
      </w:r>
    </w:p>
    <w:p w:rsidR="00000000" w:rsidRPr="005A48E2" w:rsidP="005A48E2">
      <w:pPr>
        <w:pStyle w:val="ListBullet2"/>
      </w:pPr>
      <w:r w:rsidRPr="005A48E2">
        <w:t>relevant networks, people and stakeholders</w:t>
      </w:r>
    </w:p>
    <w:p w:rsidR="00000000" w:rsidRPr="005A48E2" w:rsidP="005A48E2">
      <w:pPr>
        <w:pStyle w:val="ListBullet2"/>
      </w:pPr>
      <w:r w:rsidRPr="005A48E2">
        <w:t xml:space="preserve">communication protocols and practice </w:t>
      </w:r>
    </w:p>
    <w:p w:rsidR="00000000" w:rsidRPr="005A48E2" w:rsidP="005A48E2">
      <w:pPr>
        <w:pStyle w:val="ListBullet"/>
      </w:pPr>
      <w:r w:rsidRPr="005A48E2">
        <w:t>key features of community groups with diverse attributes and nee</w:t>
      </w:r>
      <w:r w:rsidRPr="005A48E2">
        <w:t>ds</w:t>
      </w:r>
    </w:p>
    <w:p w:rsidR="00000000" w:rsidRPr="005A48E2" w:rsidP="005A48E2">
      <w:pPr>
        <w:pStyle w:val="ListBullet"/>
      </w:pPr>
      <w:r w:rsidRPr="005A48E2">
        <w:t xml:space="preserve">family and power relevant to influence and decision making </w:t>
      </w:r>
    </w:p>
    <w:p w:rsidR="00000000" w:rsidRPr="005A48E2" w:rsidP="005A48E2">
      <w:pPr>
        <w:pStyle w:val="ListBullet"/>
      </w:pPr>
      <w:r w:rsidRPr="005A48E2">
        <w:t>deviance and the impact on specific community groups and community dynamics</w:t>
      </w:r>
    </w:p>
    <w:p w:rsidR="00000000" w:rsidRPr="005A48E2" w:rsidP="005A48E2">
      <w:pPr>
        <w:pStyle w:val="ListBullet"/>
      </w:pPr>
      <w:r w:rsidRPr="005A48E2">
        <w:t>identity theories, including social and socialisation influences</w:t>
      </w:r>
    </w:p>
    <w:p w:rsidR="00000000" w:rsidRPr="005A48E2" w:rsidP="005A48E2">
      <w:pPr>
        <w:pStyle w:val="ListBullet"/>
      </w:pPr>
      <w:r w:rsidRPr="005A48E2">
        <w:t>strategies for collaborating with individuals and gr</w:t>
      </w:r>
      <w:r w:rsidRPr="005A48E2">
        <w:t>oups in specific community groups</w:t>
      </w:r>
    </w:p>
    <w:p w:rsidR="00000000" w:rsidRPr="005A48E2" w:rsidP="005A48E2">
      <w:pPr>
        <w:pStyle w:val="ListBullet"/>
      </w:pPr>
      <w:r w:rsidRPr="005A48E2">
        <w:t>specific community group practices and standards for communication</w:t>
      </w:r>
    </w:p>
    <w:p w:rsidR="00000000" w:rsidRPr="005A48E2" w:rsidP="005A48E2">
      <w:pPr>
        <w:pStyle w:val="ListBullet"/>
      </w:pPr>
      <w:r w:rsidRPr="005A48E2">
        <w:t>protocols for work within specific community groups</w:t>
      </w:r>
    </w:p>
    <w:p w:rsidR="00000000" w:rsidRPr="005A48E2" w:rsidP="005A48E2">
      <w:pPr>
        <w:pStyle w:val="ListBullet"/>
      </w:pPr>
      <w:r w:rsidRPr="005A48E2">
        <w:t>processes for monitoring and evaluating work in specific community groups.</w:t>
      </w:r>
    </w:p>
    <w:p w:rsidR="00000000" w:rsidRPr="005A48E2" w:rsidP="005A48E2">
      <w:pPr>
        <w:pStyle w:val="AllowPageBreak"/>
      </w:pPr>
    </w:p>
    <w:p w:rsidR="00000000" w:rsidRPr="005A48E2" w:rsidP="005A48E2">
      <w:pPr>
        <w:pStyle w:val="Heading1"/>
      </w:pPr>
      <w:bookmarkStart w:id="4" w:name="O_1276373"/>
      <w:bookmarkEnd w:id="4"/>
      <w:r w:rsidRPr="005A48E2">
        <w:t>Assessment Conditions</w:t>
      </w:r>
    </w:p>
    <w:p w:rsidR="00000000" w:rsidRPr="005A48E2" w:rsidP="007E0E17">
      <w:pPr>
        <w:pStyle w:val="BodyText"/>
      </w:pPr>
      <w:r w:rsidRPr="005A48E2">
        <w:t>Skills must be demonstrated in the workplace or in a simulated environment that reflects workplace conditions.</w:t>
      </w:r>
    </w:p>
    <w:p w:rsidR="00000000" w:rsidRPr="005A48E2" w:rsidP="007E0E17">
      <w:pPr>
        <w:pStyle w:val="BodyText"/>
      </w:pPr>
      <w:r w:rsidRPr="005A48E2">
        <w:t>Assessment must ensure:</w:t>
      </w:r>
    </w:p>
    <w:p w:rsidR="00000000" w:rsidRPr="005A48E2" w:rsidP="005A48E2">
      <w:pPr>
        <w:pStyle w:val="ListBullet"/>
      </w:pPr>
      <w:r w:rsidRPr="005A48E2">
        <w:t>access to facilities, equipment and resources that reflect real working conditions and model indus</w:t>
      </w:r>
      <w:r w:rsidRPr="005A48E2">
        <w:t>try operating conditions and contingencies</w:t>
      </w:r>
    </w:p>
    <w:p w:rsidR="00000000" w:rsidRPr="005A48E2" w:rsidP="005A48E2">
      <w:pPr>
        <w:pStyle w:val="ListBullet"/>
      </w:pPr>
      <w:r w:rsidRPr="005A48E2">
        <w:t>access to organisational policies and procedures</w:t>
      </w:r>
    </w:p>
    <w:p w:rsidR="00000000" w:rsidRPr="005A48E2" w:rsidP="005A48E2">
      <w:pPr>
        <w:pStyle w:val="ListBullet"/>
      </w:pPr>
      <w:r w:rsidRPr="005A48E2">
        <w:t>opportunities for engagement with individuals and groups within specific community groups.</w:t>
      </w:r>
    </w:p>
    <w:p w:rsidR="00000000" w:rsidRPr="005A48E2" w:rsidP="007E0E17">
      <w:pPr>
        <w:pStyle w:val="BodyText"/>
      </w:pPr>
      <w:r w:rsidRPr="005A48E2">
        <w:t>Assessors must satisfy the Standards for Registered Training Organisation</w:t>
      </w:r>
      <w:r w:rsidRPr="005A48E2">
        <w:t>s’ requirements for assessors.</w:t>
      </w:r>
    </w:p>
    <w:p w:rsidR="00000000" w:rsidRPr="005A48E2" w:rsidP="005A48E2">
      <w:pPr>
        <w:pStyle w:val="Heading1"/>
      </w:pPr>
      <w:bookmarkStart w:id="5" w:name="O_1276371"/>
      <w:bookmarkEnd w:id="5"/>
      <w:r w:rsidRPr="005A48E2">
        <w:t>Links</w:t>
      </w:r>
    </w:p>
    <w:p w:rsidR="00000000" w:rsidRPr="005A48E2" w:rsidP="007E0E17">
      <w:pPr>
        <w:pStyle w:val="BodyText"/>
      </w:pPr>
      <w:r w:rsidRPr="005A4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615B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A48E2" w:rsidP="005A48E2"/>
    <w:sectPr w:rsidSect="005A48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E2" w:rsidRPr="007E0E17" w:rsidP="007E0E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17" w:rsidP="005A4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E17" w:rsidP="005A4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0E17" w:rsidP="005A4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8E2" w:rsidRPr="007E0E17" w:rsidP="007E0E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E17" w:rsidRPr="002D2AF8" w:rsidP="005A4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CHCCDE020 Implement participation and engagement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E0E17" w:rsidP="005A4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9EEC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C0F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544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8E2"/>
  </w:style>
  <w:style w:type="character" w:customStyle="1" w:styleId="Heading1Char">
    <w:name w:val="Heading 1 Char"/>
    <w:basedOn w:val="DefaultParagraphFont"/>
    <w:link w:val="Heading1"/>
    <w:rsid w:val="005A4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8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8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48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4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8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8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8E2"/>
    <w:rPr>
      <w:b/>
      <w:spacing w:val="0"/>
    </w:rPr>
  </w:style>
  <w:style w:type="paragraph" w:customStyle="1" w:styleId="SuperTitle">
    <w:name w:val="SuperTitle"/>
    <w:basedOn w:val="Title"/>
    <w:rsid w:val="005A4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8E2"/>
    <w:rPr>
      <w:i/>
    </w:rPr>
  </w:style>
  <w:style w:type="paragraph" w:styleId="Caption">
    <w:name w:val="caption"/>
    <w:basedOn w:val="BodyText"/>
    <w:next w:val="Normal"/>
    <w:qFormat/>
    <w:rsid w:val="005A4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8E2"/>
  </w:style>
  <w:style w:type="paragraph" w:styleId="TableofFigures">
    <w:name w:val="table of figures"/>
    <w:basedOn w:val="Normal"/>
    <w:next w:val="Normal"/>
    <w:semiHidden/>
    <w:rsid w:val="005A4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8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8E2"/>
    <w:rPr>
      <w:rFonts w:ascii="Wingdings" w:hAnsi="Wingdings"/>
    </w:rPr>
  </w:style>
  <w:style w:type="paragraph" w:customStyle="1" w:styleId="TableHeading">
    <w:name w:val="Table Heading"/>
    <w:basedOn w:val="HeadingBase"/>
    <w:rsid w:val="005A48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8E2"/>
    <w:rPr>
      <w:color w:val="0033CC"/>
      <w:u w:val="none"/>
    </w:rPr>
  </w:style>
  <w:style w:type="paragraph" w:customStyle="1" w:styleId="BodyTextRight">
    <w:name w:val="Body Text Right"/>
    <w:basedOn w:val="BodyText"/>
    <w:rsid w:val="005A4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8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8E2"/>
    <w:rPr>
      <w:sz w:val="32"/>
    </w:rPr>
  </w:style>
  <w:style w:type="paragraph" w:customStyle="1" w:styleId="HeadingProcedure">
    <w:name w:val="Heading Procedure"/>
    <w:basedOn w:val="HeadingBase"/>
    <w:next w:val="Normal"/>
    <w:rsid w:val="005A4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8E2"/>
    <w:pPr>
      <w:spacing w:before="60" w:after="60"/>
    </w:pPr>
  </w:style>
  <w:style w:type="paragraph" w:styleId="ListContinue">
    <w:name w:val="List Continue"/>
    <w:basedOn w:val="List"/>
    <w:rsid w:val="005A48E2"/>
    <w:pPr>
      <w:ind w:firstLine="0"/>
    </w:pPr>
  </w:style>
  <w:style w:type="paragraph" w:customStyle="1" w:styleId="ListNote">
    <w:name w:val="List Note"/>
    <w:basedOn w:val="List"/>
    <w:rsid w:val="005A4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8E2"/>
    <w:rPr>
      <w:rFonts w:ascii="Courier New" w:hAnsi="Courier New"/>
    </w:rPr>
  </w:style>
  <w:style w:type="paragraph" w:customStyle="1" w:styleId="NoteBullet">
    <w:name w:val="Note Bullet"/>
    <w:basedOn w:val="Note"/>
    <w:rsid w:val="005A4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8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8E2"/>
    <w:rPr>
      <w:b/>
      <w:smallCaps/>
    </w:rPr>
  </w:style>
  <w:style w:type="paragraph" w:customStyle="1" w:styleId="TableListNumber">
    <w:name w:val="Table List Number"/>
    <w:basedOn w:val="ListNumber"/>
    <w:rsid w:val="005A4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8E2"/>
    <w:pPr>
      <w:numPr>
        <w:numId w:val="9"/>
      </w:numPr>
    </w:pPr>
  </w:style>
  <w:style w:type="paragraph" w:customStyle="1" w:styleId="ListAlpha2">
    <w:name w:val="List Alpha 2"/>
    <w:basedOn w:val="List2"/>
    <w:rsid w:val="005A48E2"/>
    <w:pPr>
      <w:numPr>
        <w:numId w:val="8"/>
      </w:numPr>
    </w:pPr>
  </w:style>
  <w:style w:type="paragraph" w:styleId="List2">
    <w:name w:val="List 2"/>
    <w:basedOn w:val="BodyText"/>
    <w:rsid w:val="005A4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8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8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8E2"/>
    <w:pPr>
      <w:numPr>
        <w:numId w:val="4"/>
      </w:numPr>
    </w:pPr>
  </w:style>
  <w:style w:type="paragraph" w:styleId="ListContinue2">
    <w:name w:val="List Continue 2"/>
    <w:basedOn w:val="List2"/>
    <w:rsid w:val="005A48E2"/>
    <w:pPr>
      <w:ind w:firstLine="0"/>
    </w:pPr>
  </w:style>
  <w:style w:type="paragraph" w:styleId="ListContinue3">
    <w:name w:val="List Continue 3"/>
    <w:basedOn w:val="List3"/>
    <w:rsid w:val="005A48E2"/>
    <w:pPr>
      <w:ind w:left="1021" w:firstLine="0"/>
    </w:pPr>
  </w:style>
  <w:style w:type="paragraph" w:styleId="ListContinue4">
    <w:name w:val="List Continue 4"/>
    <w:basedOn w:val="List4"/>
    <w:rsid w:val="005A48E2"/>
    <w:pPr>
      <w:ind w:firstLine="0"/>
    </w:pPr>
  </w:style>
  <w:style w:type="paragraph" w:styleId="ListContinue5">
    <w:name w:val="List Continue 5"/>
    <w:basedOn w:val="List5"/>
    <w:rsid w:val="005A48E2"/>
    <w:pPr>
      <w:ind w:firstLine="0"/>
    </w:pPr>
  </w:style>
  <w:style w:type="paragraph" w:styleId="ListNumber3">
    <w:name w:val="List Number 3"/>
    <w:basedOn w:val="List3"/>
    <w:rsid w:val="005A48E2"/>
    <w:pPr>
      <w:numPr>
        <w:numId w:val="5"/>
      </w:numPr>
    </w:pPr>
  </w:style>
  <w:style w:type="paragraph" w:styleId="ListNumber4">
    <w:name w:val="List Number 4"/>
    <w:basedOn w:val="List4"/>
    <w:rsid w:val="005A48E2"/>
    <w:pPr>
      <w:numPr>
        <w:numId w:val="6"/>
      </w:numPr>
    </w:pPr>
  </w:style>
  <w:style w:type="paragraph" w:styleId="ListNumber5">
    <w:name w:val="List Number 5"/>
    <w:basedOn w:val="List5"/>
    <w:rsid w:val="005A48E2"/>
    <w:pPr>
      <w:numPr>
        <w:numId w:val="7"/>
      </w:numPr>
    </w:pPr>
  </w:style>
  <w:style w:type="paragraph" w:styleId="BlockText">
    <w:name w:val="Block Text"/>
    <w:basedOn w:val="Normal"/>
    <w:rsid w:val="005A4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8E2"/>
    <w:rPr>
      <w:sz w:val="16"/>
      <w:vertAlign w:val="superscript"/>
    </w:rPr>
  </w:style>
  <w:style w:type="character" w:customStyle="1" w:styleId="Symbols">
    <w:name w:val="Symbols"/>
    <w:basedOn w:val="DefaultParagraphFont"/>
    <w:rsid w:val="005A48E2"/>
    <w:rPr>
      <w:rFonts w:ascii="Symbol" w:hAnsi="Symbol"/>
    </w:rPr>
  </w:style>
  <w:style w:type="character" w:customStyle="1" w:styleId="MenuOptions">
    <w:name w:val="Menu Options"/>
    <w:basedOn w:val="DefaultParagraphFont"/>
    <w:rsid w:val="005A4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8E2"/>
    <w:rPr>
      <w:b/>
    </w:rPr>
  </w:style>
  <w:style w:type="character" w:customStyle="1" w:styleId="Underlined">
    <w:name w:val="Underlined"/>
    <w:basedOn w:val="DefaultParagraphFont"/>
    <w:rsid w:val="005A48E2"/>
    <w:rPr>
      <w:u w:val="single"/>
    </w:rPr>
  </w:style>
  <w:style w:type="paragraph" w:customStyle="1" w:styleId="TableBodyTextRight">
    <w:name w:val="Table Body Text Right"/>
    <w:basedOn w:val="TableBodyText"/>
    <w:rsid w:val="005A4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8E2"/>
    <w:rPr>
      <w:sz w:val="18"/>
    </w:rPr>
  </w:style>
  <w:style w:type="paragraph" w:customStyle="1" w:styleId="BodySmallRight">
    <w:name w:val="Body Small Right"/>
    <w:basedOn w:val="BodyTextRight"/>
    <w:rsid w:val="005A48E2"/>
    <w:rPr>
      <w:sz w:val="18"/>
      <w:szCs w:val="18"/>
    </w:rPr>
  </w:style>
  <w:style w:type="paragraph" w:customStyle="1" w:styleId="MarginEdition">
    <w:name w:val="Margin Edition"/>
    <w:basedOn w:val="MarginNote"/>
    <w:rsid w:val="005A4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8E2"/>
    <w:rPr>
      <w:sz w:val="2"/>
      <w:szCs w:val="2"/>
    </w:rPr>
  </w:style>
  <w:style w:type="character" w:customStyle="1" w:styleId="Small">
    <w:name w:val="Small"/>
    <w:basedOn w:val="DefaultParagraphFont"/>
    <w:rsid w:val="005A48E2"/>
    <w:rPr>
      <w:sz w:val="16"/>
    </w:rPr>
  </w:style>
  <w:style w:type="paragraph" w:customStyle="1" w:styleId="WideTable">
    <w:name w:val="Wide Table"/>
    <w:basedOn w:val="Normal"/>
    <w:rsid w:val="005A4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8E2"/>
  </w:style>
  <w:style w:type="paragraph" w:styleId="Quote">
    <w:name w:val="Quote"/>
    <w:basedOn w:val="Heading1"/>
    <w:link w:val="QuoteChar"/>
    <w:qFormat/>
    <w:rsid w:val="005A4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8E2"/>
    <w:pPr>
      <w:pageBreakBefore/>
    </w:pPr>
  </w:style>
  <w:style w:type="paragraph" w:customStyle="1" w:styleId="Border">
    <w:name w:val="Border"/>
    <w:basedOn w:val="Normal"/>
    <w:qFormat/>
    <w:rsid w:val="005A4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8E2"/>
    <w:rPr>
      <w:u w:val="single"/>
    </w:rPr>
  </w:style>
  <w:style w:type="character" w:customStyle="1" w:styleId="BoldandItalics">
    <w:name w:val="Bold and Italics"/>
    <w:qFormat/>
    <w:rsid w:val="005A48E2"/>
    <w:rPr>
      <w:b/>
      <w:i/>
      <w:u w:val="none"/>
    </w:rPr>
  </w:style>
  <w:style w:type="paragraph" w:styleId="BalloonText">
    <w:name w:val="Balloon Text"/>
    <w:basedOn w:val="Normal"/>
    <w:link w:val="BalloonTextChar"/>
    <w:rsid w:val="005A4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8E2"/>
    <w:pPr>
      <w:spacing w:before="0" w:after="0"/>
    </w:pPr>
  </w:style>
  <w:style w:type="paragraph" w:customStyle="1" w:styleId="BodyTextBold">
    <w:name w:val="Body Text Bold"/>
    <w:basedOn w:val="BodyText"/>
    <w:qFormat/>
    <w:rsid w:val="005A48E2"/>
    <w:rPr>
      <w:b/>
    </w:rPr>
  </w:style>
  <w:style w:type="character" w:styleId="Hyperlink">
    <w:name w:val="Hyperlink"/>
    <w:basedOn w:val="DefaultParagraphFont"/>
    <w:uiPriority w:val="99"/>
    <w:unhideWhenUsed/>
    <w:rsid w:val="007E0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2265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CHCCDE020 Implement participation and engagement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2023-07-02T02:26:00Z</dcterms:created>
  <dcterms:modified xsi:type="dcterms:W3CDTF">2023-07-02T02:26:00Z</dcterms:modified>
</cp:coreProperties>
</file>