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63B" w:rsidP="00A81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CHCCDE016 Deliver emergency relief services</w:t>
      </w:r>
      <w:r>
        <w:fldChar w:fldCharType="end"/>
      </w:r>
    </w:p>
    <w:p w:rsidR="00A8163B" w:rsidP="00A8163B">
      <w:pPr>
        <w:pStyle w:val="Version"/>
        <w:sectPr w:rsidSect="00A26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673" w:rsidP="00A26673">
      <w:pPr>
        <w:pStyle w:val="SuperHeading"/>
      </w:pPr>
      <w:r w:rsidRPr="00A26673">
        <w:t>CHCCDE016 Deliver emergency relief services</w:t>
      </w:r>
    </w:p>
    <w:p w:rsidR="00000000" w:rsidRPr="00A26673" w:rsidP="00A26673">
      <w:pPr>
        <w:pStyle w:val="Heading1"/>
      </w:pPr>
      <w:bookmarkStart w:id="1" w:name="O_737760"/>
      <w:bookmarkEnd w:id="1"/>
      <w:r w:rsidRPr="00A2667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A816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t xml:space="preserve">Comments </w:t>
            </w:r>
          </w:p>
        </w:tc>
      </w:tr>
      <w:tr w:rsidTr="00A816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673" w:rsidP="00A26673">
            <w:pPr>
              <w:pStyle w:val="BodyText"/>
            </w:pPr>
            <w:r w:rsidRPr="00A26673">
              <w:t xml:space="preserve">This version was released in </w:t>
            </w:r>
            <w:r w:rsidRPr="00A26673">
              <w:rPr>
                <w:rStyle w:val="Emphasis"/>
              </w:rPr>
              <w:t>CHC Community Services Training Package release 2.0</w:t>
            </w:r>
            <w:r w:rsidRPr="00A26673">
              <w:t xml:space="preserve"> and meets the requirements of the 2012 Standards for Training Packages.</w:t>
            </w:r>
          </w:p>
          <w:p w:rsidR="00000000" w:rsidRPr="00A26673" w:rsidP="00A26673">
            <w:pPr>
              <w:pStyle w:val="BodyText"/>
            </w:pPr>
            <w:r w:rsidRPr="00A26673">
              <w:t xml:space="preserve">Significant changes to performance criteria </w:t>
            </w:r>
          </w:p>
          <w:p w:rsidR="00000000" w:rsidRPr="00A26673" w:rsidP="00A26673">
            <w:pPr>
              <w:pStyle w:val="BodyText"/>
            </w:pPr>
            <w:r w:rsidRPr="00A26673">
              <w:t>New ev</w:t>
            </w:r>
            <w:r w:rsidRPr="00A26673">
              <w:t>idence requirements for assessment including volume and frequency requirements</w:t>
            </w:r>
          </w:p>
          <w:p w:rsidR="00000000" w:rsidRPr="00A26673" w:rsidP="00A26673">
            <w:pPr>
              <w:pStyle w:val="BodyText"/>
            </w:pPr>
            <w:r w:rsidRPr="00A26673">
              <w:t>Significant changes to knowledge evidence</w:t>
            </w:r>
          </w:p>
        </w:tc>
      </w:tr>
    </w:tbl>
    <w:p w:rsidR="00000000" w:rsidRPr="00A26673" w:rsidP="00A26673">
      <w:pPr>
        <w:pStyle w:val="BodyText"/>
      </w:pPr>
    </w:p>
    <w:p w:rsidR="00000000" w:rsidRPr="00A26673" w:rsidP="00A26673">
      <w:pPr>
        <w:pStyle w:val="AllowPageBreak"/>
      </w:pPr>
    </w:p>
    <w:p w:rsidR="00000000" w:rsidRPr="00A26673" w:rsidP="00A26673">
      <w:pPr>
        <w:pStyle w:val="Heading1"/>
      </w:pPr>
      <w:bookmarkStart w:id="2" w:name="O_737761"/>
      <w:bookmarkEnd w:id="2"/>
      <w:r w:rsidRPr="00A26673">
        <w:t>Application</w:t>
      </w:r>
    </w:p>
    <w:p w:rsidR="00000000" w:rsidRPr="00A26673" w:rsidP="00A8163B">
      <w:pPr>
        <w:pStyle w:val="BodyText"/>
      </w:pPr>
      <w:r w:rsidRPr="00A26673">
        <w:t>The work described in this unit will take place within an agency or service providing emergency relief t</w:t>
      </w:r>
      <w:r w:rsidRPr="00A26673">
        <w:t>o individuals and families.</w:t>
      </w:r>
    </w:p>
    <w:p w:rsidR="00000000" w:rsidRPr="00A26673" w:rsidP="00A8163B">
      <w:pPr>
        <w:pStyle w:val="BodyText"/>
      </w:pPr>
      <w:r w:rsidRPr="00A26673">
        <w:t>Emergency relief may be provided in a range of areas including but not limited to finance, food, shelter, managing utilities, health and disaster relief.</w:t>
      </w:r>
    </w:p>
    <w:p w:rsidR="00000000" w:rsidRPr="00A26673" w:rsidP="00A8163B">
      <w:pPr>
        <w:pStyle w:val="BodyText"/>
      </w:pPr>
      <w:r w:rsidRPr="00A26673">
        <w:t>This unit applies to emergency relief, community work or a community dev</w:t>
      </w:r>
      <w:r w:rsidRPr="00A26673">
        <w:t>elopment work context. Workers at this level will be part of a professional team and have the responsibility of supervision of others.</w:t>
      </w:r>
    </w:p>
    <w:p w:rsidR="00A8163B" w:rsidRPr="00A8163B" w:rsidP="00A8163B">
      <w:pPr>
        <w:pStyle w:val="BodyText"/>
        <w:rPr>
          <w:i/>
        </w:rPr>
      </w:pPr>
      <w:r w:rsidRPr="00A8163B">
        <w:rPr>
          <w:rStyle w:val="Emphasis"/>
        </w:rPr>
        <w:t xml:space="preserve">The skills in this unit must be applied in accordance with Commonwealth and State/Territory legislation, Australian/New </w:t>
      </w:r>
      <w:r w:rsidRPr="00A8163B">
        <w:rPr>
          <w:rStyle w:val="Emphasis"/>
        </w:rPr>
        <w:t>Zealand standards and industry codes of practice.</w:t>
      </w:r>
    </w:p>
    <w:p w:rsidR="00000000" w:rsidRPr="00A26673" w:rsidP="00A26673">
      <w:pPr>
        <w:pStyle w:val="Heading1"/>
      </w:pPr>
      <w:bookmarkStart w:id="3" w:name="O_737765"/>
      <w:bookmarkEnd w:id="3"/>
      <w:r w:rsidRPr="00A266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A2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6673" w:rsidP="00A26673">
            <w:pPr>
              <w:pStyle w:val="BodyText"/>
            </w:pPr>
            <w:r w:rsidRPr="00A26673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rPr>
                <w:rStyle w:val="SpecialBold"/>
              </w:rPr>
              <w:t>PERFORMANCE CRITERIA</w:t>
            </w:r>
          </w:p>
        </w:tc>
      </w:tr>
      <w:tr w:rsidTr="00A2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673" w:rsidP="00A26673">
            <w:pPr>
              <w:pStyle w:val="BodyText"/>
            </w:pPr>
            <w:r w:rsidRPr="00A26673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A2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9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t>1. Apply communication skills appropriate to emergency relief context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673" w:rsidP="00A26673">
            <w:pPr>
              <w:pStyle w:val="BodyText"/>
            </w:pPr>
            <w:r w:rsidRPr="00A26673">
              <w:t>1.1 Communicate appropriately in order to identify client priorities and issues</w:t>
            </w:r>
          </w:p>
          <w:p w:rsidR="00000000" w:rsidRPr="00A26673" w:rsidP="00A26673">
            <w:pPr>
              <w:pStyle w:val="BodyText"/>
            </w:pPr>
            <w:r w:rsidRPr="00A26673">
              <w:t>1.2 Support clients to resolve their needs and issues using appropriate communication skills</w:t>
            </w:r>
          </w:p>
          <w:p w:rsidR="00000000" w:rsidRPr="00A26673" w:rsidP="00A26673">
            <w:pPr>
              <w:pStyle w:val="BodyText"/>
            </w:pPr>
            <w:r w:rsidRPr="00A26673">
              <w:t>1.3 Communicate mission and values of the service agency appropriately</w:t>
            </w:r>
          </w:p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t>1.4 Communicate appropriately in working with other agencies</w:t>
            </w:r>
          </w:p>
        </w:tc>
      </w:tr>
      <w:tr w:rsidTr="00A2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9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673">
            <w:pPr>
              <w:pStyle w:val="BodyText"/>
              <w:rPr>
                <w:lang w:val="en-NZ"/>
              </w:rPr>
            </w:pPr>
          </w:p>
        </w:tc>
      </w:tr>
      <w:tr w:rsidTr="00A2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2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t>2. Provide emergency relief services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673" w:rsidP="00A26673">
            <w:pPr>
              <w:pStyle w:val="BodyText"/>
            </w:pPr>
            <w:r w:rsidRPr="00A26673">
              <w:t>2.1 Assess client priorities to ensure appropriate support is recommended</w:t>
            </w:r>
          </w:p>
          <w:p w:rsidR="00000000" w:rsidRPr="00A26673" w:rsidP="00A26673">
            <w:pPr>
              <w:pStyle w:val="BodyText"/>
            </w:pPr>
            <w:r w:rsidRPr="00A26673">
              <w:t>2.2 Provide information to clients according to their priorities</w:t>
            </w:r>
          </w:p>
          <w:p w:rsidR="00000000" w:rsidRPr="00A26673" w:rsidP="00A26673">
            <w:pPr>
              <w:pStyle w:val="BodyText"/>
            </w:pPr>
            <w:r w:rsidRPr="00A26673">
              <w:t>2.3 Ensure recommended relief services are within agency</w:t>
            </w:r>
            <w:r>
              <w:t>’</w:t>
            </w:r>
            <w:r w:rsidRPr="00A26673">
              <w:t>s capabilities and budg</w:t>
            </w:r>
            <w:r w:rsidRPr="00A26673">
              <w:t>et to provide</w:t>
            </w:r>
          </w:p>
          <w:p w:rsidR="00000000" w:rsidRPr="00A26673" w:rsidP="00A26673">
            <w:pPr>
              <w:pStyle w:val="BodyText"/>
            </w:pPr>
            <w:r w:rsidRPr="00A26673">
              <w:t>2.4 Refer clients to other appropriate agencies, services and professionals, according to client’s needs</w:t>
            </w:r>
          </w:p>
          <w:p w:rsidR="00000000" w:rsidRPr="00A26673" w:rsidP="00A26673">
            <w:pPr>
              <w:pStyle w:val="BodyText"/>
            </w:pPr>
            <w:r w:rsidRPr="00A26673">
              <w:t xml:space="preserve">2.5 Provide support and advocacy for clients according to client priorities </w:t>
            </w:r>
          </w:p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t>2.6 Provide emergency relief services according to legislati</w:t>
            </w:r>
            <w:r w:rsidRPr="00A26673">
              <w:t>ve</w:t>
            </w:r>
            <w:r w:rsidRPr="00A26673">
              <w:rPr>
                <w:rStyle w:val="Emphasis"/>
              </w:rPr>
              <w:t xml:space="preserve"> </w:t>
            </w:r>
            <w:r w:rsidRPr="00A26673">
              <w:t>and agency procedures</w:t>
            </w:r>
          </w:p>
        </w:tc>
      </w:tr>
      <w:tr w:rsidTr="00A2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673">
            <w:pPr>
              <w:pStyle w:val="BodyText"/>
              <w:rPr>
                <w:lang w:val="en-NZ"/>
              </w:rPr>
            </w:pPr>
          </w:p>
        </w:tc>
      </w:tr>
      <w:tr w:rsidTr="00A2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6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t>3. Undertake administrative duties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673" w:rsidP="00A26673">
            <w:pPr>
              <w:pStyle w:val="BodyText"/>
            </w:pPr>
            <w:r w:rsidRPr="00A26673">
              <w:t>3.1 Maintain networks with other agencies</w:t>
            </w:r>
          </w:p>
          <w:p w:rsidR="00000000" w:rsidRPr="00A26673" w:rsidP="00A26673">
            <w:pPr>
              <w:pStyle w:val="BodyText"/>
            </w:pPr>
            <w:r w:rsidRPr="00A26673">
              <w:t>3.2 Attend meetings to review agency range of services</w:t>
            </w:r>
          </w:p>
          <w:p w:rsidR="00000000" w:rsidRPr="00A26673" w:rsidP="00A26673">
            <w:pPr>
              <w:pStyle w:val="BodyText"/>
            </w:pPr>
            <w:r w:rsidRPr="00A26673">
              <w:t>3.3 Maintain statistics in accordance with organisation requirements</w:t>
            </w:r>
          </w:p>
          <w:p w:rsidR="00000000" w:rsidRPr="00A26673" w:rsidP="00A26673">
            <w:pPr>
              <w:pStyle w:val="BodyText"/>
            </w:pPr>
            <w:r w:rsidRPr="00A26673">
              <w:t>3.4 Maintain client files and financial records in accordance with organisation requirements</w:t>
            </w:r>
          </w:p>
          <w:p w:rsidR="00000000" w:rsidRPr="00A26673" w:rsidP="00A26673">
            <w:pPr>
              <w:pStyle w:val="BodyText"/>
            </w:pPr>
            <w:r w:rsidRPr="00A26673">
              <w:t>3.5 Mentor new volunteers in working within organisation philosophies and ethical frameworks</w:t>
            </w:r>
          </w:p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t>3.6 Undertake activities as required to support organisation mission a</w:t>
            </w:r>
            <w:r w:rsidRPr="00A26673">
              <w:t>nd values</w:t>
            </w:r>
          </w:p>
        </w:tc>
      </w:tr>
      <w:tr w:rsidTr="00A2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673">
            <w:pPr>
              <w:pStyle w:val="BodyText"/>
              <w:rPr>
                <w:lang w:val="en-NZ"/>
              </w:rPr>
            </w:pPr>
          </w:p>
        </w:tc>
      </w:tr>
      <w:tr w:rsidTr="00A2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2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673">
            <w:pPr>
              <w:pStyle w:val="BodyText"/>
              <w:rPr>
                <w:lang w:val="en-NZ"/>
              </w:rPr>
            </w:pPr>
            <w:r w:rsidRPr="00A26673">
              <w:t>4. Review and monitor own work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673" w:rsidP="00A26673">
            <w:pPr>
              <w:pStyle w:val="BodyText"/>
            </w:pPr>
            <w:r w:rsidRPr="00A26673">
              <w:t>4.1 Identify scope of work to ensure that services provided are within personal and organisation capabilities</w:t>
            </w:r>
          </w:p>
          <w:p w:rsidR="00000000" w:rsidRPr="00A26673" w:rsidP="00A26673">
            <w:pPr>
              <w:pStyle w:val="BodyText"/>
            </w:pPr>
            <w:r w:rsidRPr="00A26673">
              <w:t>4.2 Address diverse views and conflicts within the organisation to ensure service provision is maintained</w:t>
            </w:r>
          </w:p>
          <w:p w:rsidR="00000000" w:rsidRPr="00A26673" w:rsidP="00A26673">
            <w:pPr>
              <w:pStyle w:val="BodyText"/>
            </w:pPr>
            <w:r w:rsidRPr="00A26673">
              <w:t>4.3 Participate in organisation monitoring activities to enable service provision to be reviewed</w:t>
            </w:r>
          </w:p>
          <w:p w:rsidR="00000000" w:rsidRPr="00A26673" w:rsidP="00A26673">
            <w:pPr>
              <w:pStyle w:val="BodyText"/>
            </w:pPr>
            <w:r w:rsidRPr="00A26673">
              <w:t xml:space="preserve">4.4 Seek to address difficulties and assistance with </w:t>
            </w:r>
            <w:r w:rsidRPr="00A26673">
              <w:t xml:space="preserve">appropriate people </w:t>
            </w:r>
          </w:p>
        </w:tc>
      </w:tr>
    </w:tbl>
    <w:p w:rsidR="00A8163B" w:rsidP="00A26673">
      <w:pPr>
        <w:pStyle w:val="BodyText"/>
      </w:pPr>
    </w:p>
    <w:p w:rsidR="00A8163B" w:rsidP="00A26673">
      <w:pPr>
        <w:pStyle w:val="BodyText"/>
      </w:pPr>
    </w:p>
    <w:p w:rsidR="00000000" w:rsidRPr="00A26673" w:rsidP="00A26673">
      <w:pPr>
        <w:pStyle w:val="Heading1"/>
      </w:pPr>
      <w:bookmarkStart w:id="4" w:name="O_737766"/>
      <w:bookmarkEnd w:id="4"/>
      <w:r w:rsidRPr="00A2667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</w:tblGrid>
      <w:tr w:rsidTr="00A2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673" w:rsidP="00A26673">
            <w:pPr>
              <w:pStyle w:val="BodyText"/>
            </w:pPr>
            <w:r w:rsidRPr="00A26673">
              <w:t>The Foundation Skills describe those required skills (language, literacy, numeracy and employment skills) that are essential to performance.</w:t>
            </w:r>
          </w:p>
        </w:tc>
      </w:tr>
    </w:tbl>
    <w:p w:rsidR="00A8163B" w:rsidRPr="00A8163B" w:rsidP="00A8163B">
      <w:pPr>
        <w:pStyle w:val="BodyText"/>
        <w:rPr>
          <w:i/>
        </w:rPr>
      </w:pPr>
      <w:r w:rsidRPr="00A8163B">
        <w:rPr>
          <w:rStyle w:val="Emphasis"/>
        </w:rPr>
        <w:t xml:space="preserve">Foundation skills essential to performance are explicit </w:t>
      </w:r>
      <w:r w:rsidRPr="00A8163B">
        <w:rPr>
          <w:rStyle w:val="Emphasis"/>
        </w:rPr>
        <w:t>in the performance criteria of this unit of competency</w:t>
      </w:r>
      <w:r w:rsidRPr="00A8163B">
        <w:rPr>
          <w:i/>
        </w:rPr>
        <w:t>.</w:t>
      </w:r>
    </w:p>
    <w:p w:rsidR="00000000" w:rsidRPr="00A26673" w:rsidP="00A26673">
      <w:pPr>
        <w:pStyle w:val="Heading1"/>
      </w:pPr>
      <w:bookmarkStart w:id="5" w:name="O_737768"/>
      <w:bookmarkEnd w:id="5"/>
      <w:r w:rsidRPr="00A26673">
        <w:t>Unit Mapping Information</w:t>
      </w:r>
    </w:p>
    <w:p w:rsidR="00A8163B" w:rsidP="00A8163B">
      <w:pPr>
        <w:pStyle w:val="BodyText"/>
      </w:pPr>
      <w:r w:rsidRPr="00A26673">
        <w:t>No equivalent unit.</w:t>
      </w:r>
    </w:p>
    <w:p w:rsidR="00000000" w:rsidRPr="00A26673" w:rsidP="00A26673">
      <w:pPr>
        <w:pStyle w:val="Heading1"/>
      </w:pPr>
      <w:bookmarkStart w:id="6" w:name="O_737775"/>
      <w:bookmarkEnd w:id="6"/>
      <w:r w:rsidRPr="00A26673">
        <w:t>Links</w:t>
      </w:r>
    </w:p>
    <w:p w:rsidR="00000000" w:rsidRPr="00A26673" w:rsidP="00A8163B">
      <w:pPr>
        <w:pStyle w:val="BodyText"/>
      </w:pPr>
      <w:r w:rsidRPr="00A266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D675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26673" w:rsidP="00A26673"/>
    <w:sectPr w:rsidSect="00A266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73" w:rsidRPr="00A8163B" w:rsidP="00A81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3B" w:rsidP="00A26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63B" w:rsidP="00A26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163B" w:rsidP="00A26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673" w:rsidRPr="00A8163B" w:rsidP="00A81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3B" w:rsidRPr="002D2AF8" w:rsidP="00A26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CHCCDE016 Deliver emergency relief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A8163B" w:rsidP="00A26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673"/>
  </w:style>
  <w:style w:type="character" w:customStyle="1" w:styleId="Heading1Char">
    <w:name w:val="Heading 1 Char"/>
    <w:basedOn w:val="DefaultParagraphFont"/>
    <w:link w:val="Heading1"/>
    <w:rsid w:val="00A26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6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6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6673"/>
    <w:rPr>
      <w:b/>
      <w:spacing w:val="0"/>
    </w:rPr>
  </w:style>
  <w:style w:type="character" w:styleId="Emphasis">
    <w:name w:val="Emphasis"/>
    <w:basedOn w:val="DefaultParagraphFont"/>
    <w:qFormat/>
    <w:rsid w:val="00A26673"/>
    <w:rPr>
      <w:i/>
    </w:rPr>
  </w:style>
  <w:style w:type="paragraph" w:customStyle="1" w:styleId="SuperHeading">
    <w:name w:val="SuperHeading"/>
    <w:basedOn w:val="Normal"/>
    <w:rsid w:val="00A26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6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66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6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6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6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6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673"/>
  </w:style>
  <w:style w:type="paragraph" w:styleId="TableofFigures">
    <w:name w:val="table of figures"/>
    <w:basedOn w:val="Normal"/>
    <w:next w:val="Normal"/>
    <w:semiHidden/>
    <w:rsid w:val="00A26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6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6673"/>
    <w:rPr>
      <w:rFonts w:ascii="Wingdings" w:hAnsi="Wingdings"/>
    </w:rPr>
  </w:style>
  <w:style w:type="paragraph" w:customStyle="1" w:styleId="TableHeading">
    <w:name w:val="Table Heading"/>
    <w:basedOn w:val="HeadingBase"/>
    <w:rsid w:val="00A26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673"/>
    <w:rPr>
      <w:color w:val="0033CC"/>
      <w:u w:val="none"/>
    </w:rPr>
  </w:style>
  <w:style w:type="paragraph" w:customStyle="1" w:styleId="BodyTextRight">
    <w:name w:val="Body Text Right"/>
    <w:basedOn w:val="BodyText"/>
    <w:rsid w:val="00A26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6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673"/>
    <w:rPr>
      <w:sz w:val="32"/>
    </w:rPr>
  </w:style>
  <w:style w:type="paragraph" w:customStyle="1" w:styleId="HeadingProcedure">
    <w:name w:val="Heading Procedure"/>
    <w:basedOn w:val="HeadingBase"/>
    <w:next w:val="Normal"/>
    <w:rsid w:val="00A26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673"/>
    <w:pPr>
      <w:spacing w:before="60" w:after="60"/>
    </w:pPr>
  </w:style>
  <w:style w:type="paragraph" w:styleId="ListContinue">
    <w:name w:val="List Continue"/>
    <w:basedOn w:val="List"/>
    <w:rsid w:val="00A26673"/>
    <w:pPr>
      <w:ind w:firstLine="0"/>
    </w:pPr>
  </w:style>
  <w:style w:type="paragraph" w:customStyle="1" w:styleId="ListNote">
    <w:name w:val="List Note"/>
    <w:basedOn w:val="List"/>
    <w:rsid w:val="00A26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673"/>
    <w:rPr>
      <w:rFonts w:ascii="Courier New" w:hAnsi="Courier New"/>
    </w:rPr>
  </w:style>
  <w:style w:type="paragraph" w:customStyle="1" w:styleId="NoteBullet">
    <w:name w:val="Note Bullet"/>
    <w:basedOn w:val="Note"/>
    <w:rsid w:val="00A26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6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6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673"/>
    <w:rPr>
      <w:b/>
      <w:smallCaps/>
    </w:rPr>
  </w:style>
  <w:style w:type="paragraph" w:customStyle="1" w:styleId="TableListNumber">
    <w:name w:val="Table List Number"/>
    <w:basedOn w:val="ListNumber"/>
    <w:rsid w:val="00A26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673"/>
    <w:pPr>
      <w:numPr>
        <w:numId w:val="7"/>
      </w:numPr>
    </w:pPr>
  </w:style>
  <w:style w:type="paragraph" w:customStyle="1" w:styleId="ListAlpha2">
    <w:name w:val="List Alpha 2"/>
    <w:basedOn w:val="List2"/>
    <w:rsid w:val="00A26673"/>
    <w:pPr>
      <w:numPr>
        <w:numId w:val="6"/>
      </w:numPr>
    </w:pPr>
  </w:style>
  <w:style w:type="paragraph" w:styleId="List2">
    <w:name w:val="List 2"/>
    <w:basedOn w:val="BodyText"/>
    <w:rsid w:val="00A26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6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6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6673"/>
    <w:pPr>
      <w:numPr>
        <w:numId w:val="2"/>
      </w:numPr>
    </w:pPr>
  </w:style>
  <w:style w:type="paragraph" w:styleId="ListContinue2">
    <w:name w:val="List Continue 2"/>
    <w:basedOn w:val="List2"/>
    <w:rsid w:val="00A26673"/>
    <w:pPr>
      <w:ind w:firstLine="0"/>
    </w:pPr>
  </w:style>
  <w:style w:type="paragraph" w:styleId="ListContinue3">
    <w:name w:val="List Continue 3"/>
    <w:basedOn w:val="List3"/>
    <w:rsid w:val="00A26673"/>
    <w:pPr>
      <w:ind w:left="1021" w:firstLine="0"/>
    </w:pPr>
  </w:style>
  <w:style w:type="paragraph" w:styleId="ListContinue4">
    <w:name w:val="List Continue 4"/>
    <w:basedOn w:val="List4"/>
    <w:rsid w:val="00A26673"/>
    <w:pPr>
      <w:ind w:firstLine="0"/>
    </w:pPr>
  </w:style>
  <w:style w:type="paragraph" w:styleId="ListContinue5">
    <w:name w:val="List Continue 5"/>
    <w:basedOn w:val="List5"/>
    <w:rsid w:val="00A26673"/>
    <w:pPr>
      <w:ind w:firstLine="0"/>
    </w:pPr>
  </w:style>
  <w:style w:type="paragraph" w:styleId="ListNumber3">
    <w:name w:val="List Number 3"/>
    <w:basedOn w:val="List3"/>
    <w:rsid w:val="00A26673"/>
    <w:pPr>
      <w:numPr>
        <w:numId w:val="3"/>
      </w:numPr>
    </w:pPr>
  </w:style>
  <w:style w:type="paragraph" w:styleId="ListNumber4">
    <w:name w:val="List Number 4"/>
    <w:basedOn w:val="List4"/>
    <w:rsid w:val="00A26673"/>
    <w:pPr>
      <w:numPr>
        <w:numId w:val="4"/>
      </w:numPr>
    </w:pPr>
  </w:style>
  <w:style w:type="paragraph" w:styleId="ListNumber5">
    <w:name w:val="List Number 5"/>
    <w:basedOn w:val="List5"/>
    <w:rsid w:val="00A26673"/>
    <w:pPr>
      <w:numPr>
        <w:numId w:val="5"/>
      </w:numPr>
    </w:pPr>
  </w:style>
  <w:style w:type="paragraph" w:styleId="BlockText">
    <w:name w:val="Block Text"/>
    <w:basedOn w:val="Normal"/>
    <w:rsid w:val="00A26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673"/>
    <w:rPr>
      <w:sz w:val="16"/>
      <w:vertAlign w:val="superscript"/>
    </w:rPr>
  </w:style>
  <w:style w:type="character" w:customStyle="1" w:styleId="Symbols">
    <w:name w:val="Symbols"/>
    <w:basedOn w:val="DefaultParagraphFont"/>
    <w:rsid w:val="00A26673"/>
    <w:rPr>
      <w:rFonts w:ascii="Symbol" w:hAnsi="Symbol"/>
    </w:rPr>
  </w:style>
  <w:style w:type="character" w:customStyle="1" w:styleId="MenuOptions">
    <w:name w:val="Menu Options"/>
    <w:basedOn w:val="DefaultParagraphFont"/>
    <w:rsid w:val="00A26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673"/>
    <w:rPr>
      <w:b/>
    </w:rPr>
  </w:style>
  <w:style w:type="character" w:customStyle="1" w:styleId="Underlined">
    <w:name w:val="Underlined"/>
    <w:basedOn w:val="DefaultParagraphFont"/>
    <w:rsid w:val="00A26673"/>
    <w:rPr>
      <w:u w:val="single"/>
    </w:rPr>
  </w:style>
  <w:style w:type="paragraph" w:customStyle="1" w:styleId="TableBodyTextRight">
    <w:name w:val="Table Body Text Right"/>
    <w:basedOn w:val="TableBodyText"/>
    <w:rsid w:val="00A26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673"/>
    <w:rPr>
      <w:sz w:val="18"/>
    </w:rPr>
  </w:style>
  <w:style w:type="paragraph" w:customStyle="1" w:styleId="BodySmallRight">
    <w:name w:val="Body Small Right"/>
    <w:basedOn w:val="BodyTextRight"/>
    <w:rsid w:val="00A26673"/>
    <w:rPr>
      <w:sz w:val="18"/>
      <w:szCs w:val="18"/>
    </w:rPr>
  </w:style>
  <w:style w:type="paragraph" w:customStyle="1" w:styleId="MarginEdition">
    <w:name w:val="Margin Edition"/>
    <w:basedOn w:val="MarginNote"/>
    <w:rsid w:val="00A26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673"/>
    <w:rPr>
      <w:sz w:val="2"/>
      <w:szCs w:val="2"/>
    </w:rPr>
  </w:style>
  <w:style w:type="character" w:customStyle="1" w:styleId="Small">
    <w:name w:val="Small"/>
    <w:basedOn w:val="DefaultParagraphFont"/>
    <w:rsid w:val="00A26673"/>
    <w:rPr>
      <w:sz w:val="16"/>
    </w:rPr>
  </w:style>
  <w:style w:type="paragraph" w:customStyle="1" w:styleId="WideTable">
    <w:name w:val="Wide Table"/>
    <w:basedOn w:val="Normal"/>
    <w:rsid w:val="00A26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673"/>
  </w:style>
  <w:style w:type="paragraph" w:styleId="Quote">
    <w:name w:val="Quote"/>
    <w:basedOn w:val="Heading1"/>
    <w:link w:val="QuoteChar"/>
    <w:qFormat/>
    <w:rsid w:val="00A26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673"/>
    <w:pPr>
      <w:pageBreakBefore/>
    </w:pPr>
  </w:style>
  <w:style w:type="paragraph" w:customStyle="1" w:styleId="Border">
    <w:name w:val="Border"/>
    <w:basedOn w:val="Normal"/>
    <w:qFormat/>
    <w:rsid w:val="00A26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673"/>
    <w:rPr>
      <w:u w:val="single"/>
    </w:rPr>
  </w:style>
  <w:style w:type="character" w:customStyle="1" w:styleId="BoldandItalics">
    <w:name w:val="Bold and Italics"/>
    <w:qFormat/>
    <w:rsid w:val="00A26673"/>
    <w:rPr>
      <w:b/>
      <w:i/>
      <w:u w:val="none"/>
    </w:rPr>
  </w:style>
  <w:style w:type="paragraph" w:styleId="BalloonText">
    <w:name w:val="Balloon Text"/>
    <w:basedOn w:val="Normal"/>
    <w:link w:val="BalloonTextChar"/>
    <w:rsid w:val="00A26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6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6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673"/>
    <w:pPr>
      <w:spacing w:before="0" w:after="0"/>
    </w:pPr>
  </w:style>
  <w:style w:type="paragraph" w:customStyle="1" w:styleId="BodyTextBold">
    <w:name w:val="Body Text Bold"/>
    <w:basedOn w:val="BodyText"/>
    <w:qFormat/>
    <w:rsid w:val="00A26673"/>
    <w:rPr>
      <w:b/>
    </w:rPr>
  </w:style>
  <w:style w:type="character" w:styleId="Hyperlink">
    <w:name w:val="Hyperlink"/>
    <w:basedOn w:val="DefaultParagraphFont"/>
    <w:uiPriority w:val="99"/>
    <w:unhideWhenUsed/>
    <w:rsid w:val="00A81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3299</Characters>
  <Application>Microsoft Office Word</Application>
  <DocSecurity>0</DocSecurity>
  <Lines>113</Lines>
  <Paragraphs>62</Paragraphs>
  <ScaleCrop>false</ScaleCrop>
  <Company>Author-it Software Corporation Ltd.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CHCCDE016 Deliver emergency relief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2022-12-01T02:06:00Z</dcterms:created>
  <dcterms:modified xsi:type="dcterms:W3CDTF">2022-12-01T02:06:00Z</dcterms:modified>
</cp:coreProperties>
</file>