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81B" w:rsidP="00833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CHCCDE015 Develop and implement a community renewal plan</w:t>
      </w:r>
      <w:r>
        <w:fldChar w:fldCharType="end"/>
      </w:r>
    </w:p>
    <w:p w:rsidR="0083381B" w:rsidP="0083381B">
      <w:pPr>
        <w:pStyle w:val="Version"/>
        <w:sectPr w:rsidSect="00D06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0B2" w:rsidP="00D060B2">
      <w:pPr>
        <w:pStyle w:val="SuperHeading"/>
      </w:pPr>
      <w:r w:rsidRPr="00D060B2">
        <w:t>CHCCDE015 Develop and implement a community renewal plan</w:t>
      </w:r>
    </w:p>
    <w:p w:rsidR="00000000" w:rsidRPr="00D060B2" w:rsidP="00D060B2">
      <w:pPr>
        <w:pStyle w:val="Heading1"/>
      </w:pPr>
      <w:bookmarkStart w:id="1" w:name="O_653082"/>
      <w:bookmarkEnd w:id="1"/>
      <w:r w:rsidRPr="00D060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3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 xml:space="preserve">Comments </w:t>
            </w:r>
          </w:p>
        </w:tc>
      </w:tr>
      <w:tr w:rsidTr="00833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 xml:space="preserve">This version was released in </w:t>
            </w:r>
            <w:r w:rsidRPr="00D060B2">
              <w:rPr>
                <w:rStyle w:val="Emphasis"/>
              </w:rPr>
              <w:t>CHC Community Services Training Package release 2.0</w:t>
            </w:r>
            <w:r w:rsidRPr="00D060B2">
              <w:t xml:space="preserve"> and meets the requirements of the 2012 Standards for Training Packages.</w:t>
            </w:r>
          </w:p>
          <w:p w:rsidR="00000000" w:rsidRPr="00D060B2" w:rsidP="00D060B2">
            <w:pPr>
              <w:pStyle w:val="BodyText"/>
            </w:pPr>
            <w:r w:rsidRPr="00D060B2">
              <w:t xml:space="preserve">Significant changes to performance </w:t>
            </w:r>
            <w:r w:rsidRPr="00D060B2">
              <w:t xml:space="preserve">criteria </w:t>
            </w:r>
          </w:p>
          <w:p w:rsidR="00000000" w:rsidRPr="00D060B2" w:rsidP="00D060B2">
            <w:pPr>
              <w:pStyle w:val="BodyText"/>
            </w:pPr>
            <w:r w:rsidRPr="00D060B2">
              <w:t>New evidence requirements for assessment including volume and frequency requirements</w:t>
            </w:r>
          </w:p>
          <w:p w:rsidR="00000000" w:rsidRPr="00D060B2" w:rsidP="00D060B2">
            <w:pPr>
              <w:pStyle w:val="BodyText"/>
            </w:pPr>
            <w:r w:rsidRPr="00D060B2">
              <w:t>Significant changes to knowledge evidence</w:t>
            </w:r>
          </w:p>
        </w:tc>
      </w:tr>
    </w:tbl>
    <w:p w:rsidR="00000000" w:rsidRPr="00D060B2" w:rsidP="00D060B2">
      <w:pPr>
        <w:pStyle w:val="BodyText"/>
      </w:pPr>
    </w:p>
    <w:p w:rsidR="00000000" w:rsidRPr="00D060B2" w:rsidP="00D060B2">
      <w:pPr>
        <w:pStyle w:val="AllowPageBreak"/>
      </w:pPr>
    </w:p>
    <w:p w:rsidR="00000000" w:rsidRPr="00D060B2" w:rsidP="00D060B2">
      <w:pPr>
        <w:pStyle w:val="Heading1"/>
      </w:pPr>
      <w:bookmarkStart w:id="2" w:name="O_653083"/>
      <w:bookmarkEnd w:id="2"/>
      <w:r w:rsidRPr="00D060B2">
        <w:t>Application</w:t>
      </w:r>
    </w:p>
    <w:p w:rsidR="00000000" w:rsidRPr="00D060B2" w:rsidP="0083381B">
      <w:pPr>
        <w:pStyle w:val="BodyText"/>
      </w:pPr>
      <w:r w:rsidRPr="00D060B2">
        <w:t>This unit describes the skills and knowledge required to identify, develop and implement</w:t>
      </w:r>
      <w:r w:rsidRPr="00D060B2">
        <w:t xml:space="preserve"> community renewal strategies.</w:t>
      </w:r>
    </w:p>
    <w:p w:rsidR="00000000" w:rsidRPr="00D060B2" w:rsidP="0083381B">
      <w:pPr>
        <w:pStyle w:val="BodyText"/>
      </w:pPr>
      <w:r w:rsidRPr="00D060B2">
        <w:t>This unit applies to workers in both health and community sectors and/or a community development work context. Workers at this level will be part of a professional team and have the responsibility of supervision of others.</w:t>
      </w:r>
    </w:p>
    <w:p w:rsidR="0083381B" w:rsidRPr="0083381B" w:rsidP="0083381B">
      <w:pPr>
        <w:pStyle w:val="BodyText"/>
        <w:rPr>
          <w:i/>
        </w:rPr>
      </w:pPr>
      <w:r w:rsidRPr="0083381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3381B">
        <w:rPr>
          <w:i/>
        </w:rPr>
        <w:t>.</w:t>
      </w:r>
    </w:p>
    <w:p w:rsidR="00000000" w:rsidRPr="00D060B2" w:rsidP="00D060B2">
      <w:pPr>
        <w:pStyle w:val="Heading1"/>
      </w:pPr>
      <w:bookmarkStart w:id="3" w:name="O_653087"/>
      <w:bookmarkEnd w:id="3"/>
      <w:r w:rsidRPr="00D060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rPr>
                <w:rStyle w:val="SpecialBold"/>
              </w:rPr>
              <w:t>PERFORMANCE CRITERIA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1. Work with the community and other stakeholders to identify community renewal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 xml:space="preserve">1.1 Identify and document </w:t>
            </w:r>
            <w:r w:rsidRPr="00D060B2">
              <w:t xml:space="preserve">stakeholders in the community renewal process </w:t>
            </w:r>
          </w:p>
          <w:p w:rsidR="00000000" w:rsidRPr="00D060B2" w:rsidP="00D060B2">
            <w:pPr>
              <w:pStyle w:val="BodyText"/>
            </w:pPr>
            <w:r w:rsidRPr="00D060B2">
              <w:t>1.2 Conduct research to identify various models of community renewal</w:t>
            </w:r>
          </w:p>
          <w:p w:rsidR="00000000" w:rsidRPr="00D060B2" w:rsidP="00D060B2">
            <w:pPr>
              <w:pStyle w:val="BodyText"/>
            </w:pPr>
            <w:r w:rsidRPr="00D060B2">
              <w:t>1.3 Develop a community profile utilising existing relevant local resources</w:t>
            </w:r>
          </w:p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1.4 Identify and document the assets and priorities of the commu</w:t>
            </w:r>
            <w:r w:rsidRPr="00D060B2">
              <w:t>nity through research and stakeholder participation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2. Develop a community renewal strategy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>2.1 Develop a community renewal strategy in accordance with the outcomes of identified priorities and based on community strengths</w:t>
            </w:r>
          </w:p>
          <w:p w:rsidR="00000000" w:rsidRPr="00D060B2" w:rsidP="00D060B2">
            <w:pPr>
              <w:pStyle w:val="BodyText"/>
            </w:pPr>
            <w:r w:rsidRPr="00D060B2">
              <w:t>2.2 Establish goals and objectives for projects including criteria to evaluate projects</w:t>
            </w:r>
          </w:p>
          <w:p w:rsidR="00000000" w:rsidRPr="00D060B2" w:rsidP="00D060B2">
            <w:pPr>
              <w:pStyle w:val="BodyText"/>
            </w:pPr>
            <w:r w:rsidRPr="00D060B2">
              <w:t>2.3 Organise a range of opportunities to gain community participation</w:t>
            </w:r>
          </w:p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2.4 Identify relevant community structures and utilise to maximise community renewal outcomes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3. Identify and manage resources for community renewal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>3.1 Identify and access available resources to ensure the success of community renewal</w:t>
            </w:r>
          </w:p>
          <w:p w:rsidR="00000000" w:rsidRPr="00D060B2" w:rsidP="00D060B2">
            <w:pPr>
              <w:pStyle w:val="BodyText"/>
            </w:pPr>
            <w:r w:rsidRPr="00D060B2">
              <w:t>3.2 Allocate resources within the organisation’s budgetary guidelines</w:t>
            </w:r>
          </w:p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 xml:space="preserve">3.3 Document use of resources and report to </w:t>
            </w:r>
            <w:r w:rsidRPr="00D060B2">
              <w:t>appropriate stakeholders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4. Work with the community and individuals to promote community renewal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 xml:space="preserve">4.1 Develop a profile of all potential stakeholders in community renewal </w:t>
            </w:r>
          </w:p>
          <w:p w:rsidR="00000000" w:rsidRPr="00D060B2" w:rsidP="00D060B2">
            <w:pPr>
              <w:pStyle w:val="BodyText"/>
            </w:pPr>
            <w:r w:rsidRPr="00D060B2">
              <w:t>4.2 Assess and obtain resources required to effectively promote community renewal</w:t>
            </w:r>
            <w:r w:rsidRPr="00D060B2">
              <w:t xml:space="preserve"> </w:t>
            </w:r>
          </w:p>
          <w:p w:rsidR="00000000" w:rsidRPr="00D060B2" w:rsidP="00D060B2">
            <w:pPr>
              <w:pStyle w:val="BodyText"/>
            </w:pPr>
            <w:r w:rsidRPr="00D060B2">
              <w:t>4.3 Develop promotional materials and make them accessible to all target groups</w:t>
            </w:r>
          </w:p>
          <w:p w:rsidR="00000000" w:rsidRPr="00D060B2" w:rsidP="00D060B2">
            <w:pPr>
              <w:pStyle w:val="BodyText"/>
            </w:pPr>
            <w:r w:rsidRPr="00D060B2">
              <w:t>4.4 Utilise existing networks for promotion of community renewal and develop new ones</w:t>
            </w:r>
          </w:p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4.5 Evaluate and adjust promotional strategies as appropriate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5. Implement community renewal strategies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>5.1 Undertake appropriate work to implement operational arrangements which will facilitate community renewal</w:t>
            </w:r>
          </w:p>
          <w:p w:rsidR="00000000" w:rsidRPr="00D060B2" w:rsidP="00D060B2">
            <w:pPr>
              <w:pStyle w:val="BodyText"/>
            </w:pPr>
            <w:r w:rsidRPr="00D060B2">
              <w:t xml:space="preserve">5.2 Undertake appropriate work to contribute to the </w:t>
            </w:r>
            <w:r w:rsidRPr="00D060B2">
              <w:t>development of policies and processes which will faci</w:t>
            </w:r>
            <w:r w:rsidRPr="00D060B2">
              <w:t>litate resolution of community concerns in the community renewal process</w:t>
            </w:r>
          </w:p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5.3 Routinely employ effective interpersonal skills to motivate groups to work cooperatively</w:t>
            </w: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</w:p>
        </w:tc>
      </w:tr>
      <w:tr w:rsidTr="00833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6. Evaluate effectiveness of community renewal strategies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t>6.1 Develop performance indi</w:t>
            </w:r>
            <w:r w:rsidRPr="00D060B2">
              <w:t xml:space="preserve">cators for community renewal </w:t>
            </w:r>
          </w:p>
          <w:p w:rsidR="00000000" w:rsidRPr="00D060B2" w:rsidP="00D060B2">
            <w:pPr>
              <w:pStyle w:val="BodyText"/>
            </w:pPr>
            <w:r w:rsidRPr="00D060B2">
              <w:t xml:space="preserve">6.2 Undertake appropriate evaluation of work through participation of relevant community stakeholders </w:t>
            </w:r>
          </w:p>
          <w:p w:rsidR="00000000" w:rsidRPr="00D060B2" w:rsidP="00D060B2">
            <w:pPr>
              <w:pStyle w:val="BodyText"/>
            </w:pPr>
            <w:r w:rsidRPr="00D060B2">
              <w:t>6.3 Ensure that feedback on the effectiveness of community renewal is collected and provided to the community to enable imp</w:t>
            </w:r>
            <w:r w:rsidRPr="00D060B2">
              <w:t xml:space="preserve">rovement and change </w:t>
            </w:r>
          </w:p>
          <w:p w:rsidR="00000000" w:rsidRPr="00D060B2" w:rsidP="00D060B2">
            <w:pPr>
              <w:pStyle w:val="BodyText"/>
            </w:pPr>
            <w:r w:rsidRPr="00D060B2">
              <w:t>6.4 Ensure all reporting requirements are met in accordance with organisation procedures</w:t>
            </w:r>
          </w:p>
        </w:tc>
      </w:tr>
    </w:tbl>
    <w:p w:rsidR="0083381B" w:rsidP="00D060B2">
      <w:pPr>
        <w:pStyle w:val="BodyText"/>
      </w:pPr>
    </w:p>
    <w:p w:rsidR="0083381B" w:rsidP="00D060B2">
      <w:pPr>
        <w:pStyle w:val="BodyText"/>
      </w:pPr>
    </w:p>
    <w:p w:rsidR="00000000" w:rsidRPr="00D060B2" w:rsidP="00D060B2">
      <w:pPr>
        <w:pStyle w:val="Heading1"/>
      </w:pPr>
      <w:bookmarkStart w:id="4" w:name="O_653088"/>
      <w:bookmarkEnd w:id="4"/>
      <w:r w:rsidRPr="00D060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06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0B2">
            <w:pPr>
              <w:pStyle w:val="BodyText"/>
              <w:rPr>
                <w:lang w:val="en-NZ"/>
              </w:rPr>
            </w:pPr>
            <w:r w:rsidRPr="00D060B2">
              <w:t>The Foundation Skills describe those required skills (language, literacy, numeracy and employment skills) that are essential to performance.</w:t>
            </w:r>
          </w:p>
        </w:tc>
      </w:tr>
      <w:tr w:rsidTr="00D06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0B2" w:rsidP="00D060B2">
            <w:pPr>
              <w:pStyle w:val="BodyText"/>
            </w:pPr>
            <w:r w:rsidRPr="00D060B2">
              <w:rPr>
                <w:rStyle w:val="Emphasis"/>
              </w:rPr>
              <w:t>Foundation skills essential to performance are explicit in the performance criteria of this unit of competency.</w:t>
            </w:r>
            <w:r w:rsidRPr="00D060B2">
              <w:t xml:space="preserve"> </w:t>
            </w:r>
          </w:p>
        </w:tc>
      </w:tr>
    </w:tbl>
    <w:p w:rsidR="0083381B" w:rsidP="00D060B2">
      <w:pPr>
        <w:pStyle w:val="BodyText"/>
      </w:pPr>
    </w:p>
    <w:p w:rsidR="0083381B" w:rsidP="00D060B2">
      <w:pPr>
        <w:pStyle w:val="BodyText"/>
      </w:pPr>
    </w:p>
    <w:p w:rsidR="00000000" w:rsidRPr="00D060B2" w:rsidP="00D060B2">
      <w:pPr>
        <w:pStyle w:val="Heading1"/>
      </w:pPr>
      <w:bookmarkStart w:id="5" w:name="O_653090"/>
      <w:bookmarkEnd w:id="5"/>
      <w:r w:rsidRPr="00D060B2">
        <w:t>Unit Mapping Information</w:t>
      </w:r>
    </w:p>
    <w:p w:rsidR="0083381B" w:rsidP="0083381B">
      <w:pPr>
        <w:pStyle w:val="BodyText"/>
      </w:pPr>
      <w:r w:rsidRPr="00D060B2">
        <w:t>No equivalent unit</w:t>
      </w:r>
    </w:p>
    <w:p w:rsidR="00000000" w:rsidRPr="00D060B2" w:rsidP="00D060B2">
      <w:pPr>
        <w:pStyle w:val="Heading1"/>
      </w:pPr>
      <w:bookmarkStart w:id="6" w:name="O_653097"/>
      <w:bookmarkEnd w:id="6"/>
      <w:r w:rsidRPr="00D060B2">
        <w:t>Links</w:t>
      </w:r>
    </w:p>
    <w:p w:rsidR="00000000" w:rsidRPr="00D060B2" w:rsidP="0083381B">
      <w:pPr>
        <w:pStyle w:val="BodyText"/>
      </w:pPr>
      <w:r w:rsidRPr="00D06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3D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060B2" w:rsidP="00D060B2"/>
    <w:sectPr w:rsidSect="00D06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B2" w:rsidRPr="0083381B" w:rsidP="00833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B" w:rsidP="00D06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81B" w:rsidP="00D06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381B" w:rsidP="00D06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0B2" w:rsidRPr="0083381B" w:rsidP="00833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B" w:rsidRPr="002D2AF8" w:rsidP="00D06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CHCCDE015 Develop and implement a community renewal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3381B" w:rsidP="00D06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0B2"/>
  </w:style>
  <w:style w:type="character" w:customStyle="1" w:styleId="Heading1Char">
    <w:name w:val="Heading 1 Char"/>
    <w:basedOn w:val="DefaultParagraphFont"/>
    <w:link w:val="Heading1"/>
    <w:rsid w:val="00D06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0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60B2"/>
    <w:rPr>
      <w:b/>
      <w:spacing w:val="0"/>
    </w:rPr>
  </w:style>
  <w:style w:type="character" w:styleId="Emphasis">
    <w:name w:val="Emphasis"/>
    <w:basedOn w:val="DefaultParagraphFont"/>
    <w:qFormat/>
    <w:rsid w:val="00D060B2"/>
    <w:rPr>
      <w:i/>
    </w:rPr>
  </w:style>
  <w:style w:type="paragraph" w:customStyle="1" w:styleId="SuperHeading">
    <w:name w:val="SuperHeading"/>
    <w:basedOn w:val="Normal"/>
    <w:rsid w:val="00D06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0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6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0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0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0B2"/>
  </w:style>
  <w:style w:type="paragraph" w:styleId="TableofFigures">
    <w:name w:val="table of figures"/>
    <w:basedOn w:val="Normal"/>
    <w:next w:val="Normal"/>
    <w:semiHidden/>
    <w:rsid w:val="00D06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0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60B2"/>
    <w:rPr>
      <w:rFonts w:ascii="Wingdings" w:hAnsi="Wingdings"/>
    </w:rPr>
  </w:style>
  <w:style w:type="paragraph" w:customStyle="1" w:styleId="TableHeading">
    <w:name w:val="Table Heading"/>
    <w:basedOn w:val="HeadingBase"/>
    <w:rsid w:val="00D06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0B2"/>
    <w:rPr>
      <w:color w:val="0033CC"/>
      <w:u w:val="none"/>
    </w:rPr>
  </w:style>
  <w:style w:type="paragraph" w:customStyle="1" w:styleId="BodyTextRight">
    <w:name w:val="Body Text Right"/>
    <w:basedOn w:val="BodyText"/>
    <w:rsid w:val="00D06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0B2"/>
    <w:rPr>
      <w:sz w:val="32"/>
    </w:rPr>
  </w:style>
  <w:style w:type="paragraph" w:customStyle="1" w:styleId="HeadingProcedure">
    <w:name w:val="Heading Procedure"/>
    <w:basedOn w:val="HeadingBase"/>
    <w:next w:val="Normal"/>
    <w:rsid w:val="00D06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0B2"/>
    <w:pPr>
      <w:spacing w:before="60" w:after="60"/>
    </w:pPr>
  </w:style>
  <w:style w:type="paragraph" w:styleId="ListContinue">
    <w:name w:val="List Continue"/>
    <w:basedOn w:val="List"/>
    <w:rsid w:val="00D060B2"/>
    <w:pPr>
      <w:ind w:firstLine="0"/>
    </w:pPr>
  </w:style>
  <w:style w:type="paragraph" w:customStyle="1" w:styleId="ListNote">
    <w:name w:val="List Note"/>
    <w:basedOn w:val="List"/>
    <w:rsid w:val="00D06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0B2"/>
    <w:rPr>
      <w:rFonts w:ascii="Courier New" w:hAnsi="Courier New"/>
    </w:rPr>
  </w:style>
  <w:style w:type="paragraph" w:customStyle="1" w:styleId="NoteBullet">
    <w:name w:val="Note Bullet"/>
    <w:basedOn w:val="Note"/>
    <w:rsid w:val="00D06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0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6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0B2"/>
    <w:rPr>
      <w:b/>
      <w:smallCaps/>
    </w:rPr>
  </w:style>
  <w:style w:type="paragraph" w:customStyle="1" w:styleId="TableListNumber">
    <w:name w:val="Table List Number"/>
    <w:basedOn w:val="ListNumber"/>
    <w:rsid w:val="00D06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0B2"/>
    <w:pPr>
      <w:numPr>
        <w:numId w:val="7"/>
      </w:numPr>
    </w:pPr>
  </w:style>
  <w:style w:type="paragraph" w:customStyle="1" w:styleId="ListAlpha2">
    <w:name w:val="List Alpha 2"/>
    <w:basedOn w:val="List2"/>
    <w:rsid w:val="00D060B2"/>
    <w:pPr>
      <w:numPr>
        <w:numId w:val="6"/>
      </w:numPr>
    </w:pPr>
  </w:style>
  <w:style w:type="paragraph" w:styleId="List2">
    <w:name w:val="List 2"/>
    <w:basedOn w:val="BodyText"/>
    <w:rsid w:val="00D06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0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0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60B2"/>
    <w:pPr>
      <w:numPr>
        <w:numId w:val="2"/>
      </w:numPr>
    </w:pPr>
  </w:style>
  <w:style w:type="paragraph" w:styleId="ListContinue2">
    <w:name w:val="List Continue 2"/>
    <w:basedOn w:val="List2"/>
    <w:rsid w:val="00D060B2"/>
    <w:pPr>
      <w:ind w:firstLine="0"/>
    </w:pPr>
  </w:style>
  <w:style w:type="paragraph" w:styleId="ListContinue3">
    <w:name w:val="List Continue 3"/>
    <w:basedOn w:val="List3"/>
    <w:rsid w:val="00D060B2"/>
    <w:pPr>
      <w:ind w:left="1021" w:firstLine="0"/>
    </w:pPr>
  </w:style>
  <w:style w:type="paragraph" w:styleId="ListContinue4">
    <w:name w:val="List Continue 4"/>
    <w:basedOn w:val="List4"/>
    <w:rsid w:val="00D060B2"/>
    <w:pPr>
      <w:ind w:firstLine="0"/>
    </w:pPr>
  </w:style>
  <w:style w:type="paragraph" w:styleId="ListContinue5">
    <w:name w:val="List Continue 5"/>
    <w:basedOn w:val="List5"/>
    <w:rsid w:val="00D060B2"/>
    <w:pPr>
      <w:ind w:firstLine="0"/>
    </w:pPr>
  </w:style>
  <w:style w:type="paragraph" w:styleId="ListNumber3">
    <w:name w:val="List Number 3"/>
    <w:basedOn w:val="List3"/>
    <w:rsid w:val="00D060B2"/>
    <w:pPr>
      <w:numPr>
        <w:numId w:val="3"/>
      </w:numPr>
    </w:pPr>
  </w:style>
  <w:style w:type="paragraph" w:styleId="ListNumber4">
    <w:name w:val="List Number 4"/>
    <w:basedOn w:val="List4"/>
    <w:rsid w:val="00D060B2"/>
    <w:pPr>
      <w:numPr>
        <w:numId w:val="4"/>
      </w:numPr>
    </w:pPr>
  </w:style>
  <w:style w:type="paragraph" w:styleId="ListNumber5">
    <w:name w:val="List Number 5"/>
    <w:basedOn w:val="List5"/>
    <w:rsid w:val="00D060B2"/>
    <w:pPr>
      <w:numPr>
        <w:numId w:val="5"/>
      </w:numPr>
    </w:pPr>
  </w:style>
  <w:style w:type="paragraph" w:styleId="BlockText">
    <w:name w:val="Block Text"/>
    <w:basedOn w:val="Normal"/>
    <w:rsid w:val="00D06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0B2"/>
    <w:rPr>
      <w:sz w:val="16"/>
      <w:vertAlign w:val="superscript"/>
    </w:rPr>
  </w:style>
  <w:style w:type="character" w:customStyle="1" w:styleId="Symbols">
    <w:name w:val="Symbols"/>
    <w:basedOn w:val="DefaultParagraphFont"/>
    <w:rsid w:val="00D060B2"/>
    <w:rPr>
      <w:rFonts w:ascii="Symbol" w:hAnsi="Symbol"/>
    </w:rPr>
  </w:style>
  <w:style w:type="character" w:customStyle="1" w:styleId="MenuOptions">
    <w:name w:val="Menu Options"/>
    <w:basedOn w:val="DefaultParagraphFont"/>
    <w:rsid w:val="00D06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0B2"/>
    <w:rPr>
      <w:b/>
    </w:rPr>
  </w:style>
  <w:style w:type="character" w:customStyle="1" w:styleId="Underlined">
    <w:name w:val="Underlined"/>
    <w:basedOn w:val="DefaultParagraphFont"/>
    <w:rsid w:val="00D060B2"/>
    <w:rPr>
      <w:u w:val="single"/>
    </w:rPr>
  </w:style>
  <w:style w:type="paragraph" w:customStyle="1" w:styleId="TableBodyTextRight">
    <w:name w:val="Table Body Text Right"/>
    <w:basedOn w:val="TableBodyText"/>
    <w:rsid w:val="00D06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0B2"/>
    <w:rPr>
      <w:sz w:val="18"/>
    </w:rPr>
  </w:style>
  <w:style w:type="paragraph" w:customStyle="1" w:styleId="BodySmallRight">
    <w:name w:val="Body Small Right"/>
    <w:basedOn w:val="BodyTextRight"/>
    <w:rsid w:val="00D060B2"/>
    <w:rPr>
      <w:sz w:val="18"/>
      <w:szCs w:val="18"/>
    </w:rPr>
  </w:style>
  <w:style w:type="paragraph" w:customStyle="1" w:styleId="MarginEdition">
    <w:name w:val="Margin Edition"/>
    <w:basedOn w:val="MarginNote"/>
    <w:rsid w:val="00D06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0B2"/>
    <w:rPr>
      <w:sz w:val="2"/>
      <w:szCs w:val="2"/>
    </w:rPr>
  </w:style>
  <w:style w:type="character" w:customStyle="1" w:styleId="Small">
    <w:name w:val="Small"/>
    <w:basedOn w:val="DefaultParagraphFont"/>
    <w:rsid w:val="00D060B2"/>
    <w:rPr>
      <w:sz w:val="16"/>
    </w:rPr>
  </w:style>
  <w:style w:type="paragraph" w:customStyle="1" w:styleId="WideTable">
    <w:name w:val="Wide Table"/>
    <w:basedOn w:val="Normal"/>
    <w:rsid w:val="00D06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0B2"/>
  </w:style>
  <w:style w:type="paragraph" w:styleId="Quote">
    <w:name w:val="Quote"/>
    <w:basedOn w:val="Heading1"/>
    <w:link w:val="QuoteChar"/>
    <w:qFormat/>
    <w:rsid w:val="00D06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0B2"/>
    <w:pPr>
      <w:pageBreakBefore/>
    </w:pPr>
  </w:style>
  <w:style w:type="paragraph" w:customStyle="1" w:styleId="Border">
    <w:name w:val="Border"/>
    <w:basedOn w:val="Normal"/>
    <w:qFormat/>
    <w:rsid w:val="00D06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0B2"/>
    <w:rPr>
      <w:u w:val="single"/>
    </w:rPr>
  </w:style>
  <w:style w:type="character" w:customStyle="1" w:styleId="BoldandItalics">
    <w:name w:val="Bold and Italics"/>
    <w:qFormat/>
    <w:rsid w:val="00D060B2"/>
    <w:rPr>
      <w:b/>
      <w:i/>
      <w:u w:val="none"/>
    </w:rPr>
  </w:style>
  <w:style w:type="paragraph" w:styleId="BalloonText">
    <w:name w:val="Balloon Text"/>
    <w:basedOn w:val="Normal"/>
    <w:link w:val="BalloonTextChar"/>
    <w:rsid w:val="00D06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0B2"/>
    <w:pPr>
      <w:spacing w:before="0" w:after="0"/>
    </w:pPr>
  </w:style>
  <w:style w:type="paragraph" w:customStyle="1" w:styleId="BodyTextBold">
    <w:name w:val="Body Text Bold"/>
    <w:basedOn w:val="BodyText"/>
    <w:qFormat/>
    <w:rsid w:val="00D060B2"/>
    <w:rPr>
      <w:b/>
    </w:rPr>
  </w:style>
  <w:style w:type="character" w:styleId="Hyperlink">
    <w:name w:val="Hyperlink"/>
    <w:basedOn w:val="DefaultParagraphFont"/>
    <w:uiPriority w:val="99"/>
    <w:unhideWhenUsed/>
    <w:rsid w:val="00833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3770</Characters>
  <Application>Microsoft Office Word</Application>
  <DocSecurity>0</DocSecurity>
  <Lines>134</Lines>
  <Paragraphs>67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CHCCDE015 Develop and implement a community renewal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2022-12-01T02:01:00Z</dcterms:created>
  <dcterms:modified xsi:type="dcterms:W3CDTF">2022-12-01T02:01:00Z</dcterms:modified>
</cp:coreProperties>
</file>