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AE6" w:rsidP="00586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CHCCDE011 Implement community development strategies</w:t>
      </w:r>
      <w:r>
        <w:fldChar w:fldCharType="end"/>
      </w:r>
    </w:p>
    <w:p w:rsidR="00586AE6" w:rsidP="00586AE6">
      <w:pPr>
        <w:pStyle w:val="Version"/>
        <w:sectPr w:rsidSect="00171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D3E" w:rsidP="00171D3E">
      <w:pPr>
        <w:pStyle w:val="SuperHeading"/>
      </w:pPr>
      <w:r w:rsidRPr="00171D3E">
        <w:t>CHCCDE011 Implement community development strategies</w:t>
      </w:r>
    </w:p>
    <w:p w:rsidR="00000000" w:rsidRPr="00171D3E" w:rsidP="00171D3E">
      <w:pPr>
        <w:pStyle w:val="Heading1"/>
      </w:pPr>
      <w:bookmarkStart w:id="1" w:name="O_653006"/>
      <w:bookmarkEnd w:id="1"/>
      <w:r w:rsidRPr="00171D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86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 xml:space="preserve">Comments </w:t>
            </w:r>
          </w:p>
        </w:tc>
      </w:tr>
      <w:tr w:rsidTr="00586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D3E" w:rsidP="00171D3E">
            <w:pPr>
              <w:pStyle w:val="BodyText"/>
            </w:pPr>
            <w:r w:rsidRPr="00171D3E">
              <w:t xml:space="preserve">This version was released in </w:t>
            </w:r>
            <w:r w:rsidRPr="00171D3E">
              <w:rPr>
                <w:rStyle w:val="Emphasis"/>
              </w:rPr>
              <w:t>CHC Community Services Training Package release 2.0</w:t>
            </w:r>
            <w:r w:rsidRPr="00171D3E">
              <w:t xml:space="preserve"> and meets the requirements of the 2012 Standards for Training Packages.</w:t>
            </w:r>
          </w:p>
          <w:p w:rsidR="00000000" w:rsidRPr="00171D3E" w:rsidP="00171D3E">
            <w:pPr>
              <w:pStyle w:val="BodyText"/>
            </w:pPr>
            <w:r w:rsidRPr="00171D3E">
              <w:t>Significant changes to performance criteria</w:t>
            </w:r>
            <w:r w:rsidRPr="00171D3E">
              <w:t xml:space="preserve"> </w:t>
            </w:r>
          </w:p>
          <w:p w:rsidR="00000000" w:rsidRPr="00171D3E" w:rsidP="00171D3E">
            <w:pPr>
              <w:pStyle w:val="BodyText"/>
            </w:pPr>
            <w:r w:rsidRPr="00171D3E">
              <w:t>New evidence requirements for assessment including volume and frequency requirements</w:t>
            </w:r>
          </w:p>
          <w:p w:rsidR="00000000" w:rsidRPr="00171D3E" w:rsidP="00171D3E">
            <w:pPr>
              <w:pStyle w:val="BodyText"/>
            </w:pPr>
            <w:r w:rsidRPr="00171D3E">
              <w:t>Significant changes to knowledge evidence</w:t>
            </w:r>
          </w:p>
        </w:tc>
      </w:tr>
    </w:tbl>
    <w:p w:rsidR="00000000" w:rsidRPr="00171D3E" w:rsidP="00171D3E">
      <w:pPr>
        <w:pStyle w:val="BodyText"/>
      </w:pPr>
    </w:p>
    <w:p w:rsidR="00000000" w:rsidRPr="00171D3E" w:rsidP="00171D3E">
      <w:pPr>
        <w:pStyle w:val="AllowPageBreak"/>
      </w:pPr>
    </w:p>
    <w:p w:rsidR="00000000" w:rsidRPr="00171D3E" w:rsidP="00171D3E">
      <w:pPr>
        <w:pStyle w:val="Heading1"/>
      </w:pPr>
      <w:bookmarkStart w:id="2" w:name="O_653007"/>
      <w:bookmarkEnd w:id="2"/>
      <w:r w:rsidRPr="00171D3E">
        <w:t>Application</w:t>
      </w:r>
    </w:p>
    <w:p w:rsidR="00000000" w:rsidRPr="00171D3E" w:rsidP="00586AE6">
      <w:pPr>
        <w:pStyle w:val="BodyText"/>
      </w:pPr>
      <w:r w:rsidRPr="00171D3E">
        <w:t>This unit describes the skills and knowledge required to work with individuals, groups and the c</w:t>
      </w:r>
      <w:r w:rsidRPr="00171D3E">
        <w:t>ommunity to identify issues and develop cooperative processes to facilitate change.</w:t>
      </w:r>
    </w:p>
    <w:p w:rsidR="00000000" w:rsidRPr="00171D3E" w:rsidP="00586AE6">
      <w:pPr>
        <w:pStyle w:val="BodyText"/>
      </w:pPr>
      <w:r w:rsidRPr="00171D3E">
        <w:t>This unit applies to workers in both health and community sectors and/or a community development work context. Workers at this level will be part of a professional team an</w:t>
      </w:r>
      <w:r w:rsidRPr="00171D3E">
        <w:t>d have the responsibility of supervision of others.</w:t>
      </w:r>
    </w:p>
    <w:p w:rsidR="00586AE6" w:rsidRPr="00586AE6" w:rsidP="00586AE6">
      <w:pPr>
        <w:pStyle w:val="BodyText"/>
        <w:rPr>
          <w:i/>
        </w:rPr>
      </w:pPr>
      <w:r w:rsidRPr="00586AE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86AE6">
        <w:rPr>
          <w:i/>
        </w:rPr>
        <w:t>.</w:t>
      </w:r>
    </w:p>
    <w:p w:rsidR="00000000" w:rsidRPr="00171D3E" w:rsidP="00171D3E">
      <w:pPr>
        <w:pStyle w:val="Heading1"/>
      </w:pPr>
      <w:bookmarkStart w:id="3" w:name="O_653011"/>
      <w:bookmarkEnd w:id="3"/>
      <w:r w:rsidRPr="00171D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D3E" w:rsidP="00171D3E">
            <w:pPr>
              <w:pStyle w:val="BodyText"/>
            </w:pPr>
            <w:r w:rsidRPr="00171D3E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rPr>
                <w:rStyle w:val="SpecialBold"/>
              </w:rPr>
              <w:t>PERFORMANCE CRITERIA</w:t>
            </w: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D3E" w:rsidP="00171D3E">
            <w:pPr>
              <w:pStyle w:val="BodyText"/>
            </w:pPr>
            <w:r w:rsidRPr="00171D3E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>1. Work with individuals and groups to identify issue</w:t>
            </w:r>
            <w:r w:rsidRPr="00171D3E">
              <w:t>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D3E" w:rsidP="00171D3E">
            <w:pPr>
              <w:pStyle w:val="BodyText"/>
            </w:pPr>
            <w:r w:rsidRPr="00171D3E">
              <w:t>1.1 Use appropriate interpersonal skills with individuals and groups to ensure that their story is heard and understood and to test that there is common understanding</w:t>
            </w:r>
          </w:p>
          <w:p w:rsidR="00000000" w:rsidRPr="00171D3E" w:rsidP="00171D3E">
            <w:pPr>
              <w:pStyle w:val="BodyText"/>
            </w:pPr>
            <w:r w:rsidRPr="00171D3E">
              <w:t xml:space="preserve">1.2 Respond to individual and group concerns in a </w:t>
            </w:r>
            <w:r w:rsidRPr="00171D3E">
              <w:t xml:space="preserve">manner which shows respect and a commitment to assist in their resolution </w:t>
            </w:r>
          </w:p>
          <w:p w:rsidR="00000000" w:rsidRPr="00171D3E" w:rsidP="00171D3E">
            <w:pPr>
              <w:pStyle w:val="BodyText"/>
            </w:pPr>
            <w:r w:rsidRPr="00171D3E">
              <w:t>1.3 Proactively provide appropriate referrals to assist in the resolution of issues</w:t>
            </w:r>
          </w:p>
          <w:p w:rsidR="00000000" w:rsidRPr="00171D3E" w:rsidP="00171D3E">
            <w:pPr>
              <w:pStyle w:val="BodyText"/>
            </w:pPr>
            <w:r w:rsidRPr="00171D3E">
              <w:t>1.4 Identify and address barriers to moving pri</w:t>
            </w:r>
            <w:r w:rsidRPr="00171D3E">
              <w:t xml:space="preserve">vate concerns into public action </w:t>
            </w:r>
          </w:p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 xml:space="preserve">1.5 Identify individual and community strengths, talents and abilities that can address the community priority </w:t>
            </w: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>2. Work with groups to establish cooperative processes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D3E" w:rsidP="00171D3E">
            <w:pPr>
              <w:pStyle w:val="BodyText"/>
            </w:pPr>
            <w:r w:rsidRPr="00171D3E">
              <w:t>2.1 Identify relevant models of work that may addre</w:t>
            </w:r>
            <w:r w:rsidRPr="00171D3E">
              <w:t>ss group priorities and strengths</w:t>
            </w:r>
          </w:p>
          <w:p w:rsidR="00000000" w:rsidRPr="00171D3E" w:rsidP="00171D3E">
            <w:pPr>
              <w:pStyle w:val="BodyText"/>
            </w:pPr>
            <w:r w:rsidRPr="00171D3E">
              <w:t xml:space="preserve">2.2 Identify and establish mechanisms and actions to address group priorities and strengths </w:t>
            </w:r>
          </w:p>
          <w:p w:rsidR="00000000" w:rsidRPr="00171D3E" w:rsidP="00171D3E">
            <w:pPr>
              <w:pStyle w:val="BodyText"/>
            </w:pPr>
            <w:r w:rsidRPr="00171D3E">
              <w:t>2.3 Organise a range of opportunities to facilitate community participation</w:t>
            </w:r>
          </w:p>
          <w:p w:rsidR="00000000" w:rsidRPr="00171D3E" w:rsidP="00171D3E">
            <w:pPr>
              <w:pStyle w:val="BodyText"/>
            </w:pPr>
            <w:r w:rsidRPr="00171D3E">
              <w:t xml:space="preserve">2.4 Establish common goals and coordinate strategies </w:t>
            </w:r>
            <w:r w:rsidRPr="00171D3E">
              <w:t>for a cooperative group process</w:t>
            </w:r>
          </w:p>
          <w:p w:rsidR="00000000" w:rsidRPr="00171D3E" w:rsidP="00171D3E">
            <w:pPr>
              <w:pStyle w:val="BodyText"/>
            </w:pPr>
            <w:r w:rsidRPr="00171D3E">
              <w:t>2.5 Engage key stakeholders in planning, implementing and evaluating strategies for community empowerment and action</w:t>
            </w:r>
          </w:p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>2.6 Adhere to organisation’s reporting requirements</w:t>
            </w: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>3. Support group processes and skills development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D3E" w:rsidP="00171D3E">
            <w:pPr>
              <w:pStyle w:val="BodyText"/>
            </w:pPr>
            <w:r w:rsidRPr="00171D3E">
              <w:t>3</w:t>
            </w:r>
            <w:r w:rsidRPr="00171D3E">
              <w:t xml:space="preserve">.1 Identify strengths and assets and access available resources to facilitate successful group and community work strategies and activities </w:t>
            </w:r>
          </w:p>
          <w:p w:rsidR="00000000" w:rsidRPr="00171D3E" w:rsidP="00171D3E">
            <w:pPr>
              <w:pStyle w:val="BodyText"/>
            </w:pPr>
            <w:r w:rsidRPr="00171D3E">
              <w:t>3.2 Participate in facilitation of effective group meetings and enhance outcomes</w:t>
            </w:r>
          </w:p>
          <w:p w:rsidR="00000000" w:rsidRPr="00171D3E" w:rsidP="00171D3E">
            <w:pPr>
              <w:pStyle w:val="BodyText"/>
            </w:pPr>
            <w:r w:rsidRPr="00171D3E">
              <w:t>3.3 Support and maintain group pr</w:t>
            </w:r>
            <w:r w:rsidRPr="00171D3E">
              <w:t>ocesses to facilitate achievement of identified outcomes by the group</w:t>
            </w:r>
          </w:p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 xml:space="preserve">3.4 Monitor effectiveness of group processes and provide information to the group to enable improvement and change </w:t>
            </w: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</w:p>
        </w:tc>
      </w:tr>
      <w:tr w:rsidTr="00586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>4. Reflect on practice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D3E" w:rsidP="00171D3E">
            <w:pPr>
              <w:pStyle w:val="BodyText"/>
            </w:pPr>
            <w:r w:rsidRPr="00171D3E">
              <w:t>4.1 Reflect on own practice</w:t>
            </w:r>
          </w:p>
          <w:p w:rsidR="00000000" w:rsidRPr="00171D3E" w:rsidP="00171D3E">
            <w:pPr>
              <w:pStyle w:val="BodyText"/>
            </w:pPr>
            <w:r w:rsidRPr="00171D3E">
              <w:t>4.2 Regularly p</w:t>
            </w:r>
            <w:r w:rsidRPr="00171D3E">
              <w:t>articipate in a review mechanism as a commitment to upgrading skills and knowledge</w:t>
            </w:r>
          </w:p>
          <w:p w:rsidR="00000000" w:rsidRPr="00171D3E" w:rsidP="00171D3E">
            <w:pPr>
              <w:pStyle w:val="BodyText"/>
            </w:pPr>
            <w:r w:rsidRPr="00171D3E">
              <w:t>4.3 Work with the group to regularly undertake review mechanisms</w:t>
            </w:r>
          </w:p>
          <w:p w:rsidR="00000000" w:rsidRPr="00171D3E" w:rsidP="00171D3E">
            <w:pPr>
              <w:pStyle w:val="BodyText"/>
            </w:pPr>
            <w:r w:rsidRPr="00171D3E">
              <w:t>4.4 Work with the group to reflect on group practice and processes</w:t>
            </w:r>
          </w:p>
        </w:tc>
      </w:tr>
    </w:tbl>
    <w:p w:rsidR="00586AE6" w:rsidP="00171D3E">
      <w:pPr>
        <w:pStyle w:val="BodyText"/>
      </w:pPr>
    </w:p>
    <w:p w:rsidR="00586AE6" w:rsidP="00171D3E">
      <w:pPr>
        <w:pStyle w:val="BodyText"/>
      </w:pPr>
    </w:p>
    <w:p w:rsidR="00000000" w:rsidRPr="00171D3E" w:rsidP="00171D3E">
      <w:pPr>
        <w:pStyle w:val="Heading1"/>
      </w:pPr>
      <w:bookmarkStart w:id="4" w:name="O_653012"/>
      <w:bookmarkEnd w:id="4"/>
      <w:r w:rsidRPr="00171D3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71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D3E">
            <w:pPr>
              <w:pStyle w:val="BodyText"/>
              <w:rPr>
                <w:lang w:val="en-NZ"/>
              </w:rPr>
            </w:pPr>
            <w:r w:rsidRPr="00171D3E">
              <w:t>The Foundation Skills describe those required skills (language, literacy, numeracy and employment skills) that are essential to performance.</w:t>
            </w:r>
          </w:p>
        </w:tc>
      </w:tr>
      <w:tr w:rsidTr="00171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D3E" w:rsidP="00171D3E">
            <w:pPr>
              <w:pStyle w:val="BodyText"/>
            </w:pPr>
            <w:r w:rsidRPr="00171D3E">
              <w:rPr>
                <w:rStyle w:val="Emphasis"/>
              </w:rPr>
              <w:t>Foundation skills essential to performance are explicit in the performance criteria of this unit of competency.</w:t>
            </w:r>
            <w:r w:rsidRPr="00171D3E">
              <w:t xml:space="preserve"> </w:t>
            </w:r>
          </w:p>
        </w:tc>
      </w:tr>
    </w:tbl>
    <w:p w:rsidR="00586AE6" w:rsidP="00171D3E">
      <w:pPr>
        <w:pStyle w:val="BodyText"/>
      </w:pPr>
    </w:p>
    <w:p w:rsidR="00586AE6" w:rsidP="00171D3E">
      <w:pPr>
        <w:pStyle w:val="BodyText"/>
      </w:pPr>
    </w:p>
    <w:p w:rsidR="00000000" w:rsidRPr="00171D3E" w:rsidP="00171D3E">
      <w:pPr>
        <w:pStyle w:val="Heading1"/>
      </w:pPr>
      <w:bookmarkStart w:id="5" w:name="O_653014"/>
      <w:bookmarkEnd w:id="5"/>
      <w:r w:rsidRPr="00171D3E">
        <w:t>Unit Mapping Information</w:t>
      </w:r>
    </w:p>
    <w:p w:rsidR="00586AE6" w:rsidP="00586AE6">
      <w:pPr>
        <w:pStyle w:val="BodyText"/>
      </w:pPr>
      <w:r w:rsidRPr="00171D3E">
        <w:t>No equivalent unit</w:t>
      </w:r>
    </w:p>
    <w:p w:rsidR="00000000" w:rsidRPr="00171D3E" w:rsidP="00171D3E">
      <w:pPr>
        <w:pStyle w:val="Heading1"/>
      </w:pPr>
      <w:bookmarkStart w:id="6" w:name="O_653021"/>
      <w:bookmarkEnd w:id="6"/>
      <w:r w:rsidRPr="00171D3E">
        <w:t>Links</w:t>
      </w:r>
    </w:p>
    <w:p w:rsidR="00000000" w:rsidRPr="00171D3E" w:rsidP="00586AE6">
      <w:pPr>
        <w:pStyle w:val="BodyText"/>
      </w:pPr>
      <w:r w:rsidRPr="00171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5767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71D3E" w:rsidP="00171D3E"/>
    <w:sectPr w:rsidSect="00171D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3E" w:rsidRPr="00586AE6" w:rsidP="00586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E6" w:rsidP="00171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AE6" w:rsidP="00171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6AE6" w:rsidP="00171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D3E" w:rsidRPr="00586AE6" w:rsidP="00586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E6" w:rsidRPr="002D2AF8" w:rsidP="00171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CHCCDE011 Implement community development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86AE6" w:rsidP="00171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D3E"/>
  </w:style>
  <w:style w:type="character" w:customStyle="1" w:styleId="Heading1Char">
    <w:name w:val="Heading 1 Char"/>
    <w:basedOn w:val="DefaultParagraphFont"/>
    <w:link w:val="Heading1"/>
    <w:rsid w:val="00171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D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1D3E"/>
    <w:rPr>
      <w:b/>
      <w:spacing w:val="0"/>
    </w:rPr>
  </w:style>
  <w:style w:type="character" w:styleId="Emphasis">
    <w:name w:val="Emphasis"/>
    <w:basedOn w:val="DefaultParagraphFont"/>
    <w:qFormat/>
    <w:rsid w:val="00171D3E"/>
    <w:rPr>
      <w:i/>
    </w:rPr>
  </w:style>
  <w:style w:type="paragraph" w:customStyle="1" w:styleId="SuperHeading">
    <w:name w:val="SuperHeading"/>
    <w:basedOn w:val="Normal"/>
    <w:rsid w:val="00171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D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1D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1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D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D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1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D3E"/>
  </w:style>
  <w:style w:type="paragraph" w:styleId="TableofFigures">
    <w:name w:val="table of figures"/>
    <w:basedOn w:val="Normal"/>
    <w:next w:val="Normal"/>
    <w:semiHidden/>
    <w:rsid w:val="00171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D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1D3E"/>
    <w:rPr>
      <w:rFonts w:ascii="Wingdings" w:hAnsi="Wingdings"/>
    </w:rPr>
  </w:style>
  <w:style w:type="paragraph" w:customStyle="1" w:styleId="TableHeading">
    <w:name w:val="Table Heading"/>
    <w:basedOn w:val="HeadingBase"/>
    <w:rsid w:val="00171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D3E"/>
    <w:rPr>
      <w:color w:val="0033CC"/>
      <w:u w:val="none"/>
    </w:rPr>
  </w:style>
  <w:style w:type="paragraph" w:customStyle="1" w:styleId="BodyTextRight">
    <w:name w:val="Body Text Right"/>
    <w:basedOn w:val="BodyText"/>
    <w:rsid w:val="00171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D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D3E"/>
    <w:rPr>
      <w:sz w:val="32"/>
    </w:rPr>
  </w:style>
  <w:style w:type="paragraph" w:customStyle="1" w:styleId="HeadingProcedure">
    <w:name w:val="Heading Procedure"/>
    <w:basedOn w:val="HeadingBase"/>
    <w:next w:val="Normal"/>
    <w:rsid w:val="00171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D3E"/>
    <w:pPr>
      <w:spacing w:before="60" w:after="60"/>
    </w:pPr>
  </w:style>
  <w:style w:type="paragraph" w:styleId="ListContinue">
    <w:name w:val="List Continue"/>
    <w:basedOn w:val="List"/>
    <w:rsid w:val="00171D3E"/>
    <w:pPr>
      <w:ind w:firstLine="0"/>
    </w:pPr>
  </w:style>
  <w:style w:type="paragraph" w:customStyle="1" w:styleId="ListNote">
    <w:name w:val="List Note"/>
    <w:basedOn w:val="List"/>
    <w:rsid w:val="00171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D3E"/>
    <w:rPr>
      <w:rFonts w:ascii="Courier New" w:hAnsi="Courier New"/>
    </w:rPr>
  </w:style>
  <w:style w:type="paragraph" w:customStyle="1" w:styleId="NoteBullet">
    <w:name w:val="Note Bullet"/>
    <w:basedOn w:val="Note"/>
    <w:rsid w:val="00171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D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1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D3E"/>
    <w:rPr>
      <w:b/>
      <w:smallCaps/>
    </w:rPr>
  </w:style>
  <w:style w:type="paragraph" w:customStyle="1" w:styleId="TableListNumber">
    <w:name w:val="Table List Number"/>
    <w:basedOn w:val="ListNumber"/>
    <w:rsid w:val="00171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D3E"/>
    <w:pPr>
      <w:numPr>
        <w:numId w:val="7"/>
      </w:numPr>
    </w:pPr>
  </w:style>
  <w:style w:type="paragraph" w:customStyle="1" w:styleId="ListAlpha2">
    <w:name w:val="List Alpha 2"/>
    <w:basedOn w:val="List2"/>
    <w:rsid w:val="00171D3E"/>
    <w:pPr>
      <w:numPr>
        <w:numId w:val="6"/>
      </w:numPr>
    </w:pPr>
  </w:style>
  <w:style w:type="paragraph" w:styleId="List2">
    <w:name w:val="List 2"/>
    <w:basedOn w:val="BodyText"/>
    <w:rsid w:val="00171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D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D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1D3E"/>
    <w:pPr>
      <w:numPr>
        <w:numId w:val="2"/>
      </w:numPr>
    </w:pPr>
  </w:style>
  <w:style w:type="paragraph" w:styleId="ListContinue2">
    <w:name w:val="List Continue 2"/>
    <w:basedOn w:val="List2"/>
    <w:rsid w:val="00171D3E"/>
    <w:pPr>
      <w:ind w:firstLine="0"/>
    </w:pPr>
  </w:style>
  <w:style w:type="paragraph" w:styleId="ListContinue3">
    <w:name w:val="List Continue 3"/>
    <w:basedOn w:val="List3"/>
    <w:rsid w:val="00171D3E"/>
    <w:pPr>
      <w:ind w:left="1021" w:firstLine="0"/>
    </w:pPr>
  </w:style>
  <w:style w:type="paragraph" w:styleId="ListContinue4">
    <w:name w:val="List Continue 4"/>
    <w:basedOn w:val="List4"/>
    <w:rsid w:val="00171D3E"/>
    <w:pPr>
      <w:ind w:firstLine="0"/>
    </w:pPr>
  </w:style>
  <w:style w:type="paragraph" w:styleId="ListContinue5">
    <w:name w:val="List Continue 5"/>
    <w:basedOn w:val="List5"/>
    <w:rsid w:val="00171D3E"/>
    <w:pPr>
      <w:ind w:firstLine="0"/>
    </w:pPr>
  </w:style>
  <w:style w:type="paragraph" w:styleId="ListNumber3">
    <w:name w:val="List Number 3"/>
    <w:basedOn w:val="List3"/>
    <w:rsid w:val="00171D3E"/>
    <w:pPr>
      <w:numPr>
        <w:numId w:val="3"/>
      </w:numPr>
    </w:pPr>
  </w:style>
  <w:style w:type="paragraph" w:styleId="ListNumber4">
    <w:name w:val="List Number 4"/>
    <w:basedOn w:val="List4"/>
    <w:rsid w:val="00171D3E"/>
    <w:pPr>
      <w:numPr>
        <w:numId w:val="4"/>
      </w:numPr>
    </w:pPr>
  </w:style>
  <w:style w:type="paragraph" w:styleId="ListNumber5">
    <w:name w:val="List Number 5"/>
    <w:basedOn w:val="List5"/>
    <w:rsid w:val="00171D3E"/>
    <w:pPr>
      <w:numPr>
        <w:numId w:val="5"/>
      </w:numPr>
    </w:pPr>
  </w:style>
  <w:style w:type="paragraph" w:styleId="BlockText">
    <w:name w:val="Block Text"/>
    <w:basedOn w:val="Normal"/>
    <w:rsid w:val="00171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D3E"/>
    <w:rPr>
      <w:sz w:val="16"/>
      <w:vertAlign w:val="superscript"/>
    </w:rPr>
  </w:style>
  <w:style w:type="character" w:customStyle="1" w:styleId="Symbols">
    <w:name w:val="Symbols"/>
    <w:basedOn w:val="DefaultParagraphFont"/>
    <w:rsid w:val="00171D3E"/>
    <w:rPr>
      <w:rFonts w:ascii="Symbol" w:hAnsi="Symbol"/>
    </w:rPr>
  </w:style>
  <w:style w:type="character" w:customStyle="1" w:styleId="MenuOptions">
    <w:name w:val="Menu Options"/>
    <w:basedOn w:val="DefaultParagraphFont"/>
    <w:rsid w:val="00171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D3E"/>
    <w:rPr>
      <w:b/>
    </w:rPr>
  </w:style>
  <w:style w:type="character" w:customStyle="1" w:styleId="Underlined">
    <w:name w:val="Underlined"/>
    <w:basedOn w:val="DefaultParagraphFont"/>
    <w:rsid w:val="00171D3E"/>
    <w:rPr>
      <w:u w:val="single"/>
    </w:rPr>
  </w:style>
  <w:style w:type="paragraph" w:customStyle="1" w:styleId="TableBodyTextRight">
    <w:name w:val="Table Body Text Right"/>
    <w:basedOn w:val="TableBodyText"/>
    <w:rsid w:val="00171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D3E"/>
    <w:rPr>
      <w:sz w:val="18"/>
    </w:rPr>
  </w:style>
  <w:style w:type="paragraph" w:customStyle="1" w:styleId="BodySmallRight">
    <w:name w:val="Body Small Right"/>
    <w:basedOn w:val="BodyTextRight"/>
    <w:rsid w:val="00171D3E"/>
    <w:rPr>
      <w:sz w:val="18"/>
      <w:szCs w:val="18"/>
    </w:rPr>
  </w:style>
  <w:style w:type="paragraph" w:customStyle="1" w:styleId="MarginEdition">
    <w:name w:val="Margin Edition"/>
    <w:basedOn w:val="MarginNote"/>
    <w:rsid w:val="00171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D3E"/>
    <w:rPr>
      <w:sz w:val="2"/>
      <w:szCs w:val="2"/>
    </w:rPr>
  </w:style>
  <w:style w:type="character" w:customStyle="1" w:styleId="Small">
    <w:name w:val="Small"/>
    <w:basedOn w:val="DefaultParagraphFont"/>
    <w:rsid w:val="00171D3E"/>
    <w:rPr>
      <w:sz w:val="16"/>
    </w:rPr>
  </w:style>
  <w:style w:type="paragraph" w:customStyle="1" w:styleId="WideTable">
    <w:name w:val="Wide Table"/>
    <w:basedOn w:val="Normal"/>
    <w:rsid w:val="00171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D3E"/>
  </w:style>
  <w:style w:type="paragraph" w:styleId="Quote">
    <w:name w:val="Quote"/>
    <w:basedOn w:val="Heading1"/>
    <w:link w:val="QuoteChar"/>
    <w:qFormat/>
    <w:rsid w:val="00171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D3E"/>
    <w:pPr>
      <w:pageBreakBefore/>
    </w:pPr>
  </w:style>
  <w:style w:type="paragraph" w:customStyle="1" w:styleId="Border">
    <w:name w:val="Border"/>
    <w:basedOn w:val="Normal"/>
    <w:qFormat/>
    <w:rsid w:val="00171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D3E"/>
    <w:rPr>
      <w:u w:val="single"/>
    </w:rPr>
  </w:style>
  <w:style w:type="character" w:customStyle="1" w:styleId="BoldandItalics">
    <w:name w:val="Bold and Italics"/>
    <w:qFormat/>
    <w:rsid w:val="00171D3E"/>
    <w:rPr>
      <w:b/>
      <w:i/>
      <w:u w:val="none"/>
    </w:rPr>
  </w:style>
  <w:style w:type="paragraph" w:styleId="BalloonText">
    <w:name w:val="Balloon Text"/>
    <w:basedOn w:val="Normal"/>
    <w:link w:val="BalloonTextChar"/>
    <w:rsid w:val="00171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D3E"/>
    <w:pPr>
      <w:spacing w:before="0" w:after="0"/>
    </w:pPr>
  </w:style>
  <w:style w:type="paragraph" w:customStyle="1" w:styleId="BodyTextBold">
    <w:name w:val="Body Text Bold"/>
    <w:basedOn w:val="BodyText"/>
    <w:qFormat/>
    <w:rsid w:val="00171D3E"/>
    <w:rPr>
      <w:b/>
    </w:rPr>
  </w:style>
  <w:style w:type="character" w:styleId="Hyperlink">
    <w:name w:val="Hyperlink"/>
    <w:basedOn w:val="DefaultParagraphFont"/>
    <w:uiPriority w:val="99"/>
    <w:unhideWhenUsed/>
    <w:rsid w:val="00586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3362</Characters>
  <Application>Microsoft Office Word</Application>
  <DocSecurity>0</DocSecurity>
  <Lines>115</Lines>
  <Paragraphs>60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CHCCDE011 Implement community development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