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78F" w:rsidP="00A92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CHCCCS040 Support independence and wellbeing</w:t>
      </w:r>
      <w:r>
        <w:fldChar w:fldCharType="end"/>
      </w:r>
    </w:p>
    <w:p w:rsidR="00A9278F" w:rsidP="00A9278F">
      <w:pPr>
        <w:pStyle w:val="Version"/>
        <w:sectPr w:rsidSect="00393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F7D" w:rsidP="00393F7D">
      <w:pPr>
        <w:pStyle w:val="SuperHeading"/>
      </w:pPr>
      <w:r w:rsidRPr="00393F7D">
        <w:t>Assessment Requirements for CHCCCS040 Support independence and wellbeing</w:t>
      </w:r>
    </w:p>
    <w:p w:rsidR="00000000" w:rsidRPr="00393F7D" w:rsidP="00393F7D">
      <w:pPr>
        <w:pStyle w:val="Heading1"/>
      </w:pPr>
      <w:bookmarkStart w:id="1" w:name="O_1223998"/>
      <w:bookmarkEnd w:id="1"/>
      <w:r w:rsidRPr="00393F7D">
        <w:t>Modification History</w:t>
      </w:r>
    </w:p>
    <w:p w:rsidR="00000000" w:rsidRPr="00393F7D" w:rsidP="00A9278F">
      <w:pPr>
        <w:pStyle w:val="BodyText"/>
      </w:pPr>
      <w:r w:rsidRPr="00393F7D">
        <w:t>Not applicable.</w:t>
      </w:r>
    </w:p>
    <w:p w:rsidR="00000000" w:rsidRPr="00393F7D" w:rsidP="00393F7D">
      <w:pPr>
        <w:pStyle w:val="Heading1"/>
      </w:pPr>
      <w:bookmarkStart w:id="2" w:name="O_1224001"/>
      <w:bookmarkEnd w:id="2"/>
      <w:r w:rsidRPr="00393F7D">
        <w:t>Performance Evidence</w:t>
      </w:r>
    </w:p>
    <w:p w:rsidR="00000000" w:rsidRPr="00393F7D" w:rsidP="00A9278F">
      <w:pPr>
        <w:pStyle w:val="BodyText"/>
      </w:pPr>
      <w:r w:rsidRPr="00393F7D">
        <w:t>Evidence of the ability to complete tasks outlined in elements and performance criteria of this unit in the context of the job role, and:</w:t>
      </w:r>
    </w:p>
    <w:p w:rsidR="00000000" w:rsidRPr="00393F7D" w:rsidP="00393F7D">
      <w:pPr>
        <w:pStyle w:val="ListBullet"/>
      </w:pPr>
      <w:r w:rsidRPr="00393F7D">
        <w:t>safely support at least three people to enhance independence and wellbeing</w:t>
      </w:r>
    </w:p>
    <w:p w:rsidR="00000000" w:rsidRPr="00393F7D" w:rsidP="00393F7D">
      <w:pPr>
        <w:pStyle w:val="ListBullet"/>
      </w:pPr>
      <w:r w:rsidRPr="00393F7D">
        <w:t>perform the activities outlined in the per</w:t>
      </w:r>
      <w:r w:rsidRPr="00393F7D">
        <w:t>formance criteria of this unit during a period of at least 120 hours of direct support work in at least one aged care, home and community, disability or community service organisation.</w:t>
      </w:r>
    </w:p>
    <w:p w:rsidR="00000000" w:rsidRPr="00393F7D" w:rsidP="00393F7D">
      <w:pPr>
        <w:pStyle w:val="AllowPageBreak"/>
      </w:pPr>
    </w:p>
    <w:p w:rsidR="00000000" w:rsidRPr="00393F7D" w:rsidP="00393F7D">
      <w:pPr>
        <w:pStyle w:val="Heading1"/>
      </w:pPr>
      <w:bookmarkStart w:id="3" w:name="O_1224000"/>
      <w:bookmarkEnd w:id="3"/>
      <w:r w:rsidRPr="00393F7D">
        <w:t>Knowledge Evidence</w:t>
      </w:r>
    </w:p>
    <w:p w:rsidR="00000000" w:rsidRPr="00393F7D" w:rsidP="00A9278F">
      <w:pPr>
        <w:pStyle w:val="BodyText"/>
      </w:pPr>
      <w:r w:rsidRPr="00393F7D">
        <w:t>Demonstrated knowledge required t</w:t>
      </w:r>
      <w:r w:rsidRPr="00393F7D">
        <w:t>o complete the tasks outlined in elements and performance criteria of this unit:</w:t>
      </w:r>
    </w:p>
    <w:p w:rsidR="00000000" w:rsidRPr="00393F7D" w:rsidP="00393F7D">
      <w:pPr>
        <w:pStyle w:val="ListBullet"/>
      </w:pPr>
      <w:r w:rsidRPr="00393F7D">
        <w:t>basic human needs:</w:t>
      </w:r>
    </w:p>
    <w:p w:rsidR="00000000" w:rsidRPr="00393F7D" w:rsidP="00393F7D">
      <w:pPr>
        <w:pStyle w:val="ListBullet2"/>
      </w:pPr>
      <w:r w:rsidRPr="00393F7D">
        <w:t>physical</w:t>
      </w:r>
    </w:p>
    <w:p w:rsidR="00000000" w:rsidRPr="00393F7D" w:rsidP="00393F7D">
      <w:pPr>
        <w:pStyle w:val="ListBullet2"/>
      </w:pPr>
      <w:r w:rsidRPr="00393F7D">
        <w:t>psychological</w:t>
      </w:r>
    </w:p>
    <w:p w:rsidR="00000000" w:rsidRPr="00393F7D" w:rsidP="00393F7D">
      <w:pPr>
        <w:pStyle w:val="ListBullet2"/>
      </w:pPr>
      <w:r w:rsidRPr="00393F7D">
        <w:t>spiritual</w:t>
      </w:r>
    </w:p>
    <w:p w:rsidR="00000000" w:rsidRPr="00393F7D" w:rsidP="00393F7D">
      <w:pPr>
        <w:pStyle w:val="ListBullet2"/>
      </w:pPr>
      <w:r w:rsidRPr="00393F7D">
        <w:t>cultural</w:t>
      </w:r>
    </w:p>
    <w:p w:rsidR="00000000" w:rsidRPr="00393F7D" w:rsidP="00393F7D">
      <w:pPr>
        <w:pStyle w:val="ListBullet2"/>
      </w:pPr>
      <w:r w:rsidRPr="00393F7D">
        <w:t>sexual</w:t>
      </w:r>
    </w:p>
    <w:p w:rsidR="00000000" w:rsidRPr="00393F7D" w:rsidP="00393F7D">
      <w:pPr>
        <w:pStyle w:val="ListBullet"/>
      </w:pPr>
      <w:r w:rsidRPr="00393F7D">
        <w:t>concept of self-actualisation</w:t>
      </w:r>
    </w:p>
    <w:p w:rsidR="00000000" w:rsidRPr="00393F7D" w:rsidP="00393F7D">
      <w:pPr>
        <w:pStyle w:val="ListBullet"/>
      </w:pPr>
      <w:r w:rsidRPr="00393F7D">
        <w:t>human development across the lifespan</w:t>
      </w:r>
    </w:p>
    <w:p w:rsidR="00000000" w:rsidRPr="00393F7D" w:rsidP="00393F7D">
      <w:pPr>
        <w:pStyle w:val="ListBullet"/>
      </w:pPr>
      <w:r w:rsidRPr="00393F7D">
        <w:t>wellbeing:</w:t>
      </w:r>
    </w:p>
    <w:p w:rsidR="00000000" w:rsidRPr="00393F7D" w:rsidP="00393F7D">
      <w:pPr>
        <w:pStyle w:val="ListBullet2"/>
      </w:pPr>
      <w:r w:rsidRPr="00393F7D">
        <w:t>physical</w:t>
      </w:r>
    </w:p>
    <w:p w:rsidR="00000000" w:rsidRPr="00393F7D" w:rsidP="00393F7D">
      <w:pPr>
        <w:pStyle w:val="ListBullet2"/>
      </w:pPr>
      <w:r w:rsidRPr="00393F7D">
        <w:t>psychological</w:t>
      </w:r>
    </w:p>
    <w:p w:rsidR="00000000" w:rsidRPr="00393F7D" w:rsidP="00393F7D">
      <w:pPr>
        <w:pStyle w:val="ListBullet2"/>
      </w:pPr>
      <w:r w:rsidRPr="00393F7D">
        <w:t>social</w:t>
      </w:r>
    </w:p>
    <w:p w:rsidR="00000000" w:rsidRPr="00393F7D" w:rsidP="00393F7D">
      <w:pPr>
        <w:pStyle w:val="ListBullet2"/>
      </w:pPr>
      <w:r w:rsidRPr="00393F7D">
        <w:t>spiritual</w:t>
      </w:r>
    </w:p>
    <w:p w:rsidR="00000000" w:rsidRPr="00393F7D" w:rsidP="00393F7D">
      <w:pPr>
        <w:pStyle w:val="ListBullet2"/>
      </w:pPr>
      <w:r w:rsidRPr="00393F7D">
        <w:t>cultural</w:t>
      </w:r>
    </w:p>
    <w:p w:rsidR="00000000" w:rsidRPr="00393F7D" w:rsidP="00393F7D">
      <w:pPr>
        <w:pStyle w:val="ListBullet2"/>
      </w:pPr>
      <w:r w:rsidRPr="00393F7D">
        <w:t>financial</w:t>
      </w:r>
    </w:p>
    <w:p w:rsidR="00000000" w:rsidRPr="00393F7D" w:rsidP="00393F7D">
      <w:pPr>
        <w:pStyle w:val="ListBullet2"/>
      </w:pPr>
      <w:r w:rsidRPr="00393F7D">
        <w:t>career and occupation</w:t>
      </w:r>
    </w:p>
    <w:p w:rsidR="00000000" w:rsidRPr="00393F7D" w:rsidP="00393F7D">
      <w:pPr>
        <w:pStyle w:val="ListBullet"/>
      </w:pPr>
      <w:r w:rsidRPr="00393F7D">
        <w:t>individual differences, how these may be interrelated and impact on support provided</w:t>
      </w:r>
    </w:p>
    <w:p w:rsidR="00000000" w:rsidRPr="00393F7D" w:rsidP="00393F7D">
      <w:pPr>
        <w:pStyle w:val="ListBullet"/>
      </w:pPr>
      <w:r w:rsidRPr="00393F7D">
        <w:t>basic requirements for good health for the person:</w:t>
      </w:r>
    </w:p>
    <w:p w:rsidR="00000000" w:rsidRPr="00393F7D" w:rsidP="00393F7D">
      <w:pPr>
        <w:pStyle w:val="ListBullet2"/>
      </w:pPr>
      <w:r w:rsidRPr="00393F7D">
        <w:t>mental health</w:t>
      </w:r>
    </w:p>
    <w:p w:rsidR="00000000" w:rsidRPr="00393F7D" w:rsidP="00393F7D">
      <w:pPr>
        <w:pStyle w:val="ListBullet2"/>
      </w:pPr>
      <w:r w:rsidRPr="00393F7D">
        <w:t>nutrition and hydration</w:t>
      </w:r>
    </w:p>
    <w:p w:rsidR="00000000" w:rsidRPr="00393F7D" w:rsidP="00393F7D">
      <w:pPr>
        <w:pStyle w:val="ListBullet2"/>
      </w:pPr>
      <w:r w:rsidRPr="00393F7D">
        <w:t>exercise</w:t>
      </w:r>
    </w:p>
    <w:p w:rsidR="00000000" w:rsidRPr="00393F7D" w:rsidP="00393F7D">
      <w:pPr>
        <w:pStyle w:val="ListBullet2"/>
      </w:pPr>
      <w:r w:rsidRPr="00393F7D">
        <w:t>hygiene</w:t>
      </w:r>
    </w:p>
    <w:p w:rsidR="00000000" w:rsidRPr="00393F7D" w:rsidP="00393F7D">
      <w:pPr>
        <w:pStyle w:val="ListBullet2"/>
      </w:pPr>
      <w:r w:rsidRPr="00393F7D">
        <w:t>lifestyle</w:t>
      </w:r>
    </w:p>
    <w:p w:rsidR="00000000" w:rsidRPr="00393F7D" w:rsidP="00393F7D">
      <w:pPr>
        <w:pStyle w:val="ListBullet2"/>
      </w:pPr>
      <w:r w:rsidRPr="00393F7D">
        <w:t>oral health</w:t>
      </w:r>
    </w:p>
    <w:p w:rsidR="00000000" w:rsidRPr="00393F7D" w:rsidP="00393F7D">
      <w:pPr>
        <w:pStyle w:val="ListBullet"/>
      </w:pPr>
      <w:r w:rsidRPr="00393F7D">
        <w:t>mental health issues and risk and protective factors</w:t>
      </w:r>
    </w:p>
    <w:p w:rsidR="00000000" w:rsidRPr="00393F7D" w:rsidP="00393F7D">
      <w:pPr>
        <w:pStyle w:val="ListBullet"/>
      </w:pPr>
      <w:r w:rsidRPr="00393F7D">
        <w:t>restrictive practices:</w:t>
      </w:r>
    </w:p>
    <w:p w:rsidR="00000000" w:rsidRPr="00393F7D" w:rsidP="00393F7D">
      <w:pPr>
        <w:pStyle w:val="ListBullet2"/>
      </w:pPr>
      <w:r w:rsidRPr="00393F7D">
        <w:t>what constitutes a restrictive practice</w:t>
      </w:r>
    </w:p>
    <w:p w:rsidR="00000000" w:rsidRPr="00393F7D" w:rsidP="00393F7D">
      <w:pPr>
        <w:pStyle w:val="ListBullet2"/>
      </w:pPr>
      <w:r w:rsidRPr="00393F7D">
        <w:t>legislative and regulatory requirements</w:t>
      </w:r>
    </w:p>
    <w:p w:rsidR="00000000" w:rsidRPr="00393F7D" w:rsidP="00393F7D">
      <w:pPr>
        <w:pStyle w:val="ListBullet2"/>
      </w:pPr>
      <w:r w:rsidRPr="00393F7D">
        <w:t>organisational policies and procedures relating to restricted practices</w:t>
      </w:r>
    </w:p>
    <w:p w:rsidR="00000000" w:rsidRPr="00393F7D" w:rsidP="00393F7D">
      <w:pPr>
        <w:pStyle w:val="ListBullet2"/>
      </w:pPr>
      <w:r w:rsidRPr="00393F7D">
        <w:t>posi</w:t>
      </w:r>
      <w:r w:rsidRPr="00393F7D">
        <w:t>tive strategies</w:t>
      </w:r>
    </w:p>
    <w:p w:rsidR="00000000" w:rsidRPr="00393F7D" w:rsidP="00393F7D">
      <w:pPr>
        <w:pStyle w:val="ListBullet2"/>
      </w:pPr>
      <w:r w:rsidRPr="00393F7D">
        <w:t>ethical considerations</w:t>
      </w:r>
    </w:p>
    <w:p w:rsidR="00000000" w:rsidRPr="00393F7D" w:rsidP="00393F7D">
      <w:pPr>
        <w:pStyle w:val="ListBullet2"/>
      </w:pPr>
      <w:r w:rsidRPr="00393F7D">
        <w:t>documentation requirements</w:t>
      </w:r>
    </w:p>
    <w:p w:rsidR="00000000" w:rsidRPr="00393F7D" w:rsidP="00393F7D">
      <w:pPr>
        <w:pStyle w:val="ListBullet"/>
      </w:pPr>
      <w:r w:rsidRPr="00393F7D">
        <w:t>indications of neglect or abuse:</w:t>
      </w:r>
    </w:p>
    <w:p w:rsidR="00000000" w:rsidRPr="00393F7D" w:rsidP="00393F7D">
      <w:pPr>
        <w:pStyle w:val="ListBullet2"/>
      </w:pPr>
      <w:r w:rsidRPr="00393F7D">
        <w:t>physical</w:t>
      </w:r>
    </w:p>
    <w:p w:rsidR="00000000" w:rsidRPr="00393F7D" w:rsidP="00393F7D">
      <w:pPr>
        <w:pStyle w:val="ListBullet2"/>
      </w:pPr>
      <w:r w:rsidRPr="00393F7D">
        <w:t>sexual</w:t>
      </w:r>
    </w:p>
    <w:p w:rsidR="00000000" w:rsidRPr="00393F7D" w:rsidP="00393F7D">
      <w:pPr>
        <w:pStyle w:val="ListBullet2"/>
      </w:pPr>
      <w:r w:rsidRPr="00393F7D">
        <w:t>psychological</w:t>
      </w:r>
    </w:p>
    <w:p w:rsidR="00000000" w:rsidRPr="00393F7D" w:rsidP="00393F7D">
      <w:pPr>
        <w:pStyle w:val="ListBullet2"/>
      </w:pPr>
      <w:r w:rsidRPr="00393F7D">
        <w:t>financial</w:t>
      </w:r>
    </w:p>
    <w:p w:rsidR="00000000" w:rsidRPr="00393F7D" w:rsidP="00393F7D">
      <w:pPr>
        <w:pStyle w:val="ListBullet"/>
      </w:pPr>
      <w:r w:rsidRPr="00393F7D">
        <w:t>reporting requirements for suspected abuse situations</w:t>
      </w:r>
    </w:p>
    <w:p w:rsidR="00000000" w:rsidRPr="00393F7D" w:rsidP="00393F7D">
      <w:pPr>
        <w:pStyle w:val="ListBullet"/>
      </w:pPr>
      <w:r w:rsidRPr="00393F7D">
        <w:t>service delivery models and standards</w:t>
      </w:r>
    </w:p>
    <w:p w:rsidR="00000000" w:rsidRPr="00393F7D" w:rsidP="00393F7D">
      <w:pPr>
        <w:pStyle w:val="ListBullet"/>
      </w:pPr>
      <w:r w:rsidRPr="00393F7D">
        <w:t>relevant funding models</w:t>
      </w:r>
    </w:p>
    <w:p w:rsidR="00000000" w:rsidRPr="00393F7D" w:rsidP="00393F7D">
      <w:pPr>
        <w:pStyle w:val="ListBullet"/>
      </w:pPr>
      <w:r w:rsidRPr="00393F7D">
        <w:t>issues that impact health and wellbeing</w:t>
      </w:r>
    </w:p>
    <w:p w:rsidR="00000000" w:rsidRPr="00393F7D" w:rsidP="00393F7D">
      <w:pPr>
        <w:pStyle w:val="ListBullet"/>
      </w:pPr>
      <w:r w:rsidRPr="00393F7D">
        <w:t>impacts of community values and attitudes, including myths and stereotypes</w:t>
      </w:r>
    </w:p>
    <w:p w:rsidR="00000000" w:rsidRPr="00393F7D" w:rsidP="00393F7D">
      <w:pPr>
        <w:pStyle w:val="ListBullet"/>
      </w:pPr>
      <w:r w:rsidRPr="00393F7D">
        <w:t>issues surrounding sexuality and sexual expression</w:t>
      </w:r>
    </w:p>
    <w:p w:rsidR="00000000" w:rsidRPr="00393F7D" w:rsidP="00393F7D">
      <w:pPr>
        <w:pStyle w:val="ListBullet"/>
      </w:pPr>
      <w:r w:rsidRPr="00393F7D">
        <w:t>indicators of emotional concerns and issues</w:t>
      </w:r>
    </w:p>
    <w:p w:rsidR="00000000" w:rsidRPr="00393F7D" w:rsidP="00393F7D">
      <w:pPr>
        <w:pStyle w:val="ListBullet"/>
      </w:pPr>
      <w:r w:rsidRPr="00393F7D">
        <w:t>support strategies, re</w:t>
      </w:r>
      <w:r w:rsidRPr="00393F7D">
        <w:t>sources and networks</w:t>
      </w:r>
    </w:p>
    <w:p w:rsidR="00000000" w:rsidRPr="00393F7D" w:rsidP="00393F7D">
      <w:pPr>
        <w:pStyle w:val="ListBullet"/>
      </w:pPr>
      <w:r w:rsidRPr="00393F7D">
        <w:t>legal and ethical requirements and how these are applied in an organisation and individual practice:</w:t>
      </w:r>
    </w:p>
    <w:p w:rsidR="00000000" w:rsidRPr="00393F7D" w:rsidP="00393F7D">
      <w:pPr>
        <w:pStyle w:val="ListBullet2"/>
      </w:pPr>
      <w:r w:rsidRPr="00393F7D">
        <w:t>duty of care</w:t>
      </w:r>
    </w:p>
    <w:p w:rsidR="00000000" w:rsidRPr="00393F7D" w:rsidP="00393F7D">
      <w:pPr>
        <w:pStyle w:val="ListBullet2"/>
      </w:pPr>
      <w:r w:rsidRPr="00393F7D">
        <w:t>dignity of risk</w:t>
      </w:r>
    </w:p>
    <w:p w:rsidR="00000000" w:rsidRPr="00393F7D" w:rsidP="00393F7D">
      <w:pPr>
        <w:pStyle w:val="ListBullet2"/>
      </w:pPr>
      <w:r w:rsidRPr="00393F7D">
        <w:t>human rights</w:t>
      </w:r>
    </w:p>
    <w:p w:rsidR="00000000" w:rsidRPr="00393F7D" w:rsidP="00393F7D">
      <w:pPr>
        <w:pStyle w:val="ListBullet2"/>
      </w:pPr>
      <w:r w:rsidRPr="00393F7D">
        <w:t>discrimination</w:t>
      </w:r>
    </w:p>
    <w:p w:rsidR="00000000" w:rsidRPr="00393F7D" w:rsidP="00393F7D">
      <w:pPr>
        <w:pStyle w:val="ListBullet2"/>
      </w:pPr>
      <w:r w:rsidRPr="00393F7D">
        <w:t>mandatory reporting</w:t>
      </w:r>
    </w:p>
    <w:p w:rsidR="00000000" w:rsidRPr="00393F7D" w:rsidP="00393F7D">
      <w:pPr>
        <w:pStyle w:val="ListBullet2"/>
      </w:pPr>
      <w:r w:rsidRPr="00393F7D">
        <w:t>privacy, confidentiality and disclosure</w:t>
      </w:r>
    </w:p>
    <w:p w:rsidR="00000000" w:rsidRPr="00393F7D" w:rsidP="00393F7D">
      <w:pPr>
        <w:pStyle w:val="ListBullet2"/>
      </w:pPr>
      <w:r w:rsidRPr="00393F7D">
        <w:t xml:space="preserve">work </w:t>
      </w:r>
      <w:r w:rsidRPr="00393F7D">
        <w:t>role boundaries, responsibilities and limitations.</w:t>
      </w:r>
    </w:p>
    <w:p w:rsidR="00000000" w:rsidRPr="00393F7D" w:rsidP="00393F7D">
      <w:pPr>
        <w:pStyle w:val="AllowPageBreak"/>
      </w:pPr>
    </w:p>
    <w:p w:rsidR="00000000" w:rsidRPr="00393F7D" w:rsidP="00393F7D">
      <w:pPr>
        <w:pStyle w:val="Heading1"/>
      </w:pPr>
      <w:bookmarkStart w:id="4" w:name="O_1223999"/>
      <w:bookmarkEnd w:id="4"/>
      <w:r w:rsidRPr="00393F7D">
        <w:t>Assessment Conditions</w:t>
      </w:r>
    </w:p>
    <w:p w:rsidR="00000000" w:rsidRPr="00393F7D" w:rsidP="00A9278F">
      <w:pPr>
        <w:pStyle w:val="BodyText"/>
      </w:pPr>
      <w:r w:rsidRPr="00393F7D">
        <w:t>Skills must be demonstrated in a relevant workplace with the addition of simulations and scenarios where the full range of contexts and situations have not been pro</w:t>
      </w:r>
      <w:r w:rsidRPr="00393F7D">
        <w:t>vided in the workplace.</w:t>
      </w:r>
    </w:p>
    <w:p w:rsidR="00000000" w:rsidRPr="00393F7D" w:rsidP="00A9278F">
      <w:pPr>
        <w:pStyle w:val="BodyText"/>
      </w:pPr>
      <w:r w:rsidRPr="00393F7D">
        <w:t>Where simulation is used it must reflect real working conditions and contingencies by modelling industry operating conditions and contingencies, as well as using suitable facilities, equipment and resources, including:</w:t>
      </w:r>
    </w:p>
    <w:p w:rsidR="00000000" w:rsidRPr="00393F7D" w:rsidP="00393F7D">
      <w:pPr>
        <w:pStyle w:val="ListBullet"/>
      </w:pPr>
      <w:r w:rsidRPr="00393F7D">
        <w:t>individualis</w:t>
      </w:r>
      <w:r w:rsidRPr="00393F7D">
        <w:t>ed plans and any relevant equipment outlined in the plan</w:t>
      </w:r>
    </w:p>
    <w:p w:rsidR="00000000" w:rsidRPr="00393F7D" w:rsidP="00393F7D">
      <w:pPr>
        <w:pStyle w:val="ListBullet"/>
      </w:pPr>
      <w:r w:rsidRPr="00393F7D">
        <w:t>modelling of industry operating conditions including real interactions with the person and their families or carers.</w:t>
      </w:r>
    </w:p>
    <w:p w:rsidR="00000000" w:rsidRPr="00393F7D" w:rsidP="00A9278F">
      <w:pPr>
        <w:pStyle w:val="BodyText"/>
      </w:pPr>
      <w:r w:rsidRPr="00393F7D">
        <w:t>Assessors must satisfy the Standards for Registered Training Organisations’ requir</w:t>
      </w:r>
      <w:r w:rsidRPr="00393F7D">
        <w:t>ements for assessors.</w:t>
      </w:r>
    </w:p>
    <w:p w:rsidR="00000000" w:rsidRPr="00393F7D" w:rsidP="00393F7D">
      <w:pPr>
        <w:pStyle w:val="Heading1"/>
      </w:pPr>
      <w:bookmarkStart w:id="5" w:name="O_1223997"/>
      <w:bookmarkEnd w:id="5"/>
      <w:r w:rsidRPr="00393F7D">
        <w:t>Links</w:t>
      </w:r>
    </w:p>
    <w:p w:rsidR="00000000" w:rsidRPr="00393F7D" w:rsidP="00A9278F">
      <w:pPr>
        <w:pStyle w:val="BodyText"/>
      </w:pPr>
      <w:r w:rsidRPr="00393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51EC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93F7D" w:rsidP="00393F7D"/>
    <w:sectPr w:rsidSect="00393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D" w:rsidRPr="00A9278F" w:rsidP="00A92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8F" w:rsidP="00393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78F" w:rsidP="00393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278F" w:rsidP="00393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F7D" w:rsidRPr="00A9278F" w:rsidP="00A92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8F" w:rsidRPr="002D2AF8" w:rsidP="00393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CHCCCS040 Support independence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9278F" w:rsidP="00393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067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184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F8ED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F7D"/>
  </w:style>
  <w:style w:type="character" w:customStyle="1" w:styleId="Heading1Char">
    <w:name w:val="Heading 1 Char"/>
    <w:basedOn w:val="DefaultParagraphFont"/>
    <w:link w:val="Heading1"/>
    <w:rsid w:val="00393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F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F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F7D"/>
    <w:rPr>
      <w:b/>
      <w:spacing w:val="0"/>
    </w:rPr>
  </w:style>
  <w:style w:type="paragraph" w:customStyle="1" w:styleId="SuperTitle">
    <w:name w:val="SuperTitle"/>
    <w:basedOn w:val="Title"/>
    <w:rsid w:val="00393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F7D"/>
    <w:rPr>
      <w:i/>
    </w:rPr>
  </w:style>
  <w:style w:type="paragraph" w:styleId="Caption">
    <w:name w:val="caption"/>
    <w:basedOn w:val="BodyText"/>
    <w:next w:val="Normal"/>
    <w:qFormat/>
    <w:rsid w:val="00393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F7D"/>
  </w:style>
  <w:style w:type="paragraph" w:styleId="TableofFigures">
    <w:name w:val="table of figures"/>
    <w:basedOn w:val="Normal"/>
    <w:next w:val="Normal"/>
    <w:semiHidden/>
    <w:rsid w:val="00393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F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F7D"/>
    <w:rPr>
      <w:rFonts w:ascii="Wingdings" w:hAnsi="Wingdings"/>
    </w:rPr>
  </w:style>
  <w:style w:type="paragraph" w:customStyle="1" w:styleId="TableHeading">
    <w:name w:val="Table Heading"/>
    <w:basedOn w:val="HeadingBase"/>
    <w:rsid w:val="00393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F7D"/>
    <w:rPr>
      <w:color w:val="0033CC"/>
      <w:u w:val="none"/>
    </w:rPr>
  </w:style>
  <w:style w:type="paragraph" w:customStyle="1" w:styleId="BodyTextRight">
    <w:name w:val="Body Text Right"/>
    <w:basedOn w:val="BodyText"/>
    <w:rsid w:val="00393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F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F7D"/>
    <w:rPr>
      <w:sz w:val="32"/>
    </w:rPr>
  </w:style>
  <w:style w:type="paragraph" w:customStyle="1" w:styleId="HeadingProcedure">
    <w:name w:val="Heading Procedure"/>
    <w:basedOn w:val="HeadingBase"/>
    <w:next w:val="Normal"/>
    <w:rsid w:val="00393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F7D"/>
    <w:pPr>
      <w:spacing w:before="60" w:after="60"/>
    </w:pPr>
  </w:style>
  <w:style w:type="paragraph" w:styleId="ListContinue">
    <w:name w:val="List Continue"/>
    <w:basedOn w:val="List"/>
    <w:rsid w:val="00393F7D"/>
    <w:pPr>
      <w:ind w:firstLine="0"/>
    </w:pPr>
  </w:style>
  <w:style w:type="paragraph" w:customStyle="1" w:styleId="ListNote">
    <w:name w:val="List Note"/>
    <w:basedOn w:val="List"/>
    <w:rsid w:val="00393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F7D"/>
    <w:rPr>
      <w:rFonts w:ascii="Courier New" w:hAnsi="Courier New"/>
    </w:rPr>
  </w:style>
  <w:style w:type="paragraph" w:customStyle="1" w:styleId="NoteBullet">
    <w:name w:val="Note Bullet"/>
    <w:basedOn w:val="Note"/>
    <w:rsid w:val="00393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F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F7D"/>
    <w:rPr>
      <w:b/>
      <w:smallCaps/>
    </w:rPr>
  </w:style>
  <w:style w:type="paragraph" w:customStyle="1" w:styleId="TableListNumber">
    <w:name w:val="Table List Number"/>
    <w:basedOn w:val="ListNumber"/>
    <w:rsid w:val="00393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F7D"/>
    <w:pPr>
      <w:numPr>
        <w:numId w:val="9"/>
      </w:numPr>
    </w:pPr>
  </w:style>
  <w:style w:type="paragraph" w:customStyle="1" w:styleId="ListAlpha2">
    <w:name w:val="List Alpha 2"/>
    <w:basedOn w:val="List2"/>
    <w:rsid w:val="00393F7D"/>
    <w:pPr>
      <w:numPr>
        <w:numId w:val="8"/>
      </w:numPr>
    </w:pPr>
  </w:style>
  <w:style w:type="paragraph" w:styleId="List2">
    <w:name w:val="List 2"/>
    <w:basedOn w:val="BodyText"/>
    <w:rsid w:val="00393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F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F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F7D"/>
    <w:pPr>
      <w:numPr>
        <w:numId w:val="4"/>
      </w:numPr>
    </w:pPr>
  </w:style>
  <w:style w:type="paragraph" w:styleId="ListContinue2">
    <w:name w:val="List Continue 2"/>
    <w:basedOn w:val="List2"/>
    <w:rsid w:val="00393F7D"/>
    <w:pPr>
      <w:ind w:firstLine="0"/>
    </w:pPr>
  </w:style>
  <w:style w:type="paragraph" w:styleId="ListContinue3">
    <w:name w:val="List Continue 3"/>
    <w:basedOn w:val="List3"/>
    <w:rsid w:val="00393F7D"/>
    <w:pPr>
      <w:ind w:left="1021" w:firstLine="0"/>
    </w:pPr>
  </w:style>
  <w:style w:type="paragraph" w:styleId="ListContinue4">
    <w:name w:val="List Continue 4"/>
    <w:basedOn w:val="List4"/>
    <w:rsid w:val="00393F7D"/>
    <w:pPr>
      <w:ind w:firstLine="0"/>
    </w:pPr>
  </w:style>
  <w:style w:type="paragraph" w:styleId="ListContinue5">
    <w:name w:val="List Continue 5"/>
    <w:basedOn w:val="List5"/>
    <w:rsid w:val="00393F7D"/>
    <w:pPr>
      <w:ind w:firstLine="0"/>
    </w:pPr>
  </w:style>
  <w:style w:type="paragraph" w:styleId="ListNumber3">
    <w:name w:val="List Number 3"/>
    <w:basedOn w:val="List3"/>
    <w:rsid w:val="00393F7D"/>
    <w:pPr>
      <w:numPr>
        <w:numId w:val="5"/>
      </w:numPr>
    </w:pPr>
  </w:style>
  <w:style w:type="paragraph" w:styleId="ListNumber4">
    <w:name w:val="List Number 4"/>
    <w:basedOn w:val="List4"/>
    <w:rsid w:val="00393F7D"/>
    <w:pPr>
      <w:numPr>
        <w:numId w:val="6"/>
      </w:numPr>
    </w:pPr>
  </w:style>
  <w:style w:type="paragraph" w:styleId="ListNumber5">
    <w:name w:val="List Number 5"/>
    <w:basedOn w:val="List5"/>
    <w:rsid w:val="00393F7D"/>
    <w:pPr>
      <w:numPr>
        <w:numId w:val="7"/>
      </w:numPr>
    </w:pPr>
  </w:style>
  <w:style w:type="paragraph" w:styleId="BlockText">
    <w:name w:val="Block Text"/>
    <w:basedOn w:val="Normal"/>
    <w:rsid w:val="00393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F7D"/>
    <w:rPr>
      <w:sz w:val="16"/>
      <w:vertAlign w:val="superscript"/>
    </w:rPr>
  </w:style>
  <w:style w:type="character" w:customStyle="1" w:styleId="Symbols">
    <w:name w:val="Symbols"/>
    <w:basedOn w:val="DefaultParagraphFont"/>
    <w:rsid w:val="00393F7D"/>
    <w:rPr>
      <w:rFonts w:ascii="Symbol" w:hAnsi="Symbol"/>
    </w:rPr>
  </w:style>
  <w:style w:type="character" w:customStyle="1" w:styleId="MenuOptions">
    <w:name w:val="Menu Options"/>
    <w:basedOn w:val="DefaultParagraphFont"/>
    <w:rsid w:val="00393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F7D"/>
    <w:rPr>
      <w:b/>
    </w:rPr>
  </w:style>
  <w:style w:type="character" w:customStyle="1" w:styleId="Underlined">
    <w:name w:val="Underlined"/>
    <w:basedOn w:val="DefaultParagraphFont"/>
    <w:rsid w:val="00393F7D"/>
    <w:rPr>
      <w:u w:val="single"/>
    </w:rPr>
  </w:style>
  <w:style w:type="paragraph" w:customStyle="1" w:styleId="TableBodyTextRight">
    <w:name w:val="Table Body Text Right"/>
    <w:basedOn w:val="TableBodyText"/>
    <w:rsid w:val="00393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F7D"/>
    <w:rPr>
      <w:sz w:val="18"/>
    </w:rPr>
  </w:style>
  <w:style w:type="paragraph" w:customStyle="1" w:styleId="BodySmallRight">
    <w:name w:val="Body Small Right"/>
    <w:basedOn w:val="BodyTextRight"/>
    <w:rsid w:val="00393F7D"/>
    <w:rPr>
      <w:sz w:val="18"/>
      <w:szCs w:val="18"/>
    </w:rPr>
  </w:style>
  <w:style w:type="paragraph" w:customStyle="1" w:styleId="MarginEdition">
    <w:name w:val="Margin Edition"/>
    <w:basedOn w:val="MarginNote"/>
    <w:rsid w:val="00393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F7D"/>
    <w:rPr>
      <w:sz w:val="2"/>
      <w:szCs w:val="2"/>
    </w:rPr>
  </w:style>
  <w:style w:type="character" w:customStyle="1" w:styleId="Small">
    <w:name w:val="Small"/>
    <w:basedOn w:val="DefaultParagraphFont"/>
    <w:rsid w:val="00393F7D"/>
    <w:rPr>
      <w:sz w:val="16"/>
    </w:rPr>
  </w:style>
  <w:style w:type="paragraph" w:customStyle="1" w:styleId="WideTable">
    <w:name w:val="Wide Table"/>
    <w:basedOn w:val="Normal"/>
    <w:rsid w:val="00393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F7D"/>
  </w:style>
  <w:style w:type="paragraph" w:styleId="Quote">
    <w:name w:val="Quote"/>
    <w:basedOn w:val="Heading1"/>
    <w:link w:val="QuoteChar"/>
    <w:qFormat/>
    <w:rsid w:val="00393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F7D"/>
    <w:pPr>
      <w:pageBreakBefore/>
    </w:pPr>
  </w:style>
  <w:style w:type="paragraph" w:customStyle="1" w:styleId="Border">
    <w:name w:val="Border"/>
    <w:basedOn w:val="Normal"/>
    <w:qFormat/>
    <w:rsid w:val="00393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F7D"/>
    <w:rPr>
      <w:u w:val="single"/>
    </w:rPr>
  </w:style>
  <w:style w:type="character" w:customStyle="1" w:styleId="BoldandItalics">
    <w:name w:val="Bold and Italics"/>
    <w:qFormat/>
    <w:rsid w:val="00393F7D"/>
    <w:rPr>
      <w:b/>
      <w:i/>
      <w:u w:val="none"/>
    </w:rPr>
  </w:style>
  <w:style w:type="paragraph" w:styleId="BalloonText">
    <w:name w:val="Balloon Text"/>
    <w:basedOn w:val="Normal"/>
    <w:link w:val="BalloonTextChar"/>
    <w:rsid w:val="00393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F7D"/>
    <w:pPr>
      <w:spacing w:before="0" w:after="0"/>
    </w:pPr>
  </w:style>
  <w:style w:type="paragraph" w:customStyle="1" w:styleId="BodyTextBold">
    <w:name w:val="Body Text Bold"/>
    <w:basedOn w:val="BodyText"/>
    <w:qFormat/>
    <w:rsid w:val="00393F7D"/>
    <w:rPr>
      <w:b/>
    </w:rPr>
  </w:style>
  <w:style w:type="character" w:styleId="Hyperlink">
    <w:name w:val="Hyperlink"/>
    <w:basedOn w:val="DefaultParagraphFont"/>
    <w:uiPriority w:val="99"/>
    <w:unhideWhenUsed/>
    <w:rsid w:val="00A92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2867</Characters>
  <Application>Microsoft Office Word</Application>
  <DocSecurity>0</DocSecurity>
  <Lines>95</Lines>
  <Paragraphs>84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CHCCCS040 Support independence and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2023-07-01T03:37:00Z</dcterms:created>
  <dcterms:modified xsi:type="dcterms:W3CDTF">2023-07-01T03:37:00Z</dcterms:modified>
</cp:coreProperties>
</file>