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87D" w:rsidP="00241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CHCCCS039 Coordinate and monitor home-based support</w:t>
      </w:r>
      <w:r>
        <w:fldChar w:fldCharType="end"/>
      </w:r>
    </w:p>
    <w:p w:rsidR="0024187D" w:rsidP="0024187D">
      <w:pPr>
        <w:pStyle w:val="Version"/>
        <w:sectPr w:rsidSect="00E12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9A9" w:rsidP="00E129A9">
      <w:pPr>
        <w:pStyle w:val="SuperHeading"/>
      </w:pPr>
      <w:r w:rsidRPr="00E129A9">
        <w:t>CHCCCS039 Coordinate and monitor home-based support</w:t>
      </w:r>
    </w:p>
    <w:p w:rsidR="00000000" w:rsidRPr="00E129A9" w:rsidP="00E129A9">
      <w:pPr>
        <w:pStyle w:val="Heading1"/>
      </w:pPr>
      <w:bookmarkStart w:id="1" w:name="O_1223987"/>
      <w:bookmarkEnd w:id="1"/>
      <w:r w:rsidRPr="00E129A9">
        <w:t>Modification History</w:t>
      </w:r>
    </w:p>
    <w:p w:rsidR="00000000" w:rsidRPr="00E129A9" w:rsidP="0024187D">
      <w:pPr>
        <w:pStyle w:val="BodyText"/>
      </w:pPr>
      <w:r w:rsidRPr="00E129A9">
        <w:t>Not applicable.</w:t>
      </w:r>
    </w:p>
    <w:p w:rsidR="00000000" w:rsidRPr="00E129A9" w:rsidP="00E129A9">
      <w:pPr>
        <w:pStyle w:val="Heading1"/>
      </w:pPr>
      <w:bookmarkStart w:id="2" w:name="O_1223991"/>
      <w:bookmarkEnd w:id="2"/>
      <w:r w:rsidRPr="00E129A9">
        <w:t>Application</w:t>
      </w:r>
    </w:p>
    <w:p w:rsidR="00000000" w:rsidRPr="00E129A9" w:rsidP="0024187D">
      <w:pPr>
        <w:pStyle w:val="BodyText"/>
      </w:pPr>
      <w:r w:rsidRPr="00E129A9">
        <w:t>This unit describes the performance outcomes, skills and knowledge required to coordinate and monitor the delivery of home-based support services.</w:t>
      </w:r>
    </w:p>
    <w:p w:rsidR="00000000" w:rsidRPr="00E129A9" w:rsidP="0024187D">
      <w:pPr>
        <w:pStyle w:val="BodyText"/>
      </w:pPr>
      <w:r w:rsidRPr="00E129A9">
        <w:t xml:space="preserve">This unit applies to workers in </w:t>
      </w:r>
      <w:r w:rsidRPr="00E129A9">
        <w:t>a community services context. Work performed requires a range of well developed, person-centred skills where some discretion and judgement is required and workers will take responsibility for their own outputs.</w:t>
      </w:r>
    </w:p>
    <w:p w:rsidR="00000000" w:rsidRPr="00E129A9" w:rsidP="0024187D">
      <w:pPr>
        <w:pStyle w:val="BodyText"/>
      </w:pPr>
      <w:r w:rsidRPr="00E129A9">
        <w:t>The skills in this unit must be applied in ac</w:t>
      </w:r>
      <w:r w:rsidRPr="00E129A9">
        <w:t>cordance with Commonwealth and State/Territory legislation, Australian standards and industry codes of practice.</w:t>
      </w:r>
    </w:p>
    <w:p w:rsidR="00000000" w:rsidRPr="00E129A9" w:rsidP="0024187D">
      <w:pPr>
        <w:pStyle w:val="BodyText"/>
      </w:pPr>
      <w:r w:rsidRPr="00E129A9">
        <w:t>No occupational licensing, certification or specific legislative requirements apply to this unit at the time of publication.</w:t>
      </w:r>
    </w:p>
    <w:p w:rsidR="00000000" w:rsidRPr="00E129A9" w:rsidP="00E129A9">
      <w:pPr>
        <w:pStyle w:val="Heading1"/>
      </w:pPr>
      <w:bookmarkStart w:id="3" w:name="O_1226347"/>
      <w:bookmarkEnd w:id="3"/>
      <w:r w:rsidRPr="00E129A9">
        <w:t>Pre-requisite Unit</w:t>
      </w:r>
    </w:p>
    <w:p w:rsidR="00000000" w:rsidRPr="00E129A9" w:rsidP="0024187D">
      <w:pPr>
        <w:pStyle w:val="BodyText"/>
      </w:pPr>
      <w:r w:rsidRPr="00E129A9">
        <w:t>Nil</w:t>
      </w:r>
    </w:p>
    <w:p w:rsidR="00000000" w:rsidRPr="00E129A9" w:rsidP="00E129A9">
      <w:pPr>
        <w:pStyle w:val="Heading1"/>
      </w:pPr>
      <w:bookmarkStart w:id="4" w:name="O_1224563"/>
      <w:bookmarkEnd w:id="4"/>
      <w:r w:rsidRPr="00E129A9">
        <w:t>Unit Sector</w:t>
      </w:r>
    </w:p>
    <w:p w:rsidR="00000000" w:rsidRPr="00E129A9" w:rsidP="0024187D">
      <w:pPr>
        <w:pStyle w:val="BodyText"/>
      </w:pPr>
      <w:r w:rsidRPr="00E129A9">
        <w:t>Client Care and Support</w:t>
      </w:r>
    </w:p>
    <w:p w:rsidR="00000000" w:rsidRPr="00E129A9" w:rsidP="00E129A9">
      <w:pPr>
        <w:pStyle w:val="Heading1"/>
      </w:pPr>
      <w:bookmarkStart w:id="5" w:name="O_1223990"/>
      <w:bookmarkEnd w:id="5"/>
      <w:r w:rsidRPr="00E129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BodyText"/>
            </w:pPr>
            <w:r w:rsidRPr="00E129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BodyText"/>
              <w:rPr>
                <w:lang w:val="en-NZ"/>
              </w:rPr>
            </w:pPr>
            <w:r w:rsidRPr="00E129A9">
              <w:rPr>
                <w:rStyle w:val="SpecialBold"/>
              </w:rPr>
              <w:t>PERFORMANCE</w:t>
            </w:r>
            <w:r w:rsidRPr="00E129A9">
              <w:t xml:space="preserve"> </w:t>
            </w:r>
            <w:r w:rsidRPr="00E129A9">
              <w:rPr>
                <w:rStyle w:val="SpecialBold"/>
              </w:rPr>
              <w:t>CRITERIA</w:t>
            </w:r>
          </w:p>
        </w:tc>
      </w:tr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BodyText"/>
            </w:pPr>
            <w:r w:rsidRPr="00E129A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BodyText"/>
              <w:rPr>
                <w:lang w:val="en-NZ"/>
              </w:rPr>
            </w:pPr>
            <w:r w:rsidRPr="00E12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List"/>
              <w:rPr>
                <w:lang w:val="en-NZ"/>
              </w:rPr>
            </w:pPr>
            <w:r w:rsidRPr="00E129A9">
              <w:t>1.  Establish and maintain relationship.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List"/>
            </w:pPr>
            <w:r w:rsidRPr="00E129A9">
              <w:t>1.1. Communicate in a manner that develops and maintains trust, respecting cultural sensitivities and individual diffe</w:t>
            </w:r>
            <w:r w:rsidRPr="00E129A9">
              <w:t>rences.</w:t>
            </w:r>
          </w:p>
          <w:p w:rsidR="00000000" w:rsidRPr="00E129A9" w:rsidP="00E129A9">
            <w:pPr>
              <w:pStyle w:val="List"/>
            </w:pPr>
            <w:r w:rsidRPr="00E129A9">
              <w:t>1.2. Maintain the person’s privacy and confidentiality of information according to legal and ethical considerations and organisational policy and procedures.</w:t>
            </w:r>
          </w:p>
          <w:p w:rsidR="00000000" w:rsidRPr="00E129A9" w:rsidP="00E129A9">
            <w:pPr>
              <w:pStyle w:val="List"/>
            </w:pPr>
            <w:r w:rsidRPr="00E129A9">
              <w:t>1.3. Support the interests, rights and decision-making of the person in all dealings.</w:t>
            </w:r>
          </w:p>
          <w:p w:rsidR="00000000" w:rsidP="00E129A9">
            <w:pPr>
              <w:pStyle w:val="List"/>
              <w:rPr>
                <w:lang w:val="en-NZ"/>
              </w:rPr>
            </w:pPr>
            <w:r w:rsidRPr="00E129A9">
              <w:t>1.4.</w:t>
            </w:r>
            <w:r w:rsidRPr="00E129A9">
              <w:t xml:space="preserve"> Provide the person with information regarding their rights and the organisation</w:t>
            </w:r>
            <w:r>
              <w:t>’</w:t>
            </w:r>
            <w:r w:rsidRPr="00E129A9">
              <w:t xml:space="preserve">s responsibilities, service guidelines and </w:t>
            </w:r>
            <w:r w:rsidRPr="00E129A9">
              <w:t>costs and confirm understanding.</w:t>
            </w:r>
          </w:p>
        </w:tc>
      </w:tr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List"/>
              <w:rPr>
                <w:lang w:val="en-NZ"/>
              </w:rPr>
            </w:pPr>
            <w:r w:rsidRPr="00E129A9">
              <w:t>2.  Determine the person’s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List"/>
            </w:pPr>
            <w:r w:rsidRPr="00E129A9">
              <w:t>2.1. Work with the person to confirm their goals, capacities and</w:t>
            </w:r>
            <w:r w:rsidRPr="00E129A9">
              <w:t xml:space="preserve"> support needs.</w:t>
            </w:r>
          </w:p>
          <w:p w:rsidR="00000000" w:rsidRPr="00E129A9" w:rsidP="00E129A9">
            <w:pPr>
              <w:pStyle w:val="List"/>
            </w:pPr>
            <w:r w:rsidRPr="00E129A9">
              <w:t>2.2. Confirm support requirements based on discussion with the person, previous assessments and current individualised plan.</w:t>
            </w:r>
          </w:p>
          <w:p w:rsidR="00000000" w:rsidRPr="00E129A9" w:rsidP="00E129A9">
            <w:pPr>
              <w:pStyle w:val="List"/>
            </w:pPr>
            <w:r w:rsidRPr="00E129A9">
              <w:t xml:space="preserve">2.3. Communicate with the person to gather information relevant to the person’s support requirements and recognise </w:t>
            </w:r>
            <w:r w:rsidRPr="00E129A9">
              <w:t>indicators where additional information might be required.</w:t>
            </w:r>
          </w:p>
          <w:p w:rsidR="00000000" w:rsidRPr="00E129A9" w:rsidP="00E129A9">
            <w:pPr>
              <w:pStyle w:val="List"/>
            </w:pPr>
            <w:r w:rsidRPr="00E129A9">
              <w:t>2.4. Work respectfully with the person to confirm language, cultural or religious practices which may require changes in work practices by support workers.</w:t>
            </w:r>
          </w:p>
          <w:p w:rsidR="00000000" w:rsidP="00E129A9">
            <w:pPr>
              <w:pStyle w:val="List"/>
              <w:rPr>
                <w:lang w:val="en-NZ"/>
              </w:rPr>
            </w:pPr>
            <w:r w:rsidRPr="00E129A9">
              <w:t>2.5. Complete, maintain and store documen</w:t>
            </w:r>
            <w:r w:rsidRPr="00E129A9">
              <w:t>tation according to organisational policies and procedures.</w:t>
            </w:r>
          </w:p>
        </w:tc>
      </w:tr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List"/>
              <w:rPr>
                <w:lang w:val="en-NZ"/>
              </w:rPr>
            </w:pPr>
            <w:r w:rsidRPr="00E129A9">
              <w:t>3.  Determine safety requirements for providing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List"/>
            </w:pPr>
            <w:r w:rsidRPr="00E129A9">
              <w:t>3.1. Consult with the person to identify hazards in the home environment that would present risk to the person or the support worker.</w:t>
            </w:r>
          </w:p>
          <w:p w:rsidR="00000000" w:rsidRPr="00E129A9" w:rsidP="00E129A9">
            <w:pPr>
              <w:pStyle w:val="List"/>
            </w:pPr>
            <w:r w:rsidRPr="00E129A9">
              <w:t>3.2. Determine and implement actions to minimise risk in collaboration with the person.</w:t>
            </w:r>
          </w:p>
          <w:p w:rsidR="00000000" w:rsidRPr="00E129A9" w:rsidP="00E129A9">
            <w:pPr>
              <w:pStyle w:val="List"/>
            </w:pPr>
            <w:r w:rsidRPr="00E129A9">
              <w:t>3.3. Support the person to address the hazard and control risks, where the risk is outside the scope of own job role or organisation’s role.</w:t>
            </w:r>
          </w:p>
          <w:p w:rsidR="00000000" w:rsidP="00E129A9">
            <w:pPr>
              <w:pStyle w:val="List"/>
              <w:rPr>
                <w:lang w:val="en-NZ"/>
              </w:rPr>
            </w:pPr>
            <w:r w:rsidRPr="00E129A9">
              <w:t>3.4. Complete, maintain and</w:t>
            </w:r>
            <w:r w:rsidRPr="00E129A9">
              <w:t xml:space="preserve"> store documentation according to organisational policies and procedures.</w:t>
            </w:r>
          </w:p>
        </w:tc>
      </w:tr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List"/>
              <w:rPr>
                <w:lang w:val="en-NZ"/>
              </w:rPr>
            </w:pPr>
            <w:r w:rsidRPr="00E129A9">
              <w:t>4.  Allocate support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List"/>
            </w:pPr>
            <w:r w:rsidRPr="00E129A9">
              <w:t>4.1. Review requirements and select support worker with the desired skills and attributes to meet the person’s requirements.</w:t>
            </w:r>
          </w:p>
          <w:p w:rsidR="00000000" w:rsidRPr="00E129A9" w:rsidP="00E129A9">
            <w:pPr>
              <w:pStyle w:val="List"/>
            </w:pPr>
            <w:r w:rsidRPr="00E129A9">
              <w:t xml:space="preserve">4.2. Provide support worker </w:t>
            </w:r>
            <w:r w:rsidRPr="00E129A9">
              <w:t>with necessary details to support the person and work safely in the person’s home.</w:t>
            </w:r>
          </w:p>
          <w:p w:rsidR="00000000" w:rsidRPr="00E129A9" w:rsidP="00E129A9">
            <w:pPr>
              <w:pStyle w:val="List"/>
            </w:pPr>
            <w:r w:rsidRPr="00E129A9">
              <w:t xml:space="preserve">4.3. Confirm worker’s understanding of organisational policies and procedures, record keeping requirements, duty of care, work health and safety (WHS) and other legislative </w:t>
            </w:r>
            <w:r w:rsidRPr="00E129A9">
              <w:t>requirements.</w:t>
            </w:r>
          </w:p>
          <w:p w:rsidR="00000000" w:rsidRPr="00E129A9" w:rsidP="00E129A9">
            <w:pPr>
              <w:pStyle w:val="List"/>
            </w:pPr>
            <w:r w:rsidRPr="00E129A9">
              <w:t>4.4. Discuss job role boundaries with worker and confirm understanding.</w:t>
            </w:r>
          </w:p>
          <w:p w:rsidR="00000000" w:rsidRPr="00E129A9" w:rsidP="00E129A9">
            <w:pPr>
              <w:pStyle w:val="List"/>
            </w:pPr>
            <w:r w:rsidRPr="00E129A9">
              <w:t>4.5. Confirm requirement for up-skilling and record and refer for further training or support.</w:t>
            </w:r>
          </w:p>
          <w:p w:rsidR="00000000" w:rsidP="00E129A9">
            <w:pPr>
              <w:pStyle w:val="List"/>
              <w:rPr>
                <w:lang w:val="en-NZ"/>
              </w:rPr>
            </w:pPr>
            <w:r w:rsidRPr="00E129A9">
              <w:t>4.6. Communicate with the person to confirm the allocation of support worke</w:t>
            </w:r>
            <w:r w:rsidRPr="00E129A9">
              <w:t>r and provide details.</w:t>
            </w:r>
          </w:p>
        </w:tc>
      </w:tr>
      <w:tr w:rsidTr="00E1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9A9">
            <w:pPr>
              <w:pStyle w:val="List"/>
              <w:rPr>
                <w:lang w:val="en-NZ"/>
              </w:rPr>
            </w:pPr>
            <w:r w:rsidRPr="00E129A9">
              <w:t>5.  Monitor support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9A9" w:rsidP="00E129A9">
            <w:pPr>
              <w:pStyle w:val="List"/>
            </w:pPr>
            <w:r w:rsidRPr="00E129A9">
              <w:t>5.1. Consult with the person to determine and record progress against identified goals, needs and individualised plan.</w:t>
            </w:r>
          </w:p>
          <w:p w:rsidR="00000000" w:rsidRPr="00E129A9" w:rsidP="00E129A9">
            <w:pPr>
              <w:pStyle w:val="List"/>
            </w:pPr>
            <w:r w:rsidRPr="00E129A9">
              <w:t>5.2. Provide opportunities for the person to raise issues and concerns with support</w:t>
            </w:r>
            <w:r w:rsidRPr="00E129A9">
              <w:t xml:space="preserve"> provision.</w:t>
            </w:r>
          </w:p>
          <w:p w:rsidR="00000000" w:rsidRPr="00E129A9" w:rsidP="00E129A9">
            <w:pPr>
              <w:pStyle w:val="List"/>
            </w:pPr>
            <w:r w:rsidRPr="00E129A9">
              <w:t>5.3. Determine strategies to address and resolve concerns and issues in collaboration with the person.</w:t>
            </w:r>
          </w:p>
          <w:p w:rsidR="00000000" w:rsidRPr="00E129A9" w:rsidP="00E129A9">
            <w:pPr>
              <w:pStyle w:val="List"/>
            </w:pPr>
            <w:r w:rsidRPr="00E129A9">
              <w:t>5.4. Address concerns with the support worker and respond to the person with outcomes and resolution.</w:t>
            </w:r>
          </w:p>
        </w:tc>
      </w:tr>
    </w:tbl>
    <w:p w:rsidR="00000000" w:rsidRPr="00E129A9" w:rsidP="00E129A9">
      <w:pPr>
        <w:pStyle w:val="BodyText"/>
      </w:pPr>
    </w:p>
    <w:p w:rsidR="00000000" w:rsidRPr="00E129A9" w:rsidP="00E129A9">
      <w:pPr>
        <w:pStyle w:val="AllowPageBreak"/>
      </w:pPr>
    </w:p>
    <w:p w:rsidR="00000000" w:rsidRPr="00E129A9" w:rsidP="00E129A9">
      <w:pPr>
        <w:pStyle w:val="Heading1"/>
      </w:pPr>
      <w:bookmarkStart w:id="6" w:name="O_1223989"/>
      <w:bookmarkEnd w:id="6"/>
      <w:r w:rsidRPr="00E129A9">
        <w:t>Foundation Skills</w:t>
      </w:r>
    </w:p>
    <w:p w:rsidR="00000000" w:rsidRPr="0024187D" w:rsidP="0024187D">
      <w:pPr>
        <w:pStyle w:val="BodyText"/>
        <w:rPr>
          <w:i/>
        </w:rPr>
      </w:pPr>
      <w:r w:rsidRPr="0024187D">
        <w:rPr>
          <w:rStyle w:val="Emphasis"/>
        </w:rPr>
        <w:t>Foundation skills essential to performance are explicit in the Performance Criteria of this unit of competency.</w:t>
      </w:r>
    </w:p>
    <w:p w:rsidR="00000000" w:rsidRPr="00E129A9" w:rsidP="00E129A9">
      <w:pPr>
        <w:pStyle w:val="Heading1"/>
      </w:pPr>
      <w:bookmarkStart w:id="7" w:name="O_1223988"/>
      <w:bookmarkEnd w:id="7"/>
      <w:r w:rsidRPr="00E129A9">
        <w:t>Unit Mapping Information</w:t>
      </w:r>
    </w:p>
    <w:p w:rsidR="00000000" w:rsidRPr="00E129A9" w:rsidP="0024187D">
      <w:pPr>
        <w:pStyle w:val="BodyText"/>
      </w:pPr>
      <w:r w:rsidRPr="00E129A9">
        <w:t>Supersedes and is equivalent to CHCHCS002 Coordinate and monitor home based support.</w:t>
      </w:r>
    </w:p>
    <w:p w:rsidR="00000000" w:rsidRPr="00E129A9" w:rsidP="00E129A9">
      <w:pPr>
        <w:pStyle w:val="Heading1"/>
      </w:pPr>
      <w:bookmarkStart w:id="8" w:name="O_1223981"/>
      <w:bookmarkEnd w:id="8"/>
      <w:r w:rsidRPr="00E129A9">
        <w:t>Links</w:t>
      </w:r>
    </w:p>
    <w:p w:rsidR="00000000" w:rsidRPr="00E129A9" w:rsidP="0024187D">
      <w:pPr>
        <w:pStyle w:val="BodyText"/>
      </w:pPr>
      <w:r w:rsidRPr="00E12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26DD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29A9" w:rsidP="0024187D">
      <w:pPr>
        <w:pStyle w:val="BodyText"/>
        <w:sectPr w:rsidSect="00E129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29A9" w:rsidP="00E129A9">
      <w:pPr>
        <w:pStyle w:val="SuperHeading"/>
      </w:pPr>
      <w:r w:rsidRPr="00E129A9">
        <w:t xml:space="preserve">Assessment Requirements for CHCCCS039 Coordinate and </w:t>
      </w:r>
      <w:r w:rsidRPr="00E129A9">
        <w:t>monitor home-based support</w:t>
      </w:r>
    </w:p>
    <w:p w:rsidR="00000000" w:rsidRPr="00E129A9" w:rsidP="00E129A9">
      <w:pPr>
        <w:pStyle w:val="Heading1"/>
      </w:pPr>
      <w:bookmarkStart w:id="9" w:name="O_1223983"/>
      <w:bookmarkEnd w:id="9"/>
      <w:r w:rsidRPr="00E129A9">
        <w:t>Modification History</w:t>
      </w:r>
    </w:p>
    <w:p w:rsidR="00000000" w:rsidRPr="00E129A9" w:rsidP="0024187D">
      <w:pPr>
        <w:pStyle w:val="BodyText"/>
      </w:pPr>
      <w:r w:rsidRPr="00E129A9">
        <w:t>Not applicable.</w:t>
      </w:r>
    </w:p>
    <w:p w:rsidR="00000000" w:rsidRPr="00E129A9" w:rsidP="00E129A9">
      <w:pPr>
        <w:pStyle w:val="Heading1"/>
      </w:pPr>
      <w:bookmarkStart w:id="10" w:name="O_1223986"/>
      <w:bookmarkEnd w:id="10"/>
      <w:r w:rsidRPr="00E129A9">
        <w:t>Performance Evidence</w:t>
      </w:r>
    </w:p>
    <w:p w:rsidR="00000000" w:rsidRPr="00E129A9" w:rsidP="0024187D">
      <w:pPr>
        <w:pStyle w:val="BodyText"/>
      </w:pPr>
      <w:r w:rsidRPr="00E129A9">
        <w:t>Evidence of the ability to complete tasks outlined in elements and performance criteria of this unit in the context of the job role, and:</w:t>
      </w:r>
    </w:p>
    <w:p w:rsidR="00000000" w:rsidRPr="00E129A9" w:rsidP="00E129A9">
      <w:pPr>
        <w:pStyle w:val="ListBullet"/>
      </w:pPr>
      <w:r w:rsidRPr="00E129A9">
        <w:t>coordinate and monitor services to at least two people in different home-based support settings, including:</w:t>
      </w:r>
    </w:p>
    <w:p w:rsidR="00000000" w:rsidRPr="00E129A9" w:rsidP="00E129A9">
      <w:pPr>
        <w:pStyle w:val="ListBullet2"/>
      </w:pPr>
      <w:r w:rsidRPr="00E129A9">
        <w:t>communic</w:t>
      </w:r>
      <w:r w:rsidRPr="00E129A9">
        <w:t>ating with the person to establish a positive and respectful relationship</w:t>
      </w:r>
    </w:p>
    <w:p w:rsidR="00000000" w:rsidRPr="00E129A9" w:rsidP="00E129A9">
      <w:pPr>
        <w:pStyle w:val="ListBullet2"/>
      </w:pPr>
      <w:r w:rsidRPr="00E129A9">
        <w:t>gathering and documenting information to identify required support services</w:t>
      </w:r>
    </w:p>
    <w:p w:rsidR="00000000" w:rsidRPr="00E129A9" w:rsidP="00E129A9">
      <w:pPr>
        <w:pStyle w:val="ListBullet2"/>
      </w:pPr>
      <w:r w:rsidRPr="00E129A9">
        <w:t>assessing and managing risks to the person and support worker</w:t>
      </w:r>
    </w:p>
    <w:p w:rsidR="00000000" w:rsidRPr="00E129A9" w:rsidP="00E129A9">
      <w:pPr>
        <w:pStyle w:val="ListBullet2"/>
      </w:pPr>
      <w:r w:rsidRPr="00E129A9">
        <w:t>complying with work health and safety standa</w:t>
      </w:r>
      <w:r w:rsidRPr="00E129A9">
        <w:t>rds</w:t>
      </w:r>
    </w:p>
    <w:p w:rsidR="00000000" w:rsidRPr="00E129A9" w:rsidP="00E129A9">
      <w:pPr>
        <w:pStyle w:val="ListBullet2"/>
      </w:pPr>
      <w:r w:rsidRPr="00E129A9">
        <w:t>allocating support worker</w:t>
      </w:r>
    </w:p>
    <w:p w:rsidR="00000000" w:rsidRPr="00E129A9" w:rsidP="00E129A9">
      <w:pPr>
        <w:pStyle w:val="ListBullet2"/>
      </w:pPr>
      <w:r w:rsidRPr="00E129A9">
        <w:t>monitoring provision of support services and addressing concerns where required.</w:t>
      </w:r>
    </w:p>
    <w:p w:rsidR="00000000" w:rsidRPr="00E129A9" w:rsidP="00E129A9">
      <w:pPr>
        <w:pStyle w:val="AllowPageBreak"/>
      </w:pPr>
    </w:p>
    <w:p w:rsidR="00000000" w:rsidRPr="00E129A9" w:rsidP="00E129A9">
      <w:pPr>
        <w:pStyle w:val="Heading1"/>
      </w:pPr>
      <w:bookmarkStart w:id="11" w:name="O_1223985"/>
      <w:bookmarkEnd w:id="11"/>
      <w:r w:rsidRPr="00E129A9">
        <w:t>Knowledge Evidence</w:t>
      </w:r>
    </w:p>
    <w:p w:rsidR="00000000" w:rsidRPr="00E129A9" w:rsidP="0024187D">
      <w:pPr>
        <w:pStyle w:val="BodyText"/>
      </w:pPr>
      <w:r w:rsidRPr="00E129A9">
        <w:t>Demonstrated knowledge required to complete the tasks outlined in elements and performance criteria of this unit:</w:t>
      </w:r>
    </w:p>
    <w:p w:rsidR="00000000" w:rsidRPr="00E129A9" w:rsidP="00E129A9">
      <w:pPr>
        <w:pStyle w:val="ListBullet"/>
      </w:pPr>
      <w:r w:rsidRPr="00E129A9">
        <w:t>legal and ethical considerations for home-based support services:</w:t>
      </w:r>
    </w:p>
    <w:p w:rsidR="00000000" w:rsidRPr="00E129A9" w:rsidP="00E129A9">
      <w:pPr>
        <w:pStyle w:val="ListBullet2"/>
      </w:pPr>
      <w:r w:rsidRPr="00E129A9">
        <w:t>codes of practice</w:t>
      </w:r>
    </w:p>
    <w:p w:rsidR="00000000" w:rsidRPr="00E129A9" w:rsidP="00E129A9">
      <w:pPr>
        <w:pStyle w:val="ListBullet2"/>
      </w:pPr>
      <w:r w:rsidRPr="00E129A9">
        <w:t>basic home fire safety and associated state/territory smoke alarm legislation</w:t>
      </w:r>
    </w:p>
    <w:p w:rsidR="00000000" w:rsidRPr="00E129A9" w:rsidP="00E129A9">
      <w:pPr>
        <w:pStyle w:val="ListBullet2"/>
      </w:pPr>
      <w:r w:rsidRPr="00E129A9">
        <w:t>dignity of risk</w:t>
      </w:r>
    </w:p>
    <w:p w:rsidR="00000000" w:rsidRPr="00E129A9" w:rsidP="00E129A9">
      <w:pPr>
        <w:pStyle w:val="ListBullet2"/>
      </w:pPr>
      <w:r w:rsidRPr="00E129A9">
        <w:t>duty of care</w:t>
      </w:r>
    </w:p>
    <w:p w:rsidR="00000000" w:rsidRPr="00E129A9" w:rsidP="00E129A9">
      <w:pPr>
        <w:pStyle w:val="ListBullet2"/>
      </w:pPr>
      <w:r w:rsidRPr="00E129A9">
        <w:t>privacy, confidentiality and disclosure</w:t>
      </w:r>
    </w:p>
    <w:p w:rsidR="00000000" w:rsidRPr="00E129A9" w:rsidP="00E129A9">
      <w:pPr>
        <w:pStyle w:val="ListBullet2"/>
      </w:pPr>
      <w:r w:rsidRPr="00E129A9">
        <w:t>practice standards</w:t>
      </w:r>
    </w:p>
    <w:p w:rsidR="00000000" w:rsidRPr="00E129A9" w:rsidP="00E129A9">
      <w:pPr>
        <w:pStyle w:val="ListBullet2"/>
      </w:pPr>
      <w:r w:rsidRPr="00E129A9">
        <w:t>awards and standards and how to access them</w:t>
      </w:r>
    </w:p>
    <w:p w:rsidR="00000000" w:rsidRPr="00E129A9" w:rsidP="00E129A9">
      <w:pPr>
        <w:pStyle w:val="ListBullet2"/>
      </w:pPr>
      <w:r w:rsidRPr="00E129A9">
        <w:t>work role boundaries, responsibilities and lim</w:t>
      </w:r>
      <w:r w:rsidRPr="00E129A9">
        <w:t>itations</w:t>
      </w:r>
    </w:p>
    <w:p w:rsidR="00000000" w:rsidRPr="00E129A9" w:rsidP="00E129A9">
      <w:pPr>
        <w:pStyle w:val="ListBullet2"/>
      </w:pPr>
      <w:r w:rsidRPr="00E129A9">
        <w:t>work health and safety (WHS)</w:t>
      </w:r>
    </w:p>
    <w:p w:rsidR="00000000" w:rsidRPr="00E129A9" w:rsidP="00E129A9">
      <w:pPr>
        <w:pStyle w:val="ListBullet"/>
      </w:pPr>
      <w:r w:rsidRPr="00E129A9">
        <w:t>organisational policies and procedures and how to access them:</w:t>
      </w:r>
    </w:p>
    <w:p w:rsidR="00000000" w:rsidRPr="00E129A9" w:rsidP="00E129A9">
      <w:pPr>
        <w:pStyle w:val="ListBullet2"/>
      </w:pPr>
      <w:r w:rsidRPr="00E129A9">
        <w:t>undertaking work in the person’s home</w:t>
      </w:r>
    </w:p>
    <w:p w:rsidR="00000000" w:rsidRPr="00E129A9" w:rsidP="00E129A9">
      <w:pPr>
        <w:pStyle w:val="ListBullet2"/>
      </w:pPr>
      <w:r w:rsidRPr="00E129A9">
        <w:t>risk assessment and management when the work environment is a person’s home</w:t>
      </w:r>
    </w:p>
    <w:p w:rsidR="00000000" w:rsidRPr="00E129A9" w:rsidP="00E129A9">
      <w:pPr>
        <w:pStyle w:val="ListBullet2"/>
      </w:pPr>
      <w:r w:rsidRPr="00E129A9">
        <w:t>emergency responses</w:t>
      </w:r>
    </w:p>
    <w:p w:rsidR="00000000" w:rsidRPr="00E129A9" w:rsidP="00E129A9">
      <w:pPr>
        <w:pStyle w:val="ListBullet2"/>
      </w:pPr>
      <w:r w:rsidRPr="00E129A9">
        <w:t>personal and property security</w:t>
      </w:r>
    </w:p>
    <w:p w:rsidR="00000000" w:rsidRPr="00E129A9" w:rsidP="00E129A9">
      <w:pPr>
        <w:pStyle w:val="ListBullet2"/>
      </w:pPr>
      <w:r w:rsidRPr="00E129A9">
        <w:t>documentation and reporting</w:t>
      </w:r>
    </w:p>
    <w:p w:rsidR="00000000" w:rsidRPr="00E129A9" w:rsidP="00E129A9">
      <w:pPr>
        <w:pStyle w:val="ListBullet"/>
      </w:pPr>
      <w:r w:rsidRPr="00E129A9">
        <w:t>techniques for communicating with the person, colleagues and others</w:t>
      </w:r>
    </w:p>
    <w:p w:rsidR="00000000" w:rsidRPr="00E129A9" w:rsidP="00E129A9">
      <w:pPr>
        <w:pStyle w:val="ListBullet"/>
      </w:pPr>
      <w:r w:rsidRPr="00E129A9">
        <w:t>approaches to adjusting work practices to accommodate language, cultural or religious practices</w:t>
      </w:r>
    </w:p>
    <w:p w:rsidR="00000000" w:rsidRPr="00E129A9" w:rsidP="00E129A9">
      <w:pPr>
        <w:pStyle w:val="ListBullet"/>
      </w:pPr>
      <w:r w:rsidRPr="00E129A9">
        <w:t xml:space="preserve">strategies to determine support </w:t>
      </w:r>
      <w:r w:rsidRPr="00E129A9">
        <w:t>needs of people requiring assistance in a home-based support environment</w:t>
      </w:r>
    </w:p>
    <w:p w:rsidR="00000000" w:rsidRPr="00E129A9" w:rsidP="00E129A9">
      <w:pPr>
        <w:pStyle w:val="ListBullet"/>
      </w:pPr>
      <w:r w:rsidRPr="00E129A9">
        <w:t>strategies to address and resolve concerns and issues:</w:t>
      </w:r>
    </w:p>
    <w:p w:rsidR="00000000" w:rsidRPr="00E129A9" w:rsidP="00E129A9">
      <w:pPr>
        <w:pStyle w:val="ListBullet2"/>
      </w:pPr>
      <w:r w:rsidRPr="00E129A9">
        <w:t>with the person</w:t>
      </w:r>
    </w:p>
    <w:p w:rsidR="00000000" w:rsidRPr="00E129A9" w:rsidP="00E129A9">
      <w:pPr>
        <w:pStyle w:val="ListBullet2"/>
      </w:pPr>
      <w:r w:rsidRPr="00E129A9">
        <w:t>with the support worker</w:t>
      </w:r>
    </w:p>
    <w:p w:rsidR="00000000" w:rsidRPr="00E129A9" w:rsidP="00E129A9">
      <w:pPr>
        <w:pStyle w:val="ListBullet"/>
      </w:pPr>
      <w:r w:rsidRPr="00E129A9">
        <w:t>the nature and significance of working in the person’s home.</w:t>
      </w:r>
    </w:p>
    <w:p w:rsidR="00000000" w:rsidRPr="00E129A9" w:rsidP="00E129A9">
      <w:pPr>
        <w:pStyle w:val="AllowPageBreak"/>
      </w:pPr>
    </w:p>
    <w:p w:rsidR="00000000" w:rsidRPr="00E129A9" w:rsidP="00E129A9">
      <w:pPr>
        <w:pStyle w:val="Heading1"/>
      </w:pPr>
      <w:bookmarkStart w:id="12" w:name="O_1223984"/>
      <w:bookmarkEnd w:id="12"/>
      <w:r w:rsidRPr="00E129A9">
        <w:t>Assess</w:t>
      </w:r>
      <w:r w:rsidRPr="00E129A9">
        <w:t>ment Conditions</w:t>
      </w:r>
    </w:p>
    <w:p w:rsidR="00000000" w:rsidRPr="00E129A9" w:rsidP="0024187D">
      <w:pPr>
        <w:pStyle w:val="BodyText"/>
      </w:pPr>
      <w:r w:rsidRPr="00E129A9">
        <w:t>Skills must be demonstrated in the workplace, with the addition of simulations and scenarios where the full range of contexts and situations have not been provided in the workplace.</w:t>
      </w:r>
    </w:p>
    <w:p w:rsidR="00000000" w:rsidRPr="00E129A9" w:rsidP="0024187D">
      <w:pPr>
        <w:pStyle w:val="BodyText"/>
      </w:pPr>
      <w:r w:rsidRPr="00E129A9">
        <w:t>Assessment must ensure access to:</w:t>
      </w:r>
    </w:p>
    <w:p w:rsidR="00000000" w:rsidRPr="00E129A9" w:rsidP="00E129A9">
      <w:pPr>
        <w:pStyle w:val="ListBullet"/>
      </w:pPr>
      <w:r w:rsidRPr="00E129A9">
        <w:t xml:space="preserve">facilities, equipment and resources that reflect real working conditions and model industry operating conditions and contingencies </w:t>
      </w:r>
    </w:p>
    <w:p w:rsidR="00000000" w:rsidRPr="00E129A9" w:rsidP="00E129A9">
      <w:pPr>
        <w:pStyle w:val="ListBullet"/>
      </w:pPr>
      <w:r w:rsidRPr="00E129A9">
        <w:t>organisational policies and procedures</w:t>
      </w:r>
    </w:p>
    <w:p w:rsidR="00000000" w:rsidRPr="00E129A9" w:rsidP="00E129A9">
      <w:pPr>
        <w:pStyle w:val="ListBullet"/>
      </w:pPr>
      <w:r w:rsidRPr="00E129A9">
        <w:t>individualised plans and equipment and resources outlined in plans</w:t>
      </w:r>
    </w:p>
    <w:p w:rsidR="00000000" w:rsidRPr="00E129A9" w:rsidP="00E129A9">
      <w:pPr>
        <w:pStyle w:val="ListBullet"/>
      </w:pPr>
      <w:r w:rsidRPr="00E129A9">
        <w:t xml:space="preserve">opportunities for </w:t>
      </w:r>
      <w:r w:rsidRPr="00E129A9">
        <w:t>engagement with people requiring home-based support and support workers involved in service provision.</w:t>
      </w:r>
    </w:p>
    <w:p w:rsidR="00000000" w:rsidRPr="00E129A9" w:rsidP="0024187D">
      <w:pPr>
        <w:pStyle w:val="BodyText"/>
      </w:pPr>
      <w:r w:rsidRPr="00E129A9">
        <w:t>Assessors must satisfy the Standards for Registered Training Organisations’ requirements for assessors.</w:t>
      </w:r>
    </w:p>
    <w:p w:rsidR="00000000" w:rsidRPr="00E129A9" w:rsidP="00E129A9">
      <w:pPr>
        <w:pStyle w:val="Heading1"/>
      </w:pPr>
      <w:bookmarkStart w:id="13" w:name="O_1223982"/>
      <w:bookmarkEnd w:id="13"/>
      <w:r w:rsidRPr="00E129A9">
        <w:t>Links</w:t>
      </w:r>
    </w:p>
    <w:p w:rsidR="00000000" w:rsidRPr="00E129A9" w:rsidP="0024187D">
      <w:pPr>
        <w:pStyle w:val="BodyText"/>
      </w:pPr>
      <w:r w:rsidRPr="00E129A9">
        <w:t>Companion Volume impleme</w:t>
      </w:r>
      <w:r w:rsidRPr="00E129A9">
        <w:t xml:space="preserve">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26DD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29A9" w:rsidP="00E129A9"/>
    <w:sectPr w:rsidSect="00E129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 w:rsidRPr="0024187D" w:rsidP="00241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7D" w:rsidP="00E12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87D" w:rsidP="00E12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4187D" w:rsidP="00E129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 w:rsidP="00E12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187D">
      <w:t>Approved</w:t>
    </w:r>
    <w:r w:rsidR="002418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18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187D">
      <w:rPr>
        <w:noProof/>
      </w:rPr>
      <w:t>4</w:t>
    </w:r>
    <w:r>
      <w:rPr>
        <w:noProof/>
      </w:rPr>
      <w:fldChar w:fldCharType="end"/>
    </w:r>
  </w:p>
  <w:p w:rsidR="00E129A9" w:rsidP="00E12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18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187D">
      <w:t>HumanAbility</w:t>
    </w:r>
    <w:r w:rsidR="0024187D">
      <w:fldChar w:fldCharType="end"/>
    </w:r>
  </w:p>
  <w:p w:rsidR="00E129A9" w:rsidP="00E12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9A9" w:rsidRPr="0024187D" w:rsidP="00241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87D" w:rsidRPr="002D2AF8" w:rsidP="00E12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CHCCCS039 Coordinate and monitor home-based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187D" w:rsidP="00E129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9A9" w:rsidRPr="002D2AF8" w:rsidP="00E12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187D">
      <w:t>CHCCCS039 Coordinate and monitor home-based support</w:t>
    </w:r>
    <w:r w:rsidR="002418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187D">
      <w:rPr>
        <w:noProof/>
      </w:rPr>
      <w:t>2 March 2025</w:t>
    </w:r>
    <w:r>
      <w:fldChar w:fldCharType="end"/>
    </w:r>
  </w:p>
  <w:p w:rsidR="00E129A9" w:rsidP="00E12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4C7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E8F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AD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9A9"/>
  </w:style>
  <w:style w:type="character" w:customStyle="1" w:styleId="Heading1Char">
    <w:name w:val="Heading 1 Char"/>
    <w:basedOn w:val="DefaultParagraphFont"/>
    <w:link w:val="Heading1"/>
    <w:rsid w:val="00E12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9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29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9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9A9"/>
    <w:rPr>
      <w:b/>
      <w:spacing w:val="0"/>
    </w:rPr>
  </w:style>
  <w:style w:type="paragraph" w:styleId="ListBullet2">
    <w:name w:val="List Bullet 2"/>
    <w:basedOn w:val="List2"/>
    <w:rsid w:val="00E129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29A9"/>
    <w:rPr>
      <w:i/>
    </w:rPr>
  </w:style>
  <w:style w:type="paragraph" w:customStyle="1" w:styleId="SuperHeading">
    <w:name w:val="SuperHeading"/>
    <w:basedOn w:val="Normal"/>
    <w:rsid w:val="00E12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9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2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2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9A9"/>
  </w:style>
  <w:style w:type="paragraph" w:styleId="TableofFigures">
    <w:name w:val="table of figures"/>
    <w:basedOn w:val="Normal"/>
    <w:next w:val="Normal"/>
    <w:semiHidden/>
    <w:rsid w:val="00E12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9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29A9"/>
    <w:rPr>
      <w:rFonts w:ascii="Wingdings" w:hAnsi="Wingdings"/>
    </w:rPr>
  </w:style>
  <w:style w:type="paragraph" w:customStyle="1" w:styleId="TableHeading">
    <w:name w:val="Table Heading"/>
    <w:basedOn w:val="HeadingBase"/>
    <w:rsid w:val="00E12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9A9"/>
    <w:rPr>
      <w:color w:val="0033CC"/>
      <w:u w:val="none"/>
    </w:rPr>
  </w:style>
  <w:style w:type="paragraph" w:customStyle="1" w:styleId="BodyTextRight">
    <w:name w:val="Body Text Right"/>
    <w:basedOn w:val="BodyText"/>
    <w:rsid w:val="00E12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9A9"/>
    <w:rPr>
      <w:sz w:val="32"/>
    </w:rPr>
  </w:style>
  <w:style w:type="paragraph" w:customStyle="1" w:styleId="HeadingProcedure">
    <w:name w:val="Heading Procedure"/>
    <w:basedOn w:val="HeadingBase"/>
    <w:next w:val="Normal"/>
    <w:rsid w:val="00E12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9A9"/>
    <w:pPr>
      <w:spacing w:before="60" w:after="60"/>
    </w:pPr>
  </w:style>
  <w:style w:type="paragraph" w:styleId="ListContinue">
    <w:name w:val="List Continue"/>
    <w:basedOn w:val="List"/>
    <w:rsid w:val="00E129A9"/>
    <w:pPr>
      <w:ind w:firstLine="0"/>
    </w:pPr>
  </w:style>
  <w:style w:type="paragraph" w:customStyle="1" w:styleId="ListNote">
    <w:name w:val="List Note"/>
    <w:basedOn w:val="List"/>
    <w:rsid w:val="00E12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9A9"/>
    <w:rPr>
      <w:rFonts w:ascii="Courier New" w:hAnsi="Courier New"/>
    </w:rPr>
  </w:style>
  <w:style w:type="paragraph" w:customStyle="1" w:styleId="NoteBullet">
    <w:name w:val="Note Bullet"/>
    <w:basedOn w:val="Note"/>
    <w:rsid w:val="00E12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9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2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9A9"/>
    <w:rPr>
      <w:b/>
      <w:smallCaps/>
    </w:rPr>
  </w:style>
  <w:style w:type="paragraph" w:customStyle="1" w:styleId="TableListNumber">
    <w:name w:val="Table List Number"/>
    <w:basedOn w:val="ListNumber"/>
    <w:rsid w:val="00E12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9A9"/>
    <w:pPr>
      <w:numPr>
        <w:numId w:val="9"/>
      </w:numPr>
    </w:pPr>
  </w:style>
  <w:style w:type="paragraph" w:customStyle="1" w:styleId="ListAlpha2">
    <w:name w:val="List Alpha 2"/>
    <w:basedOn w:val="List2"/>
    <w:rsid w:val="00E129A9"/>
    <w:pPr>
      <w:numPr>
        <w:numId w:val="8"/>
      </w:numPr>
    </w:pPr>
  </w:style>
  <w:style w:type="paragraph" w:styleId="List2">
    <w:name w:val="List 2"/>
    <w:basedOn w:val="BodyText"/>
    <w:rsid w:val="00E12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9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29A9"/>
    <w:pPr>
      <w:numPr>
        <w:numId w:val="4"/>
      </w:numPr>
    </w:pPr>
  </w:style>
  <w:style w:type="paragraph" w:styleId="ListContinue2">
    <w:name w:val="List Continue 2"/>
    <w:basedOn w:val="List2"/>
    <w:rsid w:val="00E129A9"/>
    <w:pPr>
      <w:ind w:firstLine="0"/>
    </w:pPr>
  </w:style>
  <w:style w:type="paragraph" w:styleId="ListContinue3">
    <w:name w:val="List Continue 3"/>
    <w:basedOn w:val="List3"/>
    <w:rsid w:val="00E129A9"/>
    <w:pPr>
      <w:ind w:left="1021" w:firstLine="0"/>
    </w:pPr>
  </w:style>
  <w:style w:type="paragraph" w:styleId="ListContinue4">
    <w:name w:val="List Continue 4"/>
    <w:basedOn w:val="List4"/>
    <w:rsid w:val="00E129A9"/>
    <w:pPr>
      <w:ind w:firstLine="0"/>
    </w:pPr>
  </w:style>
  <w:style w:type="paragraph" w:styleId="ListContinue5">
    <w:name w:val="List Continue 5"/>
    <w:basedOn w:val="List5"/>
    <w:rsid w:val="00E129A9"/>
    <w:pPr>
      <w:ind w:firstLine="0"/>
    </w:pPr>
  </w:style>
  <w:style w:type="paragraph" w:styleId="ListNumber3">
    <w:name w:val="List Number 3"/>
    <w:basedOn w:val="List3"/>
    <w:rsid w:val="00E129A9"/>
    <w:pPr>
      <w:numPr>
        <w:numId w:val="5"/>
      </w:numPr>
    </w:pPr>
  </w:style>
  <w:style w:type="paragraph" w:styleId="ListNumber4">
    <w:name w:val="List Number 4"/>
    <w:basedOn w:val="List4"/>
    <w:rsid w:val="00E129A9"/>
    <w:pPr>
      <w:numPr>
        <w:numId w:val="6"/>
      </w:numPr>
    </w:pPr>
  </w:style>
  <w:style w:type="paragraph" w:styleId="ListNumber5">
    <w:name w:val="List Number 5"/>
    <w:basedOn w:val="List5"/>
    <w:rsid w:val="00E129A9"/>
    <w:pPr>
      <w:numPr>
        <w:numId w:val="7"/>
      </w:numPr>
    </w:pPr>
  </w:style>
  <w:style w:type="paragraph" w:styleId="BlockText">
    <w:name w:val="Block Text"/>
    <w:basedOn w:val="Normal"/>
    <w:rsid w:val="00E12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9A9"/>
    <w:rPr>
      <w:sz w:val="16"/>
      <w:vertAlign w:val="superscript"/>
    </w:rPr>
  </w:style>
  <w:style w:type="character" w:customStyle="1" w:styleId="Symbols">
    <w:name w:val="Symbols"/>
    <w:basedOn w:val="DefaultParagraphFont"/>
    <w:rsid w:val="00E129A9"/>
    <w:rPr>
      <w:rFonts w:ascii="Symbol" w:hAnsi="Symbol"/>
    </w:rPr>
  </w:style>
  <w:style w:type="character" w:customStyle="1" w:styleId="MenuOptions">
    <w:name w:val="Menu Options"/>
    <w:basedOn w:val="DefaultParagraphFont"/>
    <w:rsid w:val="00E12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9A9"/>
    <w:rPr>
      <w:b/>
    </w:rPr>
  </w:style>
  <w:style w:type="character" w:customStyle="1" w:styleId="Underlined">
    <w:name w:val="Underlined"/>
    <w:basedOn w:val="DefaultParagraphFont"/>
    <w:rsid w:val="00E129A9"/>
    <w:rPr>
      <w:u w:val="single"/>
    </w:rPr>
  </w:style>
  <w:style w:type="paragraph" w:customStyle="1" w:styleId="TableBodyTextRight">
    <w:name w:val="Table Body Text Right"/>
    <w:basedOn w:val="TableBodyText"/>
    <w:rsid w:val="00E12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9A9"/>
    <w:rPr>
      <w:sz w:val="18"/>
    </w:rPr>
  </w:style>
  <w:style w:type="paragraph" w:customStyle="1" w:styleId="BodySmallRight">
    <w:name w:val="Body Small Right"/>
    <w:basedOn w:val="BodyTextRight"/>
    <w:rsid w:val="00E129A9"/>
    <w:rPr>
      <w:sz w:val="18"/>
      <w:szCs w:val="18"/>
    </w:rPr>
  </w:style>
  <w:style w:type="paragraph" w:customStyle="1" w:styleId="MarginEdition">
    <w:name w:val="Margin Edition"/>
    <w:basedOn w:val="MarginNote"/>
    <w:rsid w:val="00E12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9A9"/>
    <w:rPr>
      <w:sz w:val="2"/>
      <w:szCs w:val="2"/>
    </w:rPr>
  </w:style>
  <w:style w:type="character" w:customStyle="1" w:styleId="Small">
    <w:name w:val="Small"/>
    <w:basedOn w:val="DefaultParagraphFont"/>
    <w:rsid w:val="00E129A9"/>
    <w:rPr>
      <w:sz w:val="16"/>
    </w:rPr>
  </w:style>
  <w:style w:type="paragraph" w:customStyle="1" w:styleId="WideTable">
    <w:name w:val="Wide Table"/>
    <w:basedOn w:val="Normal"/>
    <w:rsid w:val="00E12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9A9"/>
  </w:style>
  <w:style w:type="paragraph" w:styleId="Quote">
    <w:name w:val="Quote"/>
    <w:basedOn w:val="Heading1"/>
    <w:link w:val="QuoteChar"/>
    <w:qFormat/>
    <w:rsid w:val="00E12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9A9"/>
    <w:pPr>
      <w:pageBreakBefore/>
    </w:pPr>
  </w:style>
  <w:style w:type="paragraph" w:customStyle="1" w:styleId="Border">
    <w:name w:val="Border"/>
    <w:basedOn w:val="Normal"/>
    <w:qFormat/>
    <w:rsid w:val="00E12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9A9"/>
    <w:rPr>
      <w:u w:val="single"/>
    </w:rPr>
  </w:style>
  <w:style w:type="character" w:customStyle="1" w:styleId="BoldandItalics">
    <w:name w:val="Bold and Italics"/>
    <w:qFormat/>
    <w:rsid w:val="00E129A9"/>
    <w:rPr>
      <w:b/>
      <w:i/>
      <w:u w:val="none"/>
    </w:rPr>
  </w:style>
  <w:style w:type="paragraph" w:styleId="BalloonText">
    <w:name w:val="Balloon Text"/>
    <w:basedOn w:val="Normal"/>
    <w:link w:val="BalloonTextChar"/>
    <w:rsid w:val="00E12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9A9"/>
    <w:pPr>
      <w:spacing w:before="0" w:after="0"/>
    </w:pPr>
  </w:style>
  <w:style w:type="paragraph" w:customStyle="1" w:styleId="BodyTextBold">
    <w:name w:val="Body Text Bold"/>
    <w:basedOn w:val="BodyText"/>
    <w:qFormat/>
    <w:rsid w:val="00E129A9"/>
    <w:rPr>
      <w:b/>
    </w:rPr>
  </w:style>
  <w:style w:type="character" w:styleId="Hyperlink">
    <w:name w:val="Hyperlink"/>
    <w:basedOn w:val="DefaultParagraphFont"/>
    <w:uiPriority w:val="99"/>
    <w:unhideWhenUsed/>
    <w:rsid w:val="00241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6491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CHCCCS039 Coordinate and monitor home-based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