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982A34" w:rsidP="00982A34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CHCCCS036 Support relationships with carer and family</w:t>
      </w:r>
      <w:r>
        <w:fldChar w:fldCharType="end"/>
      </w:r>
    </w:p>
    <w:p w:rsidR="00982A34" w:rsidP="00982A34">
      <w:pPr>
        <w:pStyle w:val="Version"/>
        <w:sectPr w:rsidSect="00C45338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45338" w:rsidP="00C45338">
      <w:pPr>
        <w:pStyle w:val="SuperHeading"/>
      </w:pPr>
      <w:r w:rsidRPr="00C45338">
        <w:t>CHCCCS036 Support relationships with carer and family</w:t>
      </w:r>
    </w:p>
    <w:p w:rsidR="00000000" w:rsidRPr="00C45338" w:rsidP="00C45338">
      <w:pPr>
        <w:pStyle w:val="Heading1"/>
      </w:pPr>
      <w:bookmarkStart w:id="1" w:name="O_1223942"/>
      <w:bookmarkEnd w:id="1"/>
      <w:r w:rsidRPr="00C45338">
        <w:t>Modification History</w:t>
      </w:r>
    </w:p>
    <w:p w:rsidR="00000000" w:rsidRPr="00C45338" w:rsidP="00982A34">
      <w:pPr>
        <w:pStyle w:val="BodyText"/>
      </w:pPr>
      <w:r w:rsidRPr="00C45338">
        <w:t>Not applicable.</w:t>
      </w:r>
    </w:p>
    <w:p w:rsidR="00000000" w:rsidRPr="00C45338" w:rsidP="00C45338">
      <w:pPr>
        <w:pStyle w:val="Heading1"/>
      </w:pPr>
      <w:bookmarkStart w:id="2" w:name="O_1223946"/>
      <w:bookmarkEnd w:id="2"/>
      <w:r w:rsidRPr="00C45338">
        <w:t>Application</w:t>
      </w:r>
    </w:p>
    <w:p w:rsidR="00000000" w:rsidRPr="00C45338" w:rsidP="00982A34">
      <w:pPr>
        <w:pStyle w:val="BodyText"/>
      </w:pPr>
      <w:r w:rsidRPr="00C45338">
        <w:t>This unit describes the performance outcomes, skills and knowledge required to work positively with the carer and family of people using a service based on an understandi</w:t>
      </w:r>
      <w:r w:rsidRPr="00C45338">
        <w:t>ng of their support needs.</w:t>
      </w:r>
    </w:p>
    <w:p w:rsidR="00000000" w:rsidRPr="00C45338" w:rsidP="00982A34">
      <w:pPr>
        <w:pStyle w:val="BodyText"/>
      </w:pPr>
      <w:r w:rsidRPr="00C45338">
        <w:t>This unit applies to workers across a range of community services contexts. Work may be carried out under direct, indirect or remote supervision.</w:t>
      </w:r>
    </w:p>
    <w:p w:rsidR="00000000" w:rsidRPr="00C45338" w:rsidP="00982A34">
      <w:pPr>
        <w:pStyle w:val="BodyText"/>
      </w:pPr>
      <w:r w:rsidRPr="00C45338">
        <w:t>The skills in this unit must be applied in accordance with Commonwealth and State/T</w:t>
      </w:r>
      <w:r w:rsidRPr="00C45338">
        <w:t>erritory legislation, Australian standards and industry codes of practice.</w:t>
      </w:r>
    </w:p>
    <w:p w:rsidR="00000000" w:rsidRPr="00C45338" w:rsidP="00982A34">
      <w:pPr>
        <w:pStyle w:val="BodyText"/>
      </w:pPr>
      <w:r w:rsidRPr="00C45338">
        <w:t>No occupational licensing, certification or specific legislative requirements apply to this unit at the time of publication.</w:t>
      </w:r>
    </w:p>
    <w:p w:rsidR="00000000" w:rsidRPr="00C45338" w:rsidP="00C45338">
      <w:pPr>
        <w:pStyle w:val="Heading1"/>
      </w:pPr>
      <w:bookmarkStart w:id="3" w:name="O_1226344"/>
      <w:bookmarkEnd w:id="3"/>
      <w:r w:rsidRPr="00C45338">
        <w:t>Pre-requisite Unit</w:t>
      </w:r>
    </w:p>
    <w:p w:rsidR="00000000" w:rsidRPr="00C45338" w:rsidP="00982A34">
      <w:pPr>
        <w:pStyle w:val="BodyText"/>
      </w:pPr>
      <w:r w:rsidRPr="00C45338">
        <w:t>Nil</w:t>
      </w:r>
    </w:p>
    <w:p w:rsidR="00000000" w:rsidRPr="00C45338" w:rsidP="00C45338">
      <w:pPr>
        <w:pStyle w:val="Heading1"/>
      </w:pPr>
      <w:bookmarkStart w:id="4" w:name="O_1224557"/>
      <w:bookmarkEnd w:id="4"/>
      <w:r w:rsidRPr="00C45338">
        <w:t>Unit Sector</w:t>
      </w:r>
    </w:p>
    <w:p w:rsidR="00000000" w:rsidRPr="00C45338" w:rsidP="00982A34">
      <w:pPr>
        <w:pStyle w:val="BodyText"/>
      </w:pPr>
      <w:r w:rsidRPr="00C45338">
        <w:t>Client Care and Support</w:t>
      </w:r>
    </w:p>
    <w:p w:rsidR="00000000" w:rsidRPr="00C45338" w:rsidP="00C45338">
      <w:pPr>
        <w:pStyle w:val="Heading1"/>
      </w:pPr>
      <w:bookmarkStart w:id="5" w:name="O_1223945"/>
      <w:bookmarkEnd w:id="5"/>
      <w:r w:rsidRPr="00C45338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350"/>
      </w:tblGrid>
      <w:tr w:rsidTr="00C453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44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338" w:rsidP="00C45338">
            <w:pPr>
              <w:pStyle w:val="BodyText"/>
            </w:pPr>
            <w:r w:rsidRPr="00C45338">
              <w:rPr>
                <w:rStyle w:val="SpecialBold"/>
              </w:rPr>
              <w:t>ELEMENTS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338">
            <w:pPr>
              <w:pStyle w:val="BodyText"/>
              <w:rPr>
                <w:lang w:val="en-NZ"/>
              </w:rPr>
            </w:pPr>
            <w:r w:rsidRPr="00C45338">
              <w:rPr>
                <w:rStyle w:val="SpecialBold"/>
              </w:rPr>
              <w:t>PERFORMANCE</w:t>
            </w:r>
            <w:r w:rsidRPr="00C45338">
              <w:t xml:space="preserve"> </w:t>
            </w:r>
            <w:r w:rsidRPr="00C45338">
              <w:rPr>
                <w:rStyle w:val="SpecialBold"/>
              </w:rPr>
              <w:t>CRITERIA</w:t>
            </w:r>
          </w:p>
        </w:tc>
      </w:tr>
      <w:tr w:rsidTr="00C453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1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338" w:rsidP="00C45338">
            <w:pPr>
              <w:pStyle w:val="BodyText"/>
            </w:pPr>
            <w:r w:rsidRPr="00C45338">
              <w:rPr>
                <w:rStyle w:val="Emphasis"/>
              </w:rPr>
              <w:t>Elements describe the essential outcomes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338">
            <w:pPr>
              <w:pStyle w:val="BodyText"/>
              <w:rPr>
                <w:lang w:val="en-NZ"/>
              </w:rPr>
            </w:pPr>
            <w:r w:rsidRPr="00C45338">
              <w:rPr>
                <w:rStyle w:val="Emphasis"/>
              </w:rPr>
              <w:t>Performance criteria describe the performance needed to demonstrate achievement of the ele</w:t>
            </w:r>
            <w:r w:rsidRPr="00C45338">
              <w:rPr>
                <w:rStyle w:val="Emphasis"/>
              </w:rPr>
              <w:t>ment.</w:t>
            </w:r>
          </w:p>
        </w:tc>
      </w:tr>
      <w:tr w:rsidTr="00C453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25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338">
            <w:pPr>
              <w:pStyle w:val="List"/>
              <w:rPr>
                <w:lang w:val="en-NZ"/>
              </w:rPr>
            </w:pPr>
            <w:r w:rsidRPr="00C45338">
              <w:t>1.  Include carer and family members as part of the support team.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338" w:rsidP="00C45338">
            <w:pPr>
              <w:pStyle w:val="List"/>
            </w:pPr>
            <w:r w:rsidRPr="00C45338">
              <w:t>1.1. Assess and acknowledge the role and importance of carer and family members for the person.</w:t>
            </w:r>
          </w:p>
          <w:p w:rsidR="00000000" w:rsidRPr="00C45338" w:rsidP="00C45338">
            <w:pPr>
              <w:pStyle w:val="List"/>
            </w:pPr>
            <w:r w:rsidRPr="00C45338">
              <w:t>1.2. Work in a manner that recognises and supports carer and family relationships with, and knowledge about, the person with support needs.</w:t>
            </w:r>
          </w:p>
          <w:p w:rsidR="00000000" w:rsidRPr="00C45338" w:rsidP="00C45338">
            <w:pPr>
              <w:pStyle w:val="List"/>
            </w:pPr>
            <w:r w:rsidRPr="00C45338">
              <w:t>1.3. Recognise the knowledge and skills of the carer and family that complement own job role.</w:t>
            </w:r>
          </w:p>
          <w:p w:rsidR="00000000" w:rsidRPr="00C45338" w:rsidP="00C45338">
            <w:pPr>
              <w:pStyle w:val="List"/>
            </w:pPr>
            <w:r w:rsidRPr="00C45338">
              <w:t>1.4. Involve carer and</w:t>
            </w:r>
            <w:r w:rsidRPr="00C45338">
              <w:t xml:space="preserve"> family in the design and delivery of the person’s support services.</w:t>
            </w:r>
          </w:p>
          <w:p w:rsidR="00000000" w:rsidP="00C45338">
            <w:pPr>
              <w:pStyle w:val="List"/>
              <w:rPr>
                <w:lang w:val="en-NZ"/>
              </w:rPr>
            </w:pPr>
            <w:r w:rsidRPr="00C45338">
              <w:t xml:space="preserve">1.5. Assist carer and family to determine assistive technologies </w:t>
            </w:r>
            <w:r w:rsidRPr="00C45338">
              <w:t>that support the person and themselves and confirm understanding of its use.</w:t>
            </w:r>
          </w:p>
        </w:tc>
      </w:tr>
      <w:tr w:rsidTr="00C453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306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338">
            <w:pPr>
              <w:pStyle w:val="List"/>
              <w:rPr>
                <w:lang w:val="en-NZ"/>
              </w:rPr>
            </w:pPr>
            <w:r w:rsidRPr="00C45338">
              <w:t>2.  Assess and respond to changes in the car</w:t>
            </w:r>
            <w:r w:rsidRPr="00C45338">
              <w:t>e relationship.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338" w:rsidP="00C45338">
            <w:pPr>
              <w:pStyle w:val="List"/>
            </w:pPr>
            <w:r w:rsidRPr="00C45338">
              <w:t>2.1. Assess risks of change to the care relationship including potential physical and psychological harm to carer, family and the person.</w:t>
            </w:r>
          </w:p>
          <w:p w:rsidR="00000000" w:rsidRPr="00C45338" w:rsidP="00C45338">
            <w:pPr>
              <w:pStyle w:val="List"/>
            </w:pPr>
            <w:r w:rsidRPr="00C45338">
              <w:t>2.2. Use identified strategies to address risks according to organisational policies and procedures an</w:t>
            </w:r>
            <w:r w:rsidRPr="00C45338">
              <w:t>d legal and ethical considerations.</w:t>
            </w:r>
          </w:p>
          <w:p w:rsidR="00000000" w:rsidRPr="00C45338" w:rsidP="00C45338">
            <w:pPr>
              <w:pStyle w:val="List"/>
            </w:pPr>
            <w:r w:rsidRPr="00C45338">
              <w:t>2.3. Support the person, carer and family to determine and use strategies that maximise positive aspects of change and transition.</w:t>
            </w:r>
          </w:p>
          <w:p w:rsidR="00000000" w:rsidP="00C45338">
            <w:pPr>
              <w:pStyle w:val="List"/>
              <w:rPr>
                <w:lang w:val="en-NZ"/>
              </w:rPr>
            </w:pPr>
            <w:r w:rsidRPr="00C45338">
              <w:t xml:space="preserve">2.4. Support carer and family to maintain ongoing support and involvement in the life of </w:t>
            </w:r>
            <w:r w:rsidRPr="00C45338">
              <w:t>the person.</w:t>
            </w:r>
          </w:p>
        </w:tc>
      </w:tr>
      <w:tr w:rsidTr="00C45338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31"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45338">
            <w:pPr>
              <w:pStyle w:val="List"/>
              <w:rPr>
                <w:lang w:val="en-NZ"/>
              </w:rPr>
            </w:pPr>
            <w:r w:rsidRPr="00C45338">
              <w:t>3.  Monitor and promote carer rights, health and wellbeing.</w:t>
            </w:r>
          </w:p>
        </w:tc>
        <w:tc>
          <w:tcPr>
            <w:tcW w:w="6350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45338" w:rsidP="00C45338">
            <w:pPr>
              <w:pStyle w:val="List"/>
            </w:pPr>
            <w:r w:rsidRPr="00C45338">
              <w:t>3.1. Respect the confidentiality and privacy of the carer and family, as well as the person with support needs.</w:t>
            </w:r>
          </w:p>
          <w:p w:rsidR="00000000" w:rsidRPr="00C45338" w:rsidP="00C45338">
            <w:pPr>
              <w:pStyle w:val="List"/>
            </w:pPr>
            <w:r w:rsidRPr="00C45338">
              <w:t>3.2. Recognise and respond to the need for services requir</w:t>
            </w:r>
            <w:r w:rsidRPr="00C45338">
              <w:t>ed by the carer and family to support the care relationship with the person.</w:t>
            </w:r>
          </w:p>
          <w:p w:rsidR="00000000" w:rsidRPr="00C45338" w:rsidP="00C45338">
            <w:pPr>
              <w:pStyle w:val="List"/>
            </w:pPr>
            <w:r w:rsidRPr="00C45338">
              <w:t>3.3. Recognise and respond to issues that may impact on the physical and emotional health and wellbeing of the carer and family.</w:t>
            </w:r>
          </w:p>
          <w:p w:rsidR="00000000" w:rsidRPr="00C45338" w:rsidP="00C45338">
            <w:pPr>
              <w:pStyle w:val="List"/>
            </w:pPr>
            <w:r w:rsidRPr="00C45338">
              <w:t>3.4. Provide carer and family with information abo</w:t>
            </w:r>
            <w:r w:rsidRPr="00C45338">
              <w:t>ut support services and how to access.</w:t>
            </w:r>
          </w:p>
        </w:tc>
      </w:tr>
    </w:tbl>
    <w:p w:rsidR="00000000" w:rsidRPr="00C45338" w:rsidP="00C45338">
      <w:pPr>
        <w:pStyle w:val="BodyText"/>
      </w:pPr>
    </w:p>
    <w:p w:rsidR="00000000" w:rsidRPr="00C45338" w:rsidP="00C45338">
      <w:pPr>
        <w:pStyle w:val="AllowPageBreak"/>
      </w:pPr>
    </w:p>
    <w:p w:rsidR="00000000" w:rsidRPr="00C45338" w:rsidP="00C45338">
      <w:pPr>
        <w:pStyle w:val="Heading1"/>
      </w:pPr>
      <w:bookmarkStart w:id="6" w:name="O_1223944"/>
      <w:bookmarkEnd w:id="6"/>
      <w:r w:rsidRPr="00C45338">
        <w:t>Foundation Skills</w:t>
      </w:r>
    </w:p>
    <w:p w:rsidR="00000000" w:rsidRPr="00982A34" w:rsidP="00982A34">
      <w:pPr>
        <w:pStyle w:val="BodyText"/>
        <w:rPr>
          <w:i/>
        </w:rPr>
      </w:pPr>
      <w:r w:rsidRPr="00982A34">
        <w:rPr>
          <w:rStyle w:val="Emphasis"/>
        </w:rPr>
        <w:t>Foundation skills essential to performance are explicit in the Performance Criteria of this unit of competency.</w:t>
      </w:r>
    </w:p>
    <w:p w:rsidR="00000000" w:rsidRPr="00C45338" w:rsidP="00C45338">
      <w:pPr>
        <w:pStyle w:val="Heading1"/>
      </w:pPr>
      <w:bookmarkStart w:id="7" w:name="O_1223943"/>
      <w:bookmarkEnd w:id="7"/>
      <w:r w:rsidRPr="00C45338">
        <w:t>Unit Mapping Information</w:t>
      </w:r>
    </w:p>
    <w:p w:rsidR="00000000" w:rsidRPr="00C45338" w:rsidP="00982A34">
      <w:pPr>
        <w:pStyle w:val="BodyText"/>
      </w:pPr>
      <w:r w:rsidRPr="00C45338">
        <w:t>Supersedes and is equi</w:t>
      </w:r>
      <w:r w:rsidRPr="00C45338">
        <w:t>valent to CHCCCS025 Support relationships with carers and families.</w:t>
      </w:r>
    </w:p>
    <w:p w:rsidR="00000000" w:rsidRPr="00C45338" w:rsidP="00C45338">
      <w:pPr>
        <w:pStyle w:val="Heading1"/>
      </w:pPr>
      <w:bookmarkStart w:id="8" w:name="O_1223936"/>
      <w:bookmarkEnd w:id="8"/>
      <w:r w:rsidRPr="00C45338">
        <w:t>Links</w:t>
      </w:r>
    </w:p>
    <w:p w:rsidR="00000000" w:rsidRPr="00C45338" w:rsidP="00982A34">
      <w:pPr>
        <w:pStyle w:val="BodyText"/>
      </w:pPr>
      <w:r w:rsidRPr="00C45338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794EA0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C45338" w:rsidP="00C45338"/>
    <w:sectPr w:rsidSect="00C45338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338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338" w:rsidRPr="00982A34" w:rsidP="00982A34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338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A34" w:rsidP="00C45338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982A34" w:rsidP="00C45338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982A34" w:rsidP="00C45338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338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A34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45338" w:rsidRPr="00982A34" w:rsidP="00982A34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45338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82A34" w:rsidRPr="002D2AF8" w:rsidP="00C45338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CHCCCS036 Support relationships with carer and family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982A34" w:rsidP="00C45338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45338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45338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45338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45338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45338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45338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45338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45338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45338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45338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45338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45338"/>
  </w:style>
  <w:style w:type="character" w:customStyle="1" w:styleId="Heading1Char">
    <w:name w:val="Heading 1 Char"/>
    <w:basedOn w:val="DefaultParagraphFont"/>
    <w:link w:val="Heading1"/>
    <w:rsid w:val="00C45338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45338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45338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C45338"/>
    <w:pPr>
      <w:tabs>
        <w:tab w:val="left" w:pos="340"/>
      </w:tabs>
      <w:spacing w:before="60" w:after="60"/>
      <w:ind w:left="340" w:hanging="340"/>
    </w:pPr>
  </w:style>
  <w:style w:type="character" w:customStyle="1" w:styleId="SpecialBold">
    <w:name w:val="Special Bold"/>
    <w:basedOn w:val="DefaultParagraphFont"/>
    <w:rsid w:val="00C45338"/>
    <w:rPr>
      <w:b/>
      <w:spacing w:val="0"/>
    </w:rPr>
  </w:style>
  <w:style w:type="character" w:styleId="Emphasis">
    <w:name w:val="Emphasis"/>
    <w:basedOn w:val="DefaultParagraphFont"/>
    <w:qFormat/>
    <w:rsid w:val="00C45338"/>
    <w:rPr>
      <w:i/>
    </w:rPr>
  </w:style>
  <w:style w:type="paragraph" w:customStyle="1" w:styleId="SuperHeading">
    <w:name w:val="SuperHeading"/>
    <w:basedOn w:val="Normal"/>
    <w:rsid w:val="00C45338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45338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C45338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45338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45338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453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45338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453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45338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45338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45338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45338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45338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45338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45338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45338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45338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45338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45338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45338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C45338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C45338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45338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45338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45338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C45338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C45338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45338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45338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45338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45338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45338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45338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45338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45338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45338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45338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45338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45338"/>
  </w:style>
  <w:style w:type="paragraph" w:styleId="TableofFigures">
    <w:name w:val="table of figures"/>
    <w:basedOn w:val="Normal"/>
    <w:next w:val="Normal"/>
    <w:semiHidden/>
    <w:rsid w:val="00C45338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45338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C45338"/>
    <w:rPr>
      <w:rFonts w:ascii="Wingdings" w:hAnsi="Wingdings"/>
    </w:rPr>
  </w:style>
  <w:style w:type="paragraph" w:customStyle="1" w:styleId="TableHeading">
    <w:name w:val="Table Heading"/>
    <w:basedOn w:val="HeadingBase"/>
    <w:rsid w:val="00C45338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45338"/>
    <w:rPr>
      <w:color w:val="0033CC"/>
      <w:u w:val="none"/>
    </w:rPr>
  </w:style>
  <w:style w:type="paragraph" w:customStyle="1" w:styleId="BodyTextRight">
    <w:name w:val="Body Text Right"/>
    <w:basedOn w:val="BodyText"/>
    <w:rsid w:val="00C45338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45338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45338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45338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45338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45338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45338"/>
    <w:rPr>
      <w:sz w:val="32"/>
    </w:rPr>
  </w:style>
  <w:style w:type="paragraph" w:customStyle="1" w:styleId="HeadingProcedure">
    <w:name w:val="Heading Procedure"/>
    <w:basedOn w:val="HeadingBase"/>
    <w:next w:val="Normal"/>
    <w:rsid w:val="00C45338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45338"/>
    <w:pPr>
      <w:spacing w:before="60" w:after="60"/>
    </w:pPr>
  </w:style>
  <w:style w:type="paragraph" w:styleId="ListContinue">
    <w:name w:val="List Continue"/>
    <w:basedOn w:val="List"/>
    <w:rsid w:val="00C45338"/>
    <w:pPr>
      <w:ind w:firstLine="0"/>
    </w:pPr>
  </w:style>
  <w:style w:type="paragraph" w:customStyle="1" w:styleId="ListNote">
    <w:name w:val="List Note"/>
    <w:basedOn w:val="List"/>
    <w:rsid w:val="00C45338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45338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45338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45338"/>
    <w:rPr>
      <w:rFonts w:ascii="Courier New" w:hAnsi="Courier New"/>
    </w:rPr>
  </w:style>
  <w:style w:type="paragraph" w:customStyle="1" w:styleId="NoteBullet">
    <w:name w:val="Note Bullet"/>
    <w:basedOn w:val="Note"/>
    <w:rsid w:val="00C45338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45338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45338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45338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45338"/>
    <w:pPr>
      <w:numPr>
        <w:numId w:val="9"/>
      </w:numPr>
    </w:pPr>
  </w:style>
  <w:style w:type="paragraph" w:styleId="PlainText">
    <w:name w:val="Plain Text"/>
    <w:basedOn w:val="Normal"/>
    <w:link w:val="PlainTextChar"/>
    <w:rsid w:val="00C45338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45338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45338"/>
    <w:rPr>
      <w:b/>
      <w:smallCaps/>
    </w:rPr>
  </w:style>
  <w:style w:type="paragraph" w:customStyle="1" w:styleId="TableListNumber">
    <w:name w:val="Table List Number"/>
    <w:basedOn w:val="ListNumber"/>
    <w:rsid w:val="00C45338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45338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45338"/>
    <w:pPr>
      <w:numPr>
        <w:numId w:val="7"/>
      </w:numPr>
    </w:pPr>
  </w:style>
  <w:style w:type="paragraph" w:customStyle="1" w:styleId="ListAlpha2">
    <w:name w:val="List Alpha 2"/>
    <w:basedOn w:val="List2"/>
    <w:rsid w:val="00C45338"/>
    <w:pPr>
      <w:numPr>
        <w:numId w:val="6"/>
      </w:numPr>
    </w:pPr>
  </w:style>
  <w:style w:type="paragraph" w:styleId="List2">
    <w:name w:val="List 2"/>
    <w:basedOn w:val="BodyText"/>
    <w:rsid w:val="00C45338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45338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45338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45338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C45338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C45338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C45338"/>
    <w:pPr>
      <w:numPr>
        <w:numId w:val="2"/>
      </w:numPr>
    </w:pPr>
  </w:style>
  <w:style w:type="paragraph" w:styleId="ListContinue2">
    <w:name w:val="List Continue 2"/>
    <w:basedOn w:val="List2"/>
    <w:rsid w:val="00C45338"/>
    <w:pPr>
      <w:ind w:firstLine="0"/>
    </w:pPr>
  </w:style>
  <w:style w:type="paragraph" w:styleId="ListContinue3">
    <w:name w:val="List Continue 3"/>
    <w:basedOn w:val="List3"/>
    <w:rsid w:val="00C45338"/>
    <w:pPr>
      <w:ind w:left="1021" w:firstLine="0"/>
    </w:pPr>
  </w:style>
  <w:style w:type="paragraph" w:styleId="ListContinue4">
    <w:name w:val="List Continue 4"/>
    <w:basedOn w:val="List4"/>
    <w:rsid w:val="00C45338"/>
    <w:pPr>
      <w:ind w:firstLine="0"/>
    </w:pPr>
  </w:style>
  <w:style w:type="paragraph" w:styleId="ListContinue5">
    <w:name w:val="List Continue 5"/>
    <w:basedOn w:val="List5"/>
    <w:rsid w:val="00C45338"/>
    <w:pPr>
      <w:ind w:firstLine="0"/>
    </w:pPr>
  </w:style>
  <w:style w:type="paragraph" w:styleId="ListNumber3">
    <w:name w:val="List Number 3"/>
    <w:basedOn w:val="List3"/>
    <w:rsid w:val="00C45338"/>
    <w:pPr>
      <w:numPr>
        <w:numId w:val="3"/>
      </w:numPr>
    </w:pPr>
  </w:style>
  <w:style w:type="paragraph" w:styleId="ListNumber4">
    <w:name w:val="List Number 4"/>
    <w:basedOn w:val="List4"/>
    <w:rsid w:val="00C45338"/>
    <w:pPr>
      <w:numPr>
        <w:numId w:val="4"/>
      </w:numPr>
    </w:pPr>
  </w:style>
  <w:style w:type="paragraph" w:styleId="ListNumber5">
    <w:name w:val="List Number 5"/>
    <w:basedOn w:val="List5"/>
    <w:rsid w:val="00C45338"/>
    <w:pPr>
      <w:numPr>
        <w:numId w:val="5"/>
      </w:numPr>
    </w:pPr>
  </w:style>
  <w:style w:type="paragraph" w:styleId="BlockText">
    <w:name w:val="Block Text"/>
    <w:basedOn w:val="Normal"/>
    <w:rsid w:val="00C45338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45338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45338"/>
    <w:rPr>
      <w:sz w:val="16"/>
      <w:vertAlign w:val="superscript"/>
    </w:rPr>
  </w:style>
  <w:style w:type="character" w:customStyle="1" w:styleId="Symbols">
    <w:name w:val="Symbols"/>
    <w:basedOn w:val="DefaultParagraphFont"/>
    <w:rsid w:val="00C45338"/>
    <w:rPr>
      <w:rFonts w:ascii="Symbol" w:hAnsi="Symbol"/>
    </w:rPr>
  </w:style>
  <w:style w:type="character" w:customStyle="1" w:styleId="MenuOptions">
    <w:name w:val="Menu Options"/>
    <w:basedOn w:val="DefaultParagraphFont"/>
    <w:rsid w:val="00C45338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45338"/>
    <w:rPr>
      <w:b/>
    </w:rPr>
  </w:style>
  <w:style w:type="character" w:customStyle="1" w:styleId="Underlined">
    <w:name w:val="Underlined"/>
    <w:basedOn w:val="DefaultParagraphFont"/>
    <w:rsid w:val="00C45338"/>
    <w:rPr>
      <w:u w:val="single"/>
    </w:rPr>
  </w:style>
  <w:style w:type="paragraph" w:customStyle="1" w:styleId="TableBodyTextRight">
    <w:name w:val="Table Body Text Right"/>
    <w:basedOn w:val="TableBodyText"/>
    <w:rsid w:val="00C45338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45338"/>
    <w:rPr>
      <w:sz w:val="18"/>
    </w:rPr>
  </w:style>
  <w:style w:type="paragraph" w:customStyle="1" w:styleId="BodySmallRight">
    <w:name w:val="Body Small Right"/>
    <w:basedOn w:val="BodyTextRight"/>
    <w:rsid w:val="00C45338"/>
    <w:rPr>
      <w:sz w:val="18"/>
      <w:szCs w:val="18"/>
    </w:rPr>
  </w:style>
  <w:style w:type="paragraph" w:customStyle="1" w:styleId="MarginEdition">
    <w:name w:val="Margin Edition"/>
    <w:basedOn w:val="MarginNote"/>
    <w:rsid w:val="00C45338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45338"/>
    <w:rPr>
      <w:sz w:val="2"/>
      <w:szCs w:val="2"/>
    </w:rPr>
  </w:style>
  <w:style w:type="character" w:customStyle="1" w:styleId="Small">
    <w:name w:val="Small"/>
    <w:basedOn w:val="DefaultParagraphFont"/>
    <w:rsid w:val="00C45338"/>
    <w:rPr>
      <w:sz w:val="16"/>
    </w:rPr>
  </w:style>
  <w:style w:type="paragraph" w:customStyle="1" w:styleId="WideTable">
    <w:name w:val="Wide Table"/>
    <w:basedOn w:val="Normal"/>
    <w:rsid w:val="00C45338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45338"/>
  </w:style>
  <w:style w:type="paragraph" w:styleId="Quote">
    <w:name w:val="Quote"/>
    <w:basedOn w:val="Heading1"/>
    <w:link w:val="QuoteChar"/>
    <w:qFormat/>
    <w:rsid w:val="00C45338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45338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45338"/>
    <w:pPr>
      <w:pageBreakBefore/>
    </w:pPr>
  </w:style>
  <w:style w:type="paragraph" w:customStyle="1" w:styleId="Border">
    <w:name w:val="Border"/>
    <w:basedOn w:val="Normal"/>
    <w:qFormat/>
    <w:rsid w:val="00C45338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45338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45338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45338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45338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45338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45338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45338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45338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45338"/>
    <w:rPr>
      <w:u w:val="single"/>
    </w:rPr>
  </w:style>
  <w:style w:type="character" w:customStyle="1" w:styleId="BoldandItalics">
    <w:name w:val="Bold and Italics"/>
    <w:qFormat/>
    <w:rsid w:val="00C45338"/>
    <w:rPr>
      <w:b/>
      <w:i/>
      <w:u w:val="none"/>
    </w:rPr>
  </w:style>
  <w:style w:type="paragraph" w:styleId="BalloonText">
    <w:name w:val="Balloon Text"/>
    <w:basedOn w:val="Normal"/>
    <w:link w:val="BalloonTextChar"/>
    <w:rsid w:val="00C4533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45338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45338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45338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45338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45338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45338"/>
    <w:pPr>
      <w:spacing w:before="0" w:after="0"/>
    </w:pPr>
  </w:style>
  <w:style w:type="paragraph" w:customStyle="1" w:styleId="BodyTextBold">
    <w:name w:val="Body Text Bold"/>
    <w:basedOn w:val="BodyText"/>
    <w:qFormat/>
    <w:rsid w:val="00C45338"/>
    <w:rPr>
      <w:b/>
    </w:rPr>
  </w:style>
  <w:style w:type="character" w:styleId="Hyperlink">
    <w:name w:val="Hyperlink"/>
    <w:basedOn w:val="DefaultParagraphFont"/>
    <w:uiPriority w:val="99"/>
    <w:unhideWhenUsed/>
    <w:rsid w:val="00982A34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492</Words>
  <Characters>2859</Characters>
  <Application>Microsoft Office Word</Application>
  <DocSecurity>0</DocSecurity>
  <Lines>92</Lines>
  <Paragraphs>50</Paragraphs>
  <ScaleCrop>false</ScaleCrop>
  <Company>Author-it Software Corporation Ltd.</Company>
  <LinksUpToDate>false</LinksUpToDate>
  <CharactersWithSpaces>3301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CHCCCS036 Support relationships with carer and family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2023-07-01T04:16:00Z</dcterms:created>
  <dcterms:modified xsi:type="dcterms:W3CDTF">2023-07-01T04:16:00Z</dcterms:modified>
</cp:coreProperties>
</file>