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7A9F" w:rsidP="007F7A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CHCCCS034 Facilitate independent travel</w:t>
      </w:r>
      <w:r>
        <w:fldChar w:fldCharType="end"/>
      </w:r>
    </w:p>
    <w:p w:rsidR="007F7A9F" w:rsidP="007F7A9F">
      <w:pPr>
        <w:pStyle w:val="Version"/>
        <w:sectPr w:rsidSect="00BE20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201C" w:rsidP="00BE201C">
      <w:pPr>
        <w:pStyle w:val="SuperHeading"/>
      </w:pPr>
      <w:r w:rsidRPr="00BE201C">
        <w:t>CHCCCS034 Facilitate independent travel</w:t>
      </w:r>
    </w:p>
    <w:p w:rsidR="00000000" w:rsidRPr="00BE201C" w:rsidP="00BE201C">
      <w:pPr>
        <w:pStyle w:val="Heading1"/>
      </w:pPr>
      <w:bookmarkStart w:id="1" w:name="O_1223912"/>
      <w:bookmarkEnd w:id="1"/>
      <w:r w:rsidRPr="00BE201C">
        <w:t>Modification History</w:t>
      </w:r>
    </w:p>
    <w:p w:rsidR="00000000" w:rsidRPr="00BE201C" w:rsidP="007F7A9F">
      <w:pPr>
        <w:pStyle w:val="BodyText"/>
      </w:pPr>
      <w:r w:rsidRPr="00BE201C">
        <w:t>Not applicable.</w:t>
      </w:r>
    </w:p>
    <w:p w:rsidR="00000000" w:rsidRPr="00BE201C" w:rsidP="00BE201C">
      <w:pPr>
        <w:pStyle w:val="Heading1"/>
      </w:pPr>
      <w:bookmarkStart w:id="2" w:name="O_1223916"/>
      <w:bookmarkEnd w:id="2"/>
      <w:r w:rsidRPr="00BE201C">
        <w:t>Application</w:t>
      </w:r>
    </w:p>
    <w:p w:rsidR="00000000" w:rsidRPr="00BE201C" w:rsidP="007F7A9F">
      <w:pPr>
        <w:pStyle w:val="BodyText"/>
      </w:pPr>
      <w:r w:rsidRPr="00BE201C">
        <w:t>This unit describes the performance outcomes, skills and knowledge required to prepare for, deliver and review travel training provided for people or groups who may require assistance to f</w:t>
      </w:r>
      <w:r w:rsidRPr="00BE201C">
        <w:t>ully take advantage of public transport opportunities.</w:t>
      </w:r>
    </w:p>
    <w:p w:rsidR="00000000" w:rsidRPr="00BE201C" w:rsidP="007F7A9F">
      <w:pPr>
        <w:pStyle w:val="BodyText"/>
      </w:pPr>
      <w:r w:rsidRPr="00BE201C">
        <w:t xml:space="preserve">This unit applies across a range of community services and health contexts, wherever there are people who require information, skills and confidence building in order to use public transport for their </w:t>
      </w:r>
      <w:r w:rsidRPr="00BE201C">
        <w:t>day-to-day travel needs.</w:t>
      </w:r>
    </w:p>
    <w:p w:rsidR="00000000" w:rsidRPr="00BE201C" w:rsidP="007F7A9F">
      <w:pPr>
        <w:pStyle w:val="BodyText"/>
      </w:pPr>
      <w:r w:rsidRPr="00BE201C">
        <w:t>The skills in this unit must be applied in accordance with Commonwealth and State/Territory legislation, Australian standards and industry codes of practice.</w:t>
      </w:r>
    </w:p>
    <w:p w:rsidR="00000000" w:rsidRPr="00BE201C" w:rsidP="007F7A9F">
      <w:pPr>
        <w:pStyle w:val="BodyText"/>
      </w:pPr>
      <w:r w:rsidRPr="00BE201C">
        <w:t>No occupational licensing, certification or specific legislative requirem</w:t>
      </w:r>
      <w:r w:rsidRPr="00BE201C">
        <w:t>ents apply to this unit at the time of publication.</w:t>
      </w:r>
    </w:p>
    <w:p w:rsidR="00000000" w:rsidRPr="00BE201C" w:rsidP="00BE201C">
      <w:pPr>
        <w:pStyle w:val="Heading1"/>
      </w:pPr>
      <w:bookmarkStart w:id="3" w:name="O_1226342"/>
      <w:bookmarkEnd w:id="3"/>
      <w:r w:rsidRPr="00BE201C">
        <w:t>Pre-requisite Unit</w:t>
      </w:r>
    </w:p>
    <w:p w:rsidR="00000000" w:rsidRPr="00BE201C" w:rsidP="007F7A9F">
      <w:pPr>
        <w:pStyle w:val="BodyText"/>
      </w:pPr>
      <w:r w:rsidRPr="00BE201C">
        <w:t>Nil</w:t>
      </w:r>
    </w:p>
    <w:p w:rsidR="00000000" w:rsidRPr="00BE201C" w:rsidP="00BE201C">
      <w:pPr>
        <w:pStyle w:val="Heading1"/>
      </w:pPr>
      <w:bookmarkStart w:id="4" w:name="O_1224553"/>
      <w:bookmarkEnd w:id="4"/>
      <w:r w:rsidRPr="00BE201C">
        <w:t>Unit Sector</w:t>
      </w:r>
    </w:p>
    <w:p w:rsidR="00000000" w:rsidRPr="00BE201C" w:rsidP="007F7A9F">
      <w:pPr>
        <w:pStyle w:val="BodyText"/>
      </w:pPr>
      <w:r w:rsidRPr="00BE201C">
        <w:t>Client Care and Support</w:t>
      </w:r>
    </w:p>
    <w:p w:rsidR="00000000" w:rsidRPr="00BE201C" w:rsidP="00BE201C">
      <w:pPr>
        <w:pStyle w:val="Heading1"/>
      </w:pPr>
      <w:bookmarkStart w:id="5" w:name="O_1223915"/>
      <w:bookmarkEnd w:id="5"/>
      <w:r w:rsidRPr="00BE20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E2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1C" w:rsidP="00BE201C">
            <w:pPr>
              <w:pStyle w:val="BodyText"/>
            </w:pPr>
            <w:r w:rsidRPr="00BE201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1C">
            <w:pPr>
              <w:pStyle w:val="BodyText"/>
              <w:rPr>
                <w:lang w:val="en-NZ"/>
              </w:rPr>
            </w:pPr>
            <w:r w:rsidRPr="00BE201C">
              <w:rPr>
                <w:rStyle w:val="SpecialBold"/>
              </w:rPr>
              <w:t>PERFORMANCE</w:t>
            </w:r>
            <w:r w:rsidRPr="00BE201C">
              <w:t xml:space="preserve"> </w:t>
            </w:r>
            <w:r w:rsidRPr="00BE201C">
              <w:rPr>
                <w:rStyle w:val="SpecialBold"/>
              </w:rPr>
              <w:t>CRITERIA</w:t>
            </w:r>
          </w:p>
        </w:tc>
      </w:tr>
      <w:tr w:rsidTr="00BE2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1C" w:rsidP="00BE201C">
            <w:pPr>
              <w:pStyle w:val="BodyText"/>
            </w:pPr>
            <w:r w:rsidRPr="00BE201C">
              <w:rPr>
                <w:rStyle w:val="Emphasis"/>
              </w:rPr>
              <w:t>Elements describe the e</w:t>
            </w:r>
            <w:r w:rsidRPr="00BE201C">
              <w:rPr>
                <w:rStyle w:val="Emphasis"/>
              </w:rPr>
              <w:t>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1C">
            <w:pPr>
              <w:pStyle w:val="BodyText"/>
              <w:rPr>
                <w:lang w:val="en-NZ"/>
              </w:rPr>
            </w:pPr>
            <w:r w:rsidRPr="00BE20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2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1C">
            <w:pPr>
              <w:pStyle w:val="List"/>
              <w:rPr>
                <w:lang w:val="en-NZ"/>
              </w:rPr>
            </w:pPr>
            <w:r w:rsidRPr="00BE201C">
              <w:t>1.  Prepare to facilitate access to transport.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1C" w:rsidP="00BE201C">
            <w:pPr>
              <w:pStyle w:val="List"/>
            </w:pPr>
            <w:r w:rsidRPr="00BE201C">
              <w:t>1.1. Consult with the person or group to determine objectives in relation to improved access to transport.</w:t>
            </w:r>
          </w:p>
          <w:p w:rsidR="00000000" w:rsidRPr="00BE201C" w:rsidP="00BE201C">
            <w:pPr>
              <w:pStyle w:val="List"/>
            </w:pPr>
            <w:r w:rsidRPr="00BE201C">
              <w:t>1.2. Work with the person or group to confirm any physical and psychosocial risks and barriers to accessing public transport options.</w:t>
            </w:r>
          </w:p>
          <w:p w:rsidR="00000000" w:rsidRPr="00BE201C" w:rsidP="00BE201C">
            <w:pPr>
              <w:pStyle w:val="List"/>
            </w:pPr>
            <w:r w:rsidRPr="00BE201C">
              <w:t xml:space="preserve">1.3. Determine </w:t>
            </w:r>
            <w:r w:rsidRPr="00BE201C">
              <w:t>most suitable modes of transport in consultation with the person or group and taking into account local arrangements.</w:t>
            </w:r>
          </w:p>
          <w:p w:rsidR="00000000" w:rsidP="00BE201C">
            <w:pPr>
              <w:pStyle w:val="List"/>
              <w:rPr>
                <w:lang w:val="en-NZ"/>
              </w:rPr>
            </w:pPr>
            <w:r w:rsidRPr="00BE201C">
              <w:t xml:space="preserve">1.4. Consult and liaise with transport operators to confirm </w:t>
            </w:r>
            <w:r w:rsidRPr="00BE201C">
              <w:t>accuracy of information.</w:t>
            </w:r>
          </w:p>
        </w:tc>
      </w:tr>
      <w:tr w:rsidTr="00BE2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1C">
            <w:pPr>
              <w:pStyle w:val="List"/>
              <w:rPr>
                <w:lang w:val="en-NZ"/>
              </w:rPr>
            </w:pPr>
            <w:r w:rsidRPr="00BE201C">
              <w:t>2.  Provide information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1C" w:rsidP="00BE201C">
            <w:pPr>
              <w:pStyle w:val="List"/>
            </w:pPr>
            <w:r w:rsidRPr="00BE201C">
              <w:t>2.1. Select learni</w:t>
            </w:r>
            <w:r w:rsidRPr="00BE201C">
              <w:t>ng methods that meet the needs of the person or group.</w:t>
            </w:r>
          </w:p>
          <w:p w:rsidR="00000000" w:rsidRPr="00BE201C" w:rsidP="00BE201C">
            <w:pPr>
              <w:pStyle w:val="List"/>
            </w:pPr>
            <w:r w:rsidRPr="00BE201C">
              <w:t>2.2. Provide opportunities for the person or group to learn about regular and occasional travel options across various transport modes.</w:t>
            </w:r>
          </w:p>
          <w:p w:rsidR="00000000" w:rsidRPr="00BE201C" w:rsidP="00BE201C">
            <w:pPr>
              <w:pStyle w:val="List"/>
            </w:pPr>
            <w:r w:rsidRPr="00BE201C">
              <w:t>2.3. Involve transport providers in the provision of information.</w:t>
            </w:r>
          </w:p>
          <w:p w:rsidR="00000000" w:rsidRPr="00BE201C" w:rsidP="00BE201C">
            <w:pPr>
              <w:pStyle w:val="List"/>
            </w:pPr>
            <w:r w:rsidRPr="00BE201C">
              <w:t>2.4. Demonstrate purpose and advantages of using technology for travel and managing personal safety.</w:t>
            </w:r>
          </w:p>
          <w:p w:rsidR="00000000" w:rsidRPr="00BE201C" w:rsidP="00BE201C">
            <w:pPr>
              <w:pStyle w:val="List"/>
            </w:pPr>
            <w:r w:rsidRPr="00BE201C">
              <w:t>2.5. Work collaboratively with the person or group to navigate timetables and other information sources about available transport options.</w:t>
            </w:r>
          </w:p>
          <w:p w:rsidR="00000000" w:rsidP="00BE201C">
            <w:pPr>
              <w:pStyle w:val="List"/>
              <w:rPr>
                <w:lang w:val="en-NZ"/>
              </w:rPr>
            </w:pPr>
            <w:r w:rsidRPr="00BE201C">
              <w:t>2.6. Provide in</w:t>
            </w:r>
            <w:r w:rsidRPr="00BE201C">
              <w:t>formation and advice about the use of applications and other search functions to build confidence in their use.</w:t>
            </w:r>
          </w:p>
        </w:tc>
      </w:tr>
      <w:tr w:rsidTr="00BE2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1C">
            <w:pPr>
              <w:pStyle w:val="List"/>
              <w:rPr>
                <w:lang w:val="en-NZ"/>
              </w:rPr>
            </w:pPr>
            <w:r w:rsidRPr="00BE201C">
              <w:t>3.  Provide opportunities to practise travel.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1C" w:rsidP="00BE201C">
            <w:pPr>
              <w:pStyle w:val="List"/>
            </w:pPr>
            <w:r w:rsidRPr="00BE201C">
              <w:t>3.1. Work collaborativ</w:t>
            </w:r>
            <w:r w:rsidRPr="00BE201C">
              <w:t>ely with the person or group to determine and mitigate risks associated with travel.</w:t>
            </w:r>
          </w:p>
          <w:p w:rsidR="00000000" w:rsidRPr="00BE201C" w:rsidP="00BE201C">
            <w:pPr>
              <w:pStyle w:val="List"/>
            </w:pPr>
            <w:r w:rsidRPr="00BE201C">
              <w:t>3.2. Assist participants to develop coping strategies to deal with unexpected events.</w:t>
            </w:r>
          </w:p>
          <w:p w:rsidR="00000000" w:rsidRPr="00BE201C" w:rsidP="00BE201C">
            <w:pPr>
              <w:pStyle w:val="List"/>
            </w:pPr>
            <w:r w:rsidRPr="00BE201C">
              <w:t>3.3. Provide opportunities for participants to practise travel accompanied by the tra</w:t>
            </w:r>
            <w:r w:rsidRPr="00BE201C">
              <w:t>nsport facilitator, a carer or confident traveller known to the participant.</w:t>
            </w:r>
          </w:p>
          <w:p w:rsidR="00000000" w:rsidRPr="00BE201C" w:rsidP="00BE201C">
            <w:pPr>
              <w:pStyle w:val="List"/>
            </w:pPr>
            <w:r w:rsidRPr="00BE201C">
              <w:t>3.4. Work with participants to review their travel experiences and focus on building confidence.</w:t>
            </w:r>
          </w:p>
        </w:tc>
      </w:tr>
    </w:tbl>
    <w:p w:rsidR="00000000" w:rsidRPr="00BE201C" w:rsidP="00BE201C">
      <w:pPr>
        <w:pStyle w:val="BodyText"/>
      </w:pPr>
    </w:p>
    <w:p w:rsidR="00000000" w:rsidRPr="00BE201C" w:rsidP="00BE201C">
      <w:pPr>
        <w:pStyle w:val="AllowPageBreak"/>
      </w:pPr>
    </w:p>
    <w:p w:rsidR="00000000" w:rsidRPr="00BE201C" w:rsidP="00BE201C">
      <w:pPr>
        <w:pStyle w:val="Heading1"/>
      </w:pPr>
      <w:bookmarkStart w:id="6" w:name="O_1223914"/>
      <w:bookmarkEnd w:id="6"/>
      <w:r w:rsidRPr="00BE201C">
        <w:t>Foundation Skills</w:t>
      </w:r>
    </w:p>
    <w:p w:rsidR="00000000" w:rsidRPr="007F7A9F" w:rsidP="007F7A9F">
      <w:pPr>
        <w:pStyle w:val="BodyText"/>
        <w:rPr>
          <w:i/>
        </w:rPr>
      </w:pPr>
      <w:r w:rsidRPr="007F7A9F">
        <w:rPr>
          <w:rStyle w:val="Emphasis"/>
        </w:rPr>
        <w:t xml:space="preserve">Foundation skills essential to performance </w:t>
      </w:r>
      <w:r w:rsidRPr="007F7A9F">
        <w:rPr>
          <w:rStyle w:val="Emphasis"/>
        </w:rPr>
        <w:t>are explicit in the Performance Criteria of this unit of competency.</w:t>
      </w:r>
    </w:p>
    <w:p w:rsidR="00000000" w:rsidRPr="00BE201C" w:rsidP="00BE201C">
      <w:pPr>
        <w:pStyle w:val="Heading1"/>
      </w:pPr>
      <w:bookmarkStart w:id="7" w:name="O_1223913"/>
      <w:bookmarkEnd w:id="7"/>
      <w:r w:rsidRPr="00BE201C">
        <w:t>Unit Mapping Information</w:t>
      </w:r>
    </w:p>
    <w:p w:rsidR="00000000" w:rsidRPr="00BE201C" w:rsidP="007F7A9F">
      <w:pPr>
        <w:pStyle w:val="BodyText"/>
      </w:pPr>
      <w:r w:rsidRPr="00BE201C">
        <w:t>Supersedes and is equivalent to CHCCCS022 Facilitate independent travel.</w:t>
      </w:r>
    </w:p>
    <w:p w:rsidR="00000000" w:rsidRPr="00BE201C" w:rsidP="00BE201C">
      <w:pPr>
        <w:pStyle w:val="Heading1"/>
      </w:pPr>
      <w:bookmarkStart w:id="8" w:name="O_1223906"/>
      <w:bookmarkEnd w:id="8"/>
      <w:r w:rsidRPr="00BE201C">
        <w:t>Links</w:t>
      </w:r>
    </w:p>
    <w:p w:rsidR="00000000" w:rsidRPr="00BE201C" w:rsidP="007F7A9F">
      <w:pPr>
        <w:pStyle w:val="BodyText"/>
      </w:pPr>
      <w:r w:rsidRPr="00BE201C">
        <w:t>Companion Volu</w:t>
      </w:r>
      <w:r w:rsidRPr="00BE201C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01BC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E201C" w:rsidP="007F7A9F">
      <w:pPr>
        <w:pStyle w:val="BodyText"/>
        <w:sectPr w:rsidSect="00BE20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201C" w:rsidP="00BE201C">
      <w:pPr>
        <w:pStyle w:val="SuperHeading"/>
      </w:pPr>
      <w:r w:rsidRPr="00BE201C">
        <w:t>Assessment Requirements for CHCCCS034 Facilitate independent travel</w:t>
      </w:r>
    </w:p>
    <w:p w:rsidR="00000000" w:rsidRPr="00BE201C" w:rsidP="00BE201C">
      <w:pPr>
        <w:pStyle w:val="Heading1"/>
      </w:pPr>
      <w:bookmarkStart w:id="9" w:name="O_1223908"/>
      <w:bookmarkEnd w:id="9"/>
      <w:r w:rsidRPr="00BE201C">
        <w:t>Modification History</w:t>
      </w:r>
    </w:p>
    <w:p w:rsidR="00000000" w:rsidRPr="00BE201C" w:rsidP="007F7A9F">
      <w:pPr>
        <w:pStyle w:val="BodyText"/>
      </w:pPr>
      <w:r w:rsidRPr="00BE201C">
        <w:t>Not applicable.</w:t>
      </w:r>
    </w:p>
    <w:p w:rsidR="00000000" w:rsidRPr="00BE201C" w:rsidP="00BE201C">
      <w:pPr>
        <w:pStyle w:val="Heading1"/>
      </w:pPr>
      <w:bookmarkStart w:id="10" w:name="O_1223911"/>
      <w:bookmarkEnd w:id="10"/>
      <w:r w:rsidRPr="00BE201C">
        <w:t>Performance Evidence</w:t>
      </w:r>
    </w:p>
    <w:p w:rsidR="00000000" w:rsidRPr="00BE201C" w:rsidP="007F7A9F">
      <w:pPr>
        <w:pStyle w:val="BodyText"/>
      </w:pPr>
      <w:r w:rsidRPr="00BE201C">
        <w:t>Evidence of the ability to complete tasks outlined in elements and performance criteria of this unit in the context of the job role, and:</w:t>
      </w:r>
    </w:p>
    <w:p w:rsidR="00000000" w:rsidRPr="00BE201C" w:rsidP="00BE201C">
      <w:pPr>
        <w:pStyle w:val="ListBullet"/>
      </w:pPr>
      <w:r w:rsidRPr="00BE201C">
        <w:t>complete at least three informa</w:t>
      </w:r>
      <w:r w:rsidRPr="00BE201C">
        <w:t>tion sessions with people who require support to access public transport</w:t>
      </w:r>
    </w:p>
    <w:p w:rsidR="00000000" w:rsidRPr="00BE201C" w:rsidP="00BE201C">
      <w:pPr>
        <w:pStyle w:val="ListBullet"/>
      </w:pPr>
      <w:r w:rsidRPr="00BE201C">
        <w:t>at least one of the above sessions must be with an individual and at least one of the above sessions must be with a group of people</w:t>
      </w:r>
    </w:p>
    <w:p w:rsidR="00000000" w:rsidRPr="00BE201C" w:rsidP="00BE201C">
      <w:pPr>
        <w:pStyle w:val="ListBullet"/>
      </w:pPr>
      <w:r w:rsidRPr="00BE201C">
        <w:t>assist at least three people to use public transpor</w:t>
      </w:r>
      <w:r w:rsidRPr="00BE201C">
        <w:t>t independently, documenting the outcomes of travel experiences.</w:t>
      </w:r>
    </w:p>
    <w:p w:rsidR="00000000" w:rsidRPr="00BE201C" w:rsidP="00BE201C">
      <w:pPr>
        <w:pStyle w:val="AllowPageBreak"/>
      </w:pPr>
    </w:p>
    <w:p w:rsidR="00000000" w:rsidRPr="00BE201C" w:rsidP="00BE201C">
      <w:pPr>
        <w:pStyle w:val="Heading1"/>
      </w:pPr>
      <w:bookmarkStart w:id="11" w:name="O_1223910"/>
      <w:bookmarkEnd w:id="11"/>
      <w:r w:rsidRPr="00BE201C">
        <w:t>Knowledge Evidence</w:t>
      </w:r>
    </w:p>
    <w:p w:rsidR="00000000" w:rsidRPr="00BE201C" w:rsidP="007F7A9F">
      <w:pPr>
        <w:pStyle w:val="BodyText"/>
      </w:pPr>
      <w:r w:rsidRPr="00BE201C">
        <w:t>Demonstrated knowledge required to complete the tasks outlined in elements and performance criteria of this unit:</w:t>
      </w:r>
    </w:p>
    <w:p w:rsidR="00000000" w:rsidRPr="00BE201C" w:rsidP="00BE201C">
      <w:pPr>
        <w:pStyle w:val="ListBullet"/>
      </w:pPr>
      <w:r w:rsidRPr="00BE201C">
        <w:t>current practices, philosophies and theories relevant to facilitating independent travel:</w:t>
      </w:r>
    </w:p>
    <w:p w:rsidR="00000000" w:rsidRPr="00BE201C" w:rsidP="00BE201C">
      <w:pPr>
        <w:pStyle w:val="ListBullet2"/>
      </w:pPr>
      <w:r w:rsidRPr="00BE201C">
        <w:t>the impact of social devaluation on an individual</w:t>
      </w:r>
      <w:r>
        <w:t>’</w:t>
      </w:r>
      <w:r w:rsidRPr="00BE201C">
        <w:t>s quality of life</w:t>
      </w:r>
    </w:p>
    <w:p w:rsidR="00000000" w:rsidRPr="00BE201C" w:rsidP="00BE201C">
      <w:pPr>
        <w:pStyle w:val="ListBullet2"/>
      </w:pPr>
      <w:r w:rsidRPr="00BE201C">
        <w:t>competency and image enhancement as a means of addressing devaluation</w:t>
      </w:r>
    </w:p>
    <w:p w:rsidR="00000000" w:rsidRPr="00BE201C" w:rsidP="00BE201C">
      <w:pPr>
        <w:pStyle w:val="ListBullet2"/>
      </w:pPr>
      <w:r w:rsidRPr="00BE201C">
        <w:t>practices which focus on the individual person</w:t>
      </w:r>
    </w:p>
    <w:p w:rsidR="00000000" w:rsidRPr="00BE201C" w:rsidP="00BE201C">
      <w:pPr>
        <w:pStyle w:val="ListBullet2"/>
      </w:pPr>
      <w:r w:rsidRPr="00BE201C">
        <w:t>strengths-based practice</w:t>
      </w:r>
    </w:p>
    <w:p w:rsidR="00000000" w:rsidRPr="00BE201C" w:rsidP="00BE201C">
      <w:pPr>
        <w:pStyle w:val="ListBullet2"/>
      </w:pPr>
      <w:r w:rsidRPr="00BE201C">
        <w:t>active support</w:t>
      </w:r>
    </w:p>
    <w:p w:rsidR="00000000" w:rsidRPr="00BE201C" w:rsidP="00BE201C">
      <w:pPr>
        <w:pStyle w:val="ListBullet2"/>
      </w:pPr>
      <w:r w:rsidRPr="00BE201C">
        <w:t>person-centred practice</w:t>
      </w:r>
    </w:p>
    <w:p w:rsidR="00000000" w:rsidRPr="00BE201C" w:rsidP="00BE201C">
      <w:pPr>
        <w:pStyle w:val="ListBullet"/>
      </w:pPr>
      <w:r w:rsidRPr="00BE201C">
        <w:t>range of travel information available, including through applications, social media and other information technology (IT) sources</w:t>
      </w:r>
    </w:p>
    <w:p w:rsidR="00000000" w:rsidRPr="00BE201C" w:rsidP="00BE201C">
      <w:pPr>
        <w:pStyle w:val="ListBullet"/>
      </w:pPr>
      <w:r w:rsidRPr="00BE201C">
        <w:t>ways that tran</w:t>
      </w:r>
      <w:r w:rsidRPr="00BE201C">
        <w:t>sport providers can participate in information provision:</w:t>
      </w:r>
    </w:p>
    <w:p w:rsidR="00000000" w:rsidRPr="00BE201C" w:rsidP="00BE201C">
      <w:pPr>
        <w:pStyle w:val="ListBullet2"/>
      </w:pPr>
      <w:r w:rsidRPr="00BE201C">
        <w:t>providing information sessions</w:t>
      </w:r>
    </w:p>
    <w:p w:rsidR="00000000" w:rsidRPr="00BE201C" w:rsidP="00BE201C">
      <w:pPr>
        <w:pStyle w:val="ListBullet2"/>
      </w:pPr>
      <w:r w:rsidRPr="00BE201C">
        <w:t>providing access to resources including timetables and maps</w:t>
      </w:r>
    </w:p>
    <w:p w:rsidR="00000000" w:rsidRPr="00BE201C" w:rsidP="00BE201C">
      <w:pPr>
        <w:pStyle w:val="ListBullet2"/>
      </w:pPr>
      <w:r w:rsidRPr="00BE201C">
        <w:t>providing training sessions for the use of applications and websites</w:t>
      </w:r>
    </w:p>
    <w:p w:rsidR="00000000" w:rsidRPr="00BE201C" w:rsidP="00BE201C">
      <w:pPr>
        <w:pStyle w:val="ListBullet"/>
      </w:pPr>
      <w:r w:rsidRPr="00BE201C">
        <w:t>processes for determining and mitiga</w:t>
      </w:r>
      <w:r w:rsidRPr="00BE201C">
        <w:t>ting risks</w:t>
      </w:r>
    </w:p>
    <w:p w:rsidR="00000000" w:rsidRPr="00BE201C" w:rsidP="00BE201C">
      <w:pPr>
        <w:pStyle w:val="ListBullet"/>
      </w:pPr>
      <w:r w:rsidRPr="00BE201C">
        <w:t>local transport options and operations.</w:t>
      </w:r>
    </w:p>
    <w:p w:rsidR="00000000" w:rsidRPr="00BE201C" w:rsidP="00BE201C">
      <w:pPr>
        <w:pStyle w:val="AllowPageBreak"/>
      </w:pPr>
    </w:p>
    <w:p w:rsidR="00000000" w:rsidRPr="00BE201C" w:rsidP="00BE201C">
      <w:pPr>
        <w:pStyle w:val="Heading1"/>
      </w:pPr>
      <w:bookmarkStart w:id="12" w:name="O_1223909"/>
      <w:bookmarkEnd w:id="12"/>
      <w:r w:rsidRPr="00BE201C">
        <w:t>Assessment Conditions</w:t>
      </w:r>
    </w:p>
    <w:p w:rsidR="00000000" w:rsidRPr="00BE201C" w:rsidP="007F7A9F">
      <w:pPr>
        <w:pStyle w:val="BodyText"/>
      </w:pPr>
      <w:r w:rsidRPr="00BE201C">
        <w:t xml:space="preserve">Skills must be demonstrated in the workplace, with the addition of simulations and scenarios where the full range of contexts and situations have not been provided </w:t>
      </w:r>
      <w:r w:rsidRPr="00BE201C">
        <w:t>in the workplace.</w:t>
      </w:r>
    </w:p>
    <w:p w:rsidR="00000000" w:rsidRPr="00BE201C" w:rsidP="007F7A9F">
      <w:pPr>
        <w:pStyle w:val="BodyText"/>
      </w:pPr>
      <w:r w:rsidRPr="00BE201C">
        <w:t>Assessment must ensure access to:</w:t>
      </w:r>
    </w:p>
    <w:p w:rsidR="00000000" w:rsidRPr="00BE201C" w:rsidP="00BE201C">
      <w:pPr>
        <w:pStyle w:val="ListBullet"/>
      </w:pPr>
      <w:r w:rsidRPr="00BE201C">
        <w:t>facilities, equipment and resources that reflect real working conditions and model industry operating conditions and contingencies</w:t>
      </w:r>
    </w:p>
    <w:p w:rsidR="00000000" w:rsidRPr="00BE201C" w:rsidP="00BE201C">
      <w:pPr>
        <w:pStyle w:val="ListBullet"/>
      </w:pPr>
      <w:r w:rsidRPr="00BE201C">
        <w:t xml:space="preserve">resources including printed timetables and travel information presented </w:t>
      </w:r>
      <w:r w:rsidRPr="00BE201C">
        <w:t xml:space="preserve">as applications, websites or in other digital formats </w:t>
      </w:r>
    </w:p>
    <w:p w:rsidR="00000000" w:rsidRPr="00BE201C" w:rsidP="00BE201C">
      <w:pPr>
        <w:pStyle w:val="ListBullet"/>
      </w:pPr>
      <w:r w:rsidRPr="00BE201C">
        <w:t>organisational policies and procedures</w:t>
      </w:r>
    </w:p>
    <w:p w:rsidR="00000000" w:rsidRPr="00BE201C" w:rsidP="00BE201C">
      <w:pPr>
        <w:pStyle w:val="ListBullet"/>
      </w:pPr>
      <w:r w:rsidRPr="00BE201C">
        <w:t>opportunities for engagement with people receiving support services and their carer and others involved in service provision.</w:t>
      </w:r>
    </w:p>
    <w:p w:rsidR="00000000" w:rsidRPr="00BE201C" w:rsidP="007F7A9F">
      <w:pPr>
        <w:pStyle w:val="BodyText"/>
      </w:pPr>
      <w:r w:rsidRPr="00BE201C">
        <w:t>Assessors must satisfy the Standards</w:t>
      </w:r>
      <w:r w:rsidRPr="00BE201C">
        <w:t xml:space="preserve"> for Registered Training Organisations’ requirements for assessors.</w:t>
      </w:r>
    </w:p>
    <w:p w:rsidR="00000000" w:rsidRPr="00BE201C" w:rsidP="00BE201C">
      <w:pPr>
        <w:pStyle w:val="Heading1"/>
      </w:pPr>
      <w:bookmarkStart w:id="13" w:name="O_1223907"/>
      <w:bookmarkEnd w:id="13"/>
      <w:r w:rsidRPr="00BE201C">
        <w:t>Links</w:t>
      </w:r>
    </w:p>
    <w:p w:rsidR="00000000" w:rsidRPr="00BE201C" w:rsidP="007F7A9F">
      <w:pPr>
        <w:pStyle w:val="BodyText"/>
      </w:pPr>
      <w:r w:rsidRPr="00BE20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01BC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E201C" w:rsidP="00BE201C"/>
    <w:sectPr w:rsidSect="00BE20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1C" w:rsidRPr="007F7A9F" w:rsidP="007F7A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9F" w:rsidP="00BE20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7A9F" w:rsidP="00BE20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F7A9F" w:rsidP="00BE20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1C" w:rsidP="00BE20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7A9F">
      <w:t>Approved</w:t>
    </w:r>
    <w:r w:rsidR="007F7A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7A9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7A9F">
      <w:rPr>
        <w:noProof/>
      </w:rPr>
      <w:t>4</w:t>
    </w:r>
    <w:r>
      <w:rPr>
        <w:noProof/>
      </w:rPr>
      <w:fldChar w:fldCharType="end"/>
    </w:r>
  </w:p>
  <w:p w:rsidR="00BE201C" w:rsidP="00BE20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7A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7A9F">
      <w:t>HumanAbility</w:t>
    </w:r>
    <w:r w:rsidR="007F7A9F">
      <w:fldChar w:fldCharType="end"/>
    </w:r>
  </w:p>
  <w:p w:rsidR="00BE201C" w:rsidP="00BE20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01C" w:rsidRPr="007F7A9F" w:rsidP="007F7A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9F" w:rsidRPr="002D2AF8" w:rsidP="00BE20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CHCCCS034 Facilitate independent travel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7A9F" w:rsidP="00BE20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1C" w:rsidRPr="002D2AF8" w:rsidP="00BE20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7A9F">
      <w:t>CHCCCS034 Facilitate independent travel</w:t>
    </w:r>
    <w:r w:rsidR="007F7A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7A9F">
      <w:rPr>
        <w:noProof/>
      </w:rPr>
      <w:t>2 March 2025</w:t>
    </w:r>
    <w:r>
      <w:fldChar w:fldCharType="end"/>
    </w:r>
  </w:p>
  <w:p w:rsidR="00BE201C" w:rsidP="00BE20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A659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621D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A8B1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0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0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0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0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0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0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0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0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0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0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0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01C"/>
  </w:style>
  <w:style w:type="character" w:customStyle="1" w:styleId="Heading1Char">
    <w:name w:val="Heading 1 Char"/>
    <w:basedOn w:val="DefaultParagraphFont"/>
    <w:link w:val="Heading1"/>
    <w:rsid w:val="00BE20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0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0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20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20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201C"/>
    <w:rPr>
      <w:b/>
      <w:spacing w:val="0"/>
    </w:rPr>
  </w:style>
  <w:style w:type="paragraph" w:styleId="ListBullet2">
    <w:name w:val="List Bullet 2"/>
    <w:basedOn w:val="List2"/>
    <w:rsid w:val="00BE20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201C"/>
    <w:rPr>
      <w:i/>
    </w:rPr>
  </w:style>
  <w:style w:type="paragraph" w:customStyle="1" w:styleId="SuperHeading">
    <w:name w:val="SuperHeading"/>
    <w:basedOn w:val="Normal"/>
    <w:rsid w:val="00BE20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0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20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0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0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0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0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0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0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0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0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0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0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0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0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0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0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0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0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0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20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20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0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0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20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0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0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0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0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0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0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0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0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20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0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0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01C"/>
  </w:style>
  <w:style w:type="paragraph" w:styleId="TableofFigures">
    <w:name w:val="table of figures"/>
    <w:basedOn w:val="Normal"/>
    <w:next w:val="Normal"/>
    <w:semiHidden/>
    <w:rsid w:val="00BE20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0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201C"/>
    <w:rPr>
      <w:rFonts w:ascii="Wingdings" w:hAnsi="Wingdings"/>
    </w:rPr>
  </w:style>
  <w:style w:type="paragraph" w:customStyle="1" w:styleId="TableHeading">
    <w:name w:val="Table Heading"/>
    <w:basedOn w:val="HeadingBase"/>
    <w:rsid w:val="00BE20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01C"/>
    <w:rPr>
      <w:color w:val="0033CC"/>
      <w:u w:val="none"/>
    </w:rPr>
  </w:style>
  <w:style w:type="paragraph" w:customStyle="1" w:styleId="BodyTextRight">
    <w:name w:val="Body Text Right"/>
    <w:basedOn w:val="BodyText"/>
    <w:rsid w:val="00BE20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0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0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0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0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0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01C"/>
    <w:rPr>
      <w:sz w:val="32"/>
    </w:rPr>
  </w:style>
  <w:style w:type="paragraph" w:customStyle="1" w:styleId="HeadingProcedure">
    <w:name w:val="Heading Procedure"/>
    <w:basedOn w:val="HeadingBase"/>
    <w:next w:val="Normal"/>
    <w:rsid w:val="00BE20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01C"/>
    <w:pPr>
      <w:spacing w:before="60" w:after="60"/>
    </w:pPr>
  </w:style>
  <w:style w:type="paragraph" w:styleId="ListContinue">
    <w:name w:val="List Continue"/>
    <w:basedOn w:val="List"/>
    <w:rsid w:val="00BE201C"/>
    <w:pPr>
      <w:ind w:firstLine="0"/>
    </w:pPr>
  </w:style>
  <w:style w:type="paragraph" w:customStyle="1" w:styleId="ListNote">
    <w:name w:val="List Note"/>
    <w:basedOn w:val="List"/>
    <w:rsid w:val="00BE20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0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0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01C"/>
    <w:rPr>
      <w:rFonts w:ascii="Courier New" w:hAnsi="Courier New"/>
    </w:rPr>
  </w:style>
  <w:style w:type="paragraph" w:customStyle="1" w:styleId="NoteBullet">
    <w:name w:val="Note Bullet"/>
    <w:basedOn w:val="Note"/>
    <w:rsid w:val="00BE20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0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0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0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0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20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0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01C"/>
    <w:rPr>
      <w:b/>
      <w:smallCaps/>
    </w:rPr>
  </w:style>
  <w:style w:type="paragraph" w:customStyle="1" w:styleId="TableListNumber">
    <w:name w:val="Table List Number"/>
    <w:basedOn w:val="ListNumber"/>
    <w:rsid w:val="00BE20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0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01C"/>
    <w:pPr>
      <w:numPr>
        <w:numId w:val="9"/>
      </w:numPr>
    </w:pPr>
  </w:style>
  <w:style w:type="paragraph" w:customStyle="1" w:styleId="ListAlpha2">
    <w:name w:val="List Alpha 2"/>
    <w:basedOn w:val="List2"/>
    <w:rsid w:val="00BE201C"/>
    <w:pPr>
      <w:numPr>
        <w:numId w:val="8"/>
      </w:numPr>
    </w:pPr>
  </w:style>
  <w:style w:type="paragraph" w:styleId="List2">
    <w:name w:val="List 2"/>
    <w:basedOn w:val="BodyText"/>
    <w:rsid w:val="00BE20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0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0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0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0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0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201C"/>
    <w:pPr>
      <w:numPr>
        <w:numId w:val="4"/>
      </w:numPr>
    </w:pPr>
  </w:style>
  <w:style w:type="paragraph" w:styleId="ListContinue2">
    <w:name w:val="List Continue 2"/>
    <w:basedOn w:val="List2"/>
    <w:rsid w:val="00BE201C"/>
    <w:pPr>
      <w:ind w:firstLine="0"/>
    </w:pPr>
  </w:style>
  <w:style w:type="paragraph" w:styleId="ListContinue3">
    <w:name w:val="List Continue 3"/>
    <w:basedOn w:val="List3"/>
    <w:rsid w:val="00BE201C"/>
    <w:pPr>
      <w:ind w:left="1021" w:firstLine="0"/>
    </w:pPr>
  </w:style>
  <w:style w:type="paragraph" w:styleId="ListContinue4">
    <w:name w:val="List Continue 4"/>
    <w:basedOn w:val="List4"/>
    <w:rsid w:val="00BE201C"/>
    <w:pPr>
      <w:ind w:firstLine="0"/>
    </w:pPr>
  </w:style>
  <w:style w:type="paragraph" w:styleId="ListContinue5">
    <w:name w:val="List Continue 5"/>
    <w:basedOn w:val="List5"/>
    <w:rsid w:val="00BE201C"/>
    <w:pPr>
      <w:ind w:firstLine="0"/>
    </w:pPr>
  </w:style>
  <w:style w:type="paragraph" w:styleId="ListNumber3">
    <w:name w:val="List Number 3"/>
    <w:basedOn w:val="List3"/>
    <w:rsid w:val="00BE201C"/>
    <w:pPr>
      <w:numPr>
        <w:numId w:val="5"/>
      </w:numPr>
    </w:pPr>
  </w:style>
  <w:style w:type="paragraph" w:styleId="ListNumber4">
    <w:name w:val="List Number 4"/>
    <w:basedOn w:val="List4"/>
    <w:rsid w:val="00BE201C"/>
    <w:pPr>
      <w:numPr>
        <w:numId w:val="6"/>
      </w:numPr>
    </w:pPr>
  </w:style>
  <w:style w:type="paragraph" w:styleId="ListNumber5">
    <w:name w:val="List Number 5"/>
    <w:basedOn w:val="List5"/>
    <w:rsid w:val="00BE201C"/>
    <w:pPr>
      <w:numPr>
        <w:numId w:val="7"/>
      </w:numPr>
    </w:pPr>
  </w:style>
  <w:style w:type="paragraph" w:styleId="BlockText">
    <w:name w:val="Block Text"/>
    <w:basedOn w:val="Normal"/>
    <w:rsid w:val="00BE20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0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01C"/>
    <w:rPr>
      <w:sz w:val="16"/>
      <w:vertAlign w:val="superscript"/>
    </w:rPr>
  </w:style>
  <w:style w:type="character" w:customStyle="1" w:styleId="Symbols">
    <w:name w:val="Symbols"/>
    <w:basedOn w:val="DefaultParagraphFont"/>
    <w:rsid w:val="00BE201C"/>
    <w:rPr>
      <w:rFonts w:ascii="Symbol" w:hAnsi="Symbol"/>
    </w:rPr>
  </w:style>
  <w:style w:type="character" w:customStyle="1" w:styleId="MenuOptions">
    <w:name w:val="Menu Options"/>
    <w:basedOn w:val="DefaultParagraphFont"/>
    <w:rsid w:val="00BE20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01C"/>
    <w:rPr>
      <w:b/>
    </w:rPr>
  </w:style>
  <w:style w:type="character" w:customStyle="1" w:styleId="Underlined">
    <w:name w:val="Underlined"/>
    <w:basedOn w:val="DefaultParagraphFont"/>
    <w:rsid w:val="00BE201C"/>
    <w:rPr>
      <w:u w:val="single"/>
    </w:rPr>
  </w:style>
  <w:style w:type="paragraph" w:customStyle="1" w:styleId="TableBodyTextRight">
    <w:name w:val="Table Body Text Right"/>
    <w:basedOn w:val="TableBodyText"/>
    <w:rsid w:val="00BE20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01C"/>
    <w:rPr>
      <w:sz w:val="18"/>
    </w:rPr>
  </w:style>
  <w:style w:type="paragraph" w:customStyle="1" w:styleId="BodySmallRight">
    <w:name w:val="Body Small Right"/>
    <w:basedOn w:val="BodyTextRight"/>
    <w:rsid w:val="00BE201C"/>
    <w:rPr>
      <w:sz w:val="18"/>
      <w:szCs w:val="18"/>
    </w:rPr>
  </w:style>
  <w:style w:type="paragraph" w:customStyle="1" w:styleId="MarginEdition">
    <w:name w:val="Margin Edition"/>
    <w:basedOn w:val="MarginNote"/>
    <w:rsid w:val="00BE20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01C"/>
    <w:rPr>
      <w:sz w:val="2"/>
      <w:szCs w:val="2"/>
    </w:rPr>
  </w:style>
  <w:style w:type="character" w:customStyle="1" w:styleId="Small">
    <w:name w:val="Small"/>
    <w:basedOn w:val="DefaultParagraphFont"/>
    <w:rsid w:val="00BE201C"/>
    <w:rPr>
      <w:sz w:val="16"/>
    </w:rPr>
  </w:style>
  <w:style w:type="paragraph" w:customStyle="1" w:styleId="WideTable">
    <w:name w:val="Wide Table"/>
    <w:basedOn w:val="Normal"/>
    <w:rsid w:val="00BE20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01C"/>
  </w:style>
  <w:style w:type="paragraph" w:styleId="Quote">
    <w:name w:val="Quote"/>
    <w:basedOn w:val="Heading1"/>
    <w:link w:val="QuoteChar"/>
    <w:qFormat/>
    <w:rsid w:val="00BE20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0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01C"/>
    <w:pPr>
      <w:pageBreakBefore/>
    </w:pPr>
  </w:style>
  <w:style w:type="paragraph" w:customStyle="1" w:styleId="Border">
    <w:name w:val="Border"/>
    <w:basedOn w:val="Normal"/>
    <w:qFormat/>
    <w:rsid w:val="00BE20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0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0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0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0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0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0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0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0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01C"/>
    <w:rPr>
      <w:u w:val="single"/>
    </w:rPr>
  </w:style>
  <w:style w:type="character" w:customStyle="1" w:styleId="BoldandItalics">
    <w:name w:val="Bold and Italics"/>
    <w:qFormat/>
    <w:rsid w:val="00BE201C"/>
    <w:rPr>
      <w:b/>
      <w:i/>
      <w:u w:val="none"/>
    </w:rPr>
  </w:style>
  <w:style w:type="paragraph" w:styleId="BalloonText">
    <w:name w:val="Balloon Text"/>
    <w:basedOn w:val="Normal"/>
    <w:link w:val="BalloonTextChar"/>
    <w:rsid w:val="00BE20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0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0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0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0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0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01C"/>
    <w:pPr>
      <w:spacing w:before="0" w:after="0"/>
    </w:pPr>
  </w:style>
  <w:style w:type="paragraph" w:customStyle="1" w:styleId="BodyTextBold">
    <w:name w:val="Body Text Bold"/>
    <w:basedOn w:val="BodyText"/>
    <w:qFormat/>
    <w:rsid w:val="00BE201C"/>
    <w:rPr>
      <w:b/>
    </w:rPr>
  </w:style>
  <w:style w:type="character" w:styleId="Hyperlink">
    <w:name w:val="Hyperlink"/>
    <w:basedOn w:val="DefaultParagraphFont"/>
    <w:uiPriority w:val="99"/>
    <w:unhideWhenUsed/>
    <w:rsid w:val="007F7A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5144</Characters>
  <Application>Microsoft Office Word</Application>
  <DocSecurity>0</DocSecurity>
  <Lines>142</Lines>
  <Paragraphs>91</Paragraphs>
  <ScaleCrop>false</ScaleCrop>
  <Company>Author-it Software Corporation Ltd.</Company>
  <LinksUpToDate>false</LinksUpToDate>
  <CharactersWithSpaces>5857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CHCCCS034 Facilitate independent travel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2025-03-02T01:34:00Z</dcterms:created>
  <dcterms:modified xsi:type="dcterms:W3CDTF">2025-03-02T01:34:00Z</dcterms:modified>
</cp:coreProperties>
</file>