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2D9" w:rsidP="009D02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CHCCCS033 Identify and report abuse</w:t>
      </w:r>
      <w:r>
        <w:fldChar w:fldCharType="end"/>
      </w:r>
    </w:p>
    <w:p w:rsidR="009D02D9" w:rsidP="009D02D9">
      <w:pPr>
        <w:pStyle w:val="Version"/>
        <w:sectPr w:rsidSect="006562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21D" w:rsidP="0065621D">
      <w:pPr>
        <w:pStyle w:val="SuperHeading"/>
      </w:pPr>
      <w:r w:rsidRPr="0065621D">
        <w:t>Assessment Requirements for CHCCCS033 Identify and report abuse</w:t>
      </w:r>
    </w:p>
    <w:p w:rsidR="00000000" w:rsidRPr="0065621D" w:rsidP="0065621D">
      <w:pPr>
        <w:pStyle w:val="Heading1"/>
      </w:pPr>
      <w:bookmarkStart w:id="1" w:name="O_1223893"/>
      <w:bookmarkEnd w:id="1"/>
      <w:r w:rsidRPr="0065621D">
        <w:t>Modification History</w:t>
      </w:r>
    </w:p>
    <w:p w:rsidR="00000000" w:rsidRPr="0065621D" w:rsidP="009D02D9">
      <w:pPr>
        <w:pStyle w:val="BodyText"/>
      </w:pPr>
      <w:r w:rsidRPr="0065621D">
        <w:t>Not applicable.</w:t>
      </w:r>
    </w:p>
    <w:p w:rsidR="00000000" w:rsidRPr="0065621D" w:rsidP="0065621D">
      <w:pPr>
        <w:pStyle w:val="Heading1"/>
      </w:pPr>
      <w:bookmarkStart w:id="2" w:name="O_1223896"/>
      <w:bookmarkEnd w:id="2"/>
      <w:r w:rsidRPr="0065621D">
        <w:t>Performance Evidence</w:t>
      </w:r>
    </w:p>
    <w:p w:rsidR="00000000" w:rsidRPr="0065621D" w:rsidP="009D02D9">
      <w:pPr>
        <w:pStyle w:val="BodyText"/>
      </w:pPr>
      <w:r w:rsidRPr="0065621D">
        <w:t>Evidence of the ability to complete tasks outl</w:t>
      </w:r>
      <w:r w:rsidRPr="0065621D">
        <w:t>ined in elements and performance criteria of this unit in the context of the job role, and:</w:t>
      </w:r>
    </w:p>
    <w:p w:rsidR="00000000" w:rsidRPr="0065621D" w:rsidP="0065621D">
      <w:pPr>
        <w:pStyle w:val="ListBullet"/>
      </w:pPr>
      <w:r w:rsidRPr="0065621D">
        <w:t>recognise and respond to three different scenarios of abuse in accordance with legal requirements and organisational policies and procedures, including:</w:t>
      </w:r>
    </w:p>
    <w:p w:rsidR="00000000" w:rsidRPr="0065621D" w:rsidP="0065621D">
      <w:pPr>
        <w:pStyle w:val="ListBullet2"/>
      </w:pPr>
      <w:r w:rsidRPr="0065621D">
        <w:t>identifyi</w:t>
      </w:r>
      <w:r w:rsidRPr="0065621D">
        <w:t>ng signs and indicators of abuse</w:t>
      </w:r>
    </w:p>
    <w:p w:rsidR="00000000" w:rsidRPr="0065621D" w:rsidP="0065621D">
      <w:pPr>
        <w:pStyle w:val="ListBullet2"/>
      </w:pPr>
      <w:r w:rsidRPr="0065621D">
        <w:t>providing support to the person</w:t>
      </w:r>
    </w:p>
    <w:p w:rsidR="00000000" w:rsidRPr="0065621D" w:rsidP="0065621D">
      <w:pPr>
        <w:pStyle w:val="ListBullet2"/>
      </w:pPr>
      <w:r w:rsidRPr="0065621D">
        <w:t>completing documentation and reporting requirements</w:t>
      </w:r>
    </w:p>
    <w:p w:rsidR="00000000" w:rsidRPr="0065621D" w:rsidP="0065621D">
      <w:pPr>
        <w:pStyle w:val="ListBullet"/>
      </w:pPr>
      <w:r w:rsidRPr="0065621D">
        <w:t>identify three indicators of physiological impacts on self of supporting a person who has experienced abuse, neglect or exploitation and i</w:t>
      </w:r>
      <w:r w:rsidRPr="0065621D">
        <w:t>dentify options for accessing support services.</w:t>
      </w:r>
    </w:p>
    <w:p w:rsidR="00000000" w:rsidRPr="0065621D" w:rsidP="0065621D">
      <w:pPr>
        <w:pStyle w:val="AllowPageBreak"/>
      </w:pPr>
    </w:p>
    <w:p w:rsidR="00000000" w:rsidRPr="0065621D" w:rsidP="0065621D">
      <w:pPr>
        <w:pStyle w:val="Heading1"/>
      </w:pPr>
      <w:bookmarkStart w:id="3" w:name="O_1223895"/>
      <w:bookmarkEnd w:id="3"/>
      <w:r w:rsidRPr="0065621D">
        <w:t>Knowledge Evidence</w:t>
      </w:r>
    </w:p>
    <w:p w:rsidR="00000000" w:rsidRPr="0065621D" w:rsidP="009D02D9">
      <w:pPr>
        <w:pStyle w:val="BodyText"/>
      </w:pPr>
      <w:r w:rsidRPr="0065621D">
        <w:t>Demonstrated knowledge required to complete the tasks outlined in elements and performance criteria of this unit:</w:t>
      </w:r>
    </w:p>
    <w:p w:rsidR="00000000" w:rsidRPr="0065621D" w:rsidP="0065621D">
      <w:pPr>
        <w:pStyle w:val="ListBullet"/>
      </w:pPr>
      <w:r w:rsidRPr="0065621D">
        <w:t>legislation, policy and ethical considerations relevant to identifying and reporting abuse and how these are applied in an organisational and individual practice:</w:t>
      </w:r>
    </w:p>
    <w:p w:rsidR="00000000" w:rsidRPr="0065621D" w:rsidP="0065621D">
      <w:pPr>
        <w:pStyle w:val="ListBullet2"/>
      </w:pPr>
      <w:r w:rsidRPr="0065621D">
        <w:t>regulatory requirements</w:t>
      </w:r>
    </w:p>
    <w:p w:rsidR="00000000" w:rsidRPr="0065621D" w:rsidP="0065621D">
      <w:pPr>
        <w:pStyle w:val="ListBullet2"/>
      </w:pPr>
      <w:r w:rsidRPr="0065621D">
        <w:t>codes of conduct</w:t>
      </w:r>
    </w:p>
    <w:p w:rsidR="00000000" w:rsidRPr="0065621D" w:rsidP="0065621D">
      <w:pPr>
        <w:pStyle w:val="ListBullet2"/>
      </w:pPr>
      <w:r w:rsidRPr="0065621D">
        <w:t>duty of care</w:t>
      </w:r>
    </w:p>
    <w:p w:rsidR="00000000" w:rsidRPr="0065621D" w:rsidP="0065621D">
      <w:pPr>
        <w:pStyle w:val="ListBullet2"/>
      </w:pPr>
      <w:r w:rsidRPr="0065621D">
        <w:t>dignity of risk</w:t>
      </w:r>
    </w:p>
    <w:p w:rsidR="00000000" w:rsidRPr="0065621D" w:rsidP="0065621D">
      <w:pPr>
        <w:pStyle w:val="ListBullet2"/>
      </w:pPr>
      <w:r w:rsidRPr="0065621D">
        <w:t>human rights:</w:t>
      </w:r>
    </w:p>
    <w:p w:rsidR="00000000" w:rsidRPr="0065621D" w:rsidP="0065621D">
      <w:pPr>
        <w:pStyle w:val="ListBullet3"/>
      </w:pPr>
      <w:r w:rsidRPr="0065621D">
        <w:t>right t</w:t>
      </w:r>
      <w:r w:rsidRPr="0065621D">
        <w:t>o make own decisions</w:t>
      </w:r>
    </w:p>
    <w:p w:rsidR="00000000" w:rsidRPr="0065621D" w:rsidP="0065621D">
      <w:pPr>
        <w:pStyle w:val="ListBullet3"/>
      </w:pPr>
      <w:r w:rsidRPr="0065621D">
        <w:t>implications when people are unable to exercise their rights</w:t>
      </w:r>
    </w:p>
    <w:p w:rsidR="00000000" w:rsidRPr="0065621D" w:rsidP="0065621D">
      <w:pPr>
        <w:pStyle w:val="ListBullet3"/>
      </w:pPr>
      <w:r w:rsidRPr="0065621D">
        <w:t>organisation’s responsibility to the care recipient</w:t>
      </w:r>
    </w:p>
    <w:p w:rsidR="00000000" w:rsidRPr="0065621D" w:rsidP="0065621D">
      <w:pPr>
        <w:pStyle w:val="ListBullet2"/>
      </w:pPr>
      <w:r w:rsidRPr="0065621D">
        <w:t>informed consent</w:t>
      </w:r>
    </w:p>
    <w:p w:rsidR="00000000" w:rsidRPr="0065621D" w:rsidP="0065621D">
      <w:pPr>
        <w:pStyle w:val="ListBullet2"/>
      </w:pPr>
      <w:r w:rsidRPr="0065621D">
        <w:t>mandatory reporting</w:t>
      </w:r>
    </w:p>
    <w:p w:rsidR="00000000" w:rsidRPr="0065621D" w:rsidP="0065621D">
      <w:pPr>
        <w:pStyle w:val="ListBullet2"/>
      </w:pPr>
      <w:r w:rsidRPr="0065621D">
        <w:t>compulsory reporting</w:t>
      </w:r>
    </w:p>
    <w:p w:rsidR="00000000" w:rsidRPr="0065621D" w:rsidP="0065621D">
      <w:pPr>
        <w:pStyle w:val="ListBullet2"/>
      </w:pPr>
      <w:r w:rsidRPr="0065621D">
        <w:t>reportable incidents</w:t>
      </w:r>
    </w:p>
    <w:p w:rsidR="00000000" w:rsidRPr="0065621D" w:rsidP="0065621D">
      <w:pPr>
        <w:pStyle w:val="ListBullet2"/>
      </w:pPr>
      <w:r w:rsidRPr="0065621D">
        <w:t>privacy, confidentiality and disclosure</w:t>
      </w:r>
    </w:p>
    <w:p w:rsidR="00000000" w:rsidRPr="0065621D" w:rsidP="0065621D">
      <w:pPr>
        <w:pStyle w:val="ListBullet"/>
      </w:pPr>
      <w:r w:rsidRPr="0065621D">
        <w:t>types of abuse, neglect and exploitation:</w:t>
      </w:r>
    </w:p>
    <w:p w:rsidR="00000000" w:rsidRPr="0065621D" w:rsidP="0065621D">
      <w:pPr>
        <w:pStyle w:val="ListBullet2"/>
      </w:pPr>
      <w:r w:rsidRPr="0065621D">
        <w:t>emotional</w:t>
      </w:r>
    </w:p>
    <w:p w:rsidR="00000000" w:rsidRPr="0065621D" w:rsidP="0065621D">
      <w:pPr>
        <w:pStyle w:val="ListBullet2"/>
      </w:pPr>
      <w:r w:rsidRPr="0065621D">
        <w:t>psychological</w:t>
      </w:r>
    </w:p>
    <w:p w:rsidR="00000000" w:rsidRPr="0065621D" w:rsidP="0065621D">
      <w:pPr>
        <w:pStyle w:val="ListBullet2"/>
      </w:pPr>
      <w:r w:rsidRPr="0065621D">
        <w:t>financial</w:t>
      </w:r>
    </w:p>
    <w:p w:rsidR="00000000" w:rsidRPr="0065621D" w:rsidP="0065621D">
      <w:pPr>
        <w:pStyle w:val="ListBullet2"/>
      </w:pPr>
      <w:r w:rsidRPr="0065621D">
        <w:t>physical</w:t>
      </w:r>
    </w:p>
    <w:p w:rsidR="00000000" w:rsidRPr="0065621D" w:rsidP="0065621D">
      <w:pPr>
        <w:pStyle w:val="ListBullet2"/>
      </w:pPr>
      <w:r w:rsidRPr="0065621D">
        <w:t>sexual</w:t>
      </w:r>
    </w:p>
    <w:p w:rsidR="00000000" w:rsidRPr="0065621D" w:rsidP="0065621D">
      <w:pPr>
        <w:pStyle w:val="ListBullet2"/>
      </w:pPr>
      <w:r w:rsidRPr="0065621D">
        <w:t>coercion</w:t>
      </w:r>
    </w:p>
    <w:p w:rsidR="00000000" w:rsidRPr="0065621D" w:rsidP="0065621D">
      <w:pPr>
        <w:pStyle w:val="ListBullet2"/>
      </w:pPr>
      <w:r w:rsidRPr="0065621D">
        <w:t>grooming</w:t>
      </w:r>
    </w:p>
    <w:p w:rsidR="00000000" w:rsidRPr="0065621D" w:rsidP="0065621D">
      <w:pPr>
        <w:pStyle w:val="ListBullet2"/>
      </w:pPr>
      <w:r w:rsidRPr="0065621D">
        <w:t>undue influence</w:t>
      </w:r>
    </w:p>
    <w:p w:rsidR="00000000" w:rsidRPr="0065621D" w:rsidP="0065621D">
      <w:pPr>
        <w:pStyle w:val="ListBullet2"/>
      </w:pPr>
      <w:r w:rsidRPr="0065621D">
        <w:t>systemic</w:t>
      </w:r>
    </w:p>
    <w:p w:rsidR="00000000" w:rsidRPr="0065621D" w:rsidP="0065621D">
      <w:pPr>
        <w:pStyle w:val="ListBullet"/>
      </w:pPr>
      <w:r w:rsidRPr="0065621D">
        <w:t>relationship between abuse and devaluation</w:t>
      </w:r>
    </w:p>
    <w:p w:rsidR="00000000" w:rsidRPr="0065621D" w:rsidP="0065621D">
      <w:pPr>
        <w:pStyle w:val="ListBullet"/>
      </w:pPr>
      <w:r w:rsidRPr="0065621D">
        <w:t xml:space="preserve">roles, responsibilities and scope of </w:t>
      </w:r>
      <w:r w:rsidRPr="0065621D">
        <w:t>practice of parties involved in supporting people who are at risk of abuse</w:t>
      </w:r>
    </w:p>
    <w:p w:rsidR="00000000" w:rsidRPr="0065621D" w:rsidP="0065621D">
      <w:pPr>
        <w:pStyle w:val="ListBullet"/>
      </w:pPr>
      <w:r w:rsidRPr="0065621D">
        <w:t>processes and techniques for responding to an allegation of abuse:</w:t>
      </w:r>
    </w:p>
    <w:p w:rsidR="00000000" w:rsidRPr="0065621D" w:rsidP="0065621D">
      <w:pPr>
        <w:pStyle w:val="ListBullet2"/>
      </w:pPr>
      <w:r w:rsidRPr="0065621D">
        <w:t>ensuring the safety of the person</w:t>
      </w:r>
    </w:p>
    <w:p w:rsidR="00000000" w:rsidRPr="0065621D" w:rsidP="0065621D">
      <w:pPr>
        <w:pStyle w:val="ListBullet2"/>
      </w:pPr>
      <w:r w:rsidRPr="0065621D">
        <w:t>listening supportively and reassuring the person</w:t>
      </w:r>
    </w:p>
    <w:p w:rsidR="00000000" w:rsidRPr="0065621D" w:rsidP="0065621D">
      <w:pPr>
        <w:pStyle w:val="ListBullet2"/>
      </w:pPr>
      <w:r w:rsidRPr="0065621D">
        <w:t>recording information provided</w:t>
      </w:r>
      <w:r w:rsidRPr="0065621D">
        <w:t xml:space="preserve"> accurately and objectively</w:t>
      </w:r>
    </w:p>
    <w:p w:rsidR="00000000" w:rsidRPr="0065621D" w:rsidP="0065621D">
      <w:pPr>
        <w:pStyle w:val="ListBullet2"/>
      </w:pPr>
      <w:r w:rsidRPr="0065621D">
        <w:t>explaining the process of reporting internally to the person</w:t>
      </w:r>
    </w:p>
    <w:p w:rsidR="00000000" w:rsidRPr="0065621D" w:rsidP="0065621D">
      <w:pPr>
        <w:pStyle w:val="ListBullet2"/>
      </w:pPr>
      <w:r w:rsidRPr="0065621D">
        <w:t>escalating the issue to the relevant party</w:t>
      </w:r>
    </w:p>
    <w:p w:rsidR="00000000" w:rsidRPr="0065621D" w:rsidP="0065621D">
      <w:pPr>
        <w:pStyle w:val="ListBullet2"/>
      </w:pPr>
      <w:r w:rsidRPr="0065621D">
        <w:t>supporting the person throughout the process</w:t>
      </w:r>
    </w:p>
    <w:p w:rsidR="00000000" w:rsidRPr="0065621D" w:rsidP="0065621D">
      <w:pPr>
        <w:pStyle w:val="ListBullet"/>
      </w:pPr>
      <w:r w:rsidRPr="0065621D">
        <w:t>indicators of abuse, neglect and exploitation:</w:t>
      </w:r>
    </w:p>
    <w:p w:rsidR="00000000" w:rsidRPr="0065621D" w:rsidP="0065621D">
      <w:pPr>
        <w:pStyle w:val="ListBullet2"/>
      </w:pPr>
      <w:r w:rsidRPr="0065621D">
        <w:t>physical and mental distress</w:t>
      </w:r>
    </w:p>
    <w:p w:rsidR="00000000" w:rsidRPr="0065621D" w:rsidP="0065621D">
      <w:pPr>
        <w:pStyle w:val="ListBullet2"/>
      </w:pPr>
      <w:r w:rsidRPr="0065621D">
        <w:t>changes in behaviour</w:t>
      </w:r>
    </w:p>
    <w:p w:rsidR="00000000" w:rsidRPr="0065621D" w:rsidP="0065621D">
      <w:pPr>
        <w:pStyle w:val="ListBullet2"/>
      </w:pPr>
      <w:r w:rsidRPr="0065621D">
        <w:t>changes in appearance</w:t>
      </w:r>
    </w:p>
    <w:p w:rsidR="00000000" w:rsidRPr="0065621D" w:rsidP="0065621D">
      <w:pPr>
        <w:pStyle w:val="ListBullet2"/>
      </w:pPr>
      <w:r w:rsidRPr="0065621D">
        <w:t xml:space="preserve">environmental signs </w:t>
      </w:r>
    </w:p>
    <w:p w:rsidR="00000000" w:rsidRPr="0065621D" w:rsidP="0065621D">
      <w:pPr>
        <w:pStyle w:val="ListBullet2"/>
      </w:pPr>
      <w:r w:rsidRPr="0065621D">
        <w:t>external signs</w:t>
      </w:r>
    </w:p>
    <w:p w:rsidR="00000000" w:rsidRPr="0065621D" w:rsidP="0065621D">
      <w:pPr>
        <w:pStyle w:val="ListBullet"/>
      </w:pPr>
      <w:r w:rsidRPr="0065621D">
        <w:t>systems and procedures used to manage suspected abuse:</w:t>
      </w:r>
    </w:p>
    <w:p w:rsidR="00000000" w:rsidRPr="0065621D" w:rsidP="0065621D">
      <w:pPr>
        <w:pStyle w:val="ListBullet2"/>
      </w:pPr>
      <w:r w:rsidRPr="0065621D">
        <w:t>process for identifying abuse</w:t>
      </w:r>
    </w:p>
    <w:p w:rsidR="00000000" w:rsidRPr="0065621D" w:rsidP="0065621D">
      <w:pPr>
        <w:pStyle w:val="ListBullet2"/>
      </w:pPr>
      <w:r w:rsidRPr="0065621D">
        <w:t>actions to take if abuse is suspected</w:t>
      </w:r>
    </w:p>
    <w:p w:rsidR="00000000" w:rsidRPr="0065621D" w:rsidP="0065621D">
      <w:pPr>
        <w:pStyle w:val="ListBullet2"/>
      </w:pPr>
      <w:r w:rsidRPr="0065621D">
        <w:t>use of abuse safeguards</w:t>
      </w:r>
    </w:p>
    <w:p w:rsidR="00000000" w:rsidRPr="0065621D" w:rsidP="0065621D">
      <w:pPr>
        <w:pStyle w:val="ListBullet2"/>
      </w:pPr>
      <w:r w:rsidRPr="0065621D">
        <w:t>reporting procedures</w:t>
      </w:r>
    </w:p>
    <w:p w:rsidR="00000000" w:rsidRPr="0065621D" w:rsidP="0065621D">
      <w:pPr>
        <w:pStyle w:val="ListBullet"/>
      </w:pPr>
      <w:r w:rsidRPr="0065621D">
        <w:t>organi</w:t>
      </w:r>
      <w:r w:rsidRPr="0065621D">
        <w:t>sational policies and procedures for:</w:t>
      </w:r>
    </w:p>
    <w:p w:rsidR="00000000" w:rsidRPr="0065621D" w:rsidP="0065621D">
      <w:pPr>
        <w:pStyle w:val="ListBullet2"/>
      </w:pPr>
      <w:r w:rsidRPr="0065621D">
        <w:t>escalating an incident:</w:t>
      </w:r>
    </w:p>
    <w:p w:rsidR="00000000" w:rsidRPr="0065621D" w:rsidP="0065621D">
      <w:pPr>
        <w:pStyle w:val="ListBullet3"/>
      </w:pPr>
      <w:r w:rsidRPr="0065621D">
        <w:t>when to seek additional support</w:t>
      </w:r>
    </w:p>
    <w:p w:rsidR="00000000" w:rsidRPr="0065621D" w:rsidP="0065621D">
      <w:pPr>
        <w:pStyle w:val="ListBullet3"/>
      </w:pPr>
      <w:r w:rsidRPr="0065621D">
        <w:t>types of support or services that may be required</w:t>
      </w:r>
    </w:p>
    <w:p w:rsidR="00000000" w:rsidRPr="0065621D" w:rsidP="0065621D">
      <w:pPr>
        <w:pStyle w:val="ListBullet2"/>
      </w:pPr>
      <w:r w:rsidRPr="0065621D">
        <w:t>documentation and reporting:</w:t>
      </w:r>
    </w:p>
    <w:p w:rsidR="00000000" w:rsidRPr="0065621D" w:rsidP="0065621D">
      <w:pPr>
        <w:pStyle w:val="ListBullet3"/>
      </w:pPr>
      <w:r w:rsidRPr="0065621D">
        <w:t>accurate</w:t>
      </w:r>
    </w:p>
    <w:p w:rsidR="00000000" w:rsidRPr="0065621D" w:rsidP="0065621D">
      <w:pPr>
        <w:pStyle w:val="ListBullet3"/>
      </w:pPr>
      <w:r w:rsidRPr="0065621D">
        <w:t>timely</w:t>
      </w:r>
    </w:p>
    <w:p w:rsidR="00000000" w:rsidRPr="0065621D" w:rsidP="0065621D">
      <w:pPr>
        <w:pStyle w:val="ListBullet3"/>
      </w:pPr>
      <w:r w:rsidRPr="0065621D">
        <w:t>objective</w:t>
      </w:r>
    </w:p>
    <w:p w:rsidR="00000000" w:rsidRPr="0065621D" w:rsidP="0065621D">
      <w:pPr>
        <w:pStyle w:val="ListBullet2"/>
      </w:pPr>
      <w:r w:rsidRPr="0065621D">
        <w:t>maintaining and storing documentation:</w:t>
      </w:r>
    </w:p>
    <w:p w:rsidR="00000000" w:rsidRPr="0065621D" w:rsidP="0065621D">
      <w:pPr>
        <w:pStyle w:val="ListBullet3"/>
      </w:pPr>
      <w:r w:rsidRPr="0065621D">
        <w:t>privacy and confidentiality</w:t>
      </w:r>
    </w:p>
    <w:p w:rsidR="00000000" w:rsidRPr="0065621D" w:rsidP="0065621D">
      <w:pPr>
        <w:pStyle w:val="ListBullet3"/>
      </w:pPr>
      <w:r w:rsidRPr="0065621D">
        <w:t>allowing the person access to their own records on request</w:t>
      </w:r>
    </w:p>
    <w:p w:rsidR="00000000" w:rsidRPr="0065621D" w:rsidP="0065621D">
      <w:pPr>
        <w:pStyle w:val="ListBullet2"/>
      </w:pPr>
      <w:r w:rsidRPr="0065621D">
        <w:t xml:space="preserve">reflecting on own actions in responding to incidences of abuse, neglect or exploitation </w:t>
      </w:r>
    </w:p>
    <w:p w:rsidR="00000000" w:rsidRPr="0065621D" w:rsidP="0065621D">
      <w:pPr>
        <w:pStyle w:val="ListBullet"/>
      </w:pPr>
      <w:r w:rsidRPr="0065621D">
        <w:t>techniques for reflection:</w:t>
      </w:r>
    </w:p>
    <w:p w:rsidR="00000000" w:rsidRPr="0065621D" w:rsidP="0065621D">
      <w:pPr>
        <w:pStyle w:val="ListBullet2"/>
      </w:pPr>
      <w:r w:rsidRPr="0065621D">
        <w:t>what is reflection</w:t>
      </w:r>
    </w:p>
    <w:p w:rsidR="00000000" w:rsidRPr="0065621D" w:rsidP="0065621D">
      <w:pPr>
        <w:pStyle w:val="ListBullet2"/>
      </w:pPr>
      <w:r w:rsidRPr="0065621D">
        <w:t>why and how to use a process of</w:t>
      </w:r>
      <w:r w:rsidRPr="0065621D">
        <w:t xml:space="preserve"> reflection</w:t>
      </w:r>
    </w:p>
    <w:p w:rsidR="00000000" w:rsidRPr="0065621D" w:rsidP="0065621D">
      <w:pPr>
        <w:pStyle w:val="ListBullet2"/>
      </w:pPr>
      <w:r w:rsidRPr="0065621D">
        <w:t>what makes for meaningful reflection</w:t>
      </w:r>
    </w:p>
    <w:p w:rsidR="00000000" w:rsidRPr="0065621D" w:rsidP="0065621D">
      <w:pPr>
        <w:pStyle w:val="ListBullet"/>
      </w:pPr>
      <w:r w:rsidRPr="0065621D">
        <w:t>techniques for:</w:t>
      </w:r>
    </w:p>
    <w:p w:rsidR="00000000" w:rsidRPr="0065621D" w:rsidP="0065621D">
      <w:pPr>
        <w:pStyle w:val="ListBullet2"/>
      </w:pPr>
      <w:r w:rsidRPr="0065621D">
        <w:t>identifying workplace stressors</w:t>
      </w:r>
    </w:p>
    <w:p w:rsidR="00000000" w:rsidRPr="0065621D" w:rsidP="0065621D">
      <w:pPr>
        <w:pStyle w:val="ListBullet2"/>
      </w:pPr>
      <w:r w:rsidRPr="0065621D">
        <w:t>responding to workplace stressors</w:t>
      </w:r>
    </w:p>
    <w:p w:rsidR="00000000" w:rsidRPr="0065621D" w:rsidP="0065621D">
      <w:pPr>
        <w:pStyle w:val="ListBullet2"/>
      </w:pPr>
      <w:r w:rsidRPr="0065621D">
        <w:t>building resilience</w:t>
      </w:r>
    </w:p>
    <w:p w:rsidR="00000000" w:rsidRPr="0065621D" w:rsidP="0065621D">
      <w:pPr>
        <w:pStyle w:val="ListBullet2"/>
      </w:pPr>
      <w:r w:rsidRPr="0065621D">
        <w:t>monitoring personal health and wellbeing</w:t>
      </w:r>
    </w:p>
    <w:p w:rsidR="00000000" w:rsidRPr="0065621D" w:rsidP="0065621D">
      <w:pPr>
        <w:pStyle w:val="ListBullet"/>
      </w:pPr>
      <w:r w:rsidRPr="0065621D">
        <w:t>techniques to respond to physical, mental and emotional impacts of an incident:</w:t>
      </w:r>
    </w:p>
    <w:p w:rsidR="00000000" w:rsidRPr="0065621D" w:rsidP="0065621D">
      <w:pPr>
        <w:pStyle w:val="ListBullet2"/>
      </w:pPr>
      <w:r w:rsidRPr="0065621D">
        <w:t>supervisor de-briefing</w:t>
      </w:r>
    </w:p>
    <w:p w:rsidR="00000000" w:rsidRPr="0065621D" w:rsidP="0065621D">
      <w:pPr>
        <w:pStyle w:val="ListBullet2"/>
      </w:pPr>
      <w:r w:rsidRPr="0065621D">
        <w:t>taking a break</w:t>
      </w:r>
    </w:p>
    <w:p w:rsidR="00000000" w:rsidRPr="0065621D" w:rsidP="0065621D">
      <w:pPr>
        <w:pStyle w:val="ListBullet2"/>
      </w:pPr>
      <w:r w:rsidRPr="0065621D">
        <w:t>returning home from the workplace</w:t>
      </w:r>
    </w:p>
    <w:p w:rsidR="00000000" w:rsidRPr="0065621D" w:rsidP="0065621D">
      <w:pPr>
        <w:pStyle w:val="ListBullet2"/>
      </w:pPr>
      <w:r w:rsidRPr="0065621D">
        <w:t>supports provided by the workplace</w:t>
      </w:r>
    </w:p>
    <w:p w:rsidR="00000000" w:rsidRPr="0065621D" w:rsidP="0065621D">
      <w:pPr>
        <w:pStyle w:val="ListBullet2"/>
      </w:pPr>
      <w:r w:rsidRPr="0065621D">
        <w:t>external support services</w:t>
      </w:r>
    </w:p>
    <w:p w:rsidR="00000000" w:rsidRPr="0065621D" w:rsidP="0065621D">
      <w:pPr>
        <w:pStyle w:val="ListBullet2"/>
      </w:pPr>
      <w:r w:rsidRPr="0065621D">
        <w:t>professional counselling.</w:t>
      </w:r>
    </w:p>
    <w:p w:rsidR="00000000" w:rsidRPr="0065621D" w:rsidP="0065621D">
      <w:pPr>
        <w:pStyle w:val="AllowPageBreak"/>
      </w:pPr>
    </w:p>
    <w:p w:rsidR="00000000" w:rsidRPr="0065621D" w:rsidP="0065621D">
      <w:pPr>
        <w:pStyle w:val="Heading1"/>
      </w:pPr>
      <w:bookmarkStart w:id="4" w:name="O_1223894"/>
      <w:bookmarkEnd w:id="4"/>
      <w:r w:rsidRPr="0065621D">
        <w:t>Assessment Conditions</w:t>
      </w:r>
    </w:p>
    <w:p w:rsidR="00000000" w:rsidRPr="0065621D" w:rsidP="009D02D9">
      <w:pPr>
        <w:pStyle w:val="BodyText"/>
      </w:pPr>
      <w:r w:rsidRPr="0065621D">
        <w:t>Skills must be demonstrated in a simulated environment that reflects workplace conditions.</w:t>
      </w:r>
    </w:p>
    <w:p w:rsidR="00000000" w:rsidRPr="0065621D" w:rsidP="009D02D9">
      <w:pPr>
        <w:pStyle w:val="BodyText"/>
      </w:pPr>
      <w:r w:rsidRPr="0065621D">
        <w:t>Assessment must ensure access to:</w:t>
      </w:r>
    </w:p>
    <w:p w:rsidR="00000000" w:rsidRPr="0065621D" w:rsidP="0065621D">
      <w:pPr>
        <w:pStyle w:val="ListBullet"/>
      </w:pPr>
      <w:r w:rsidRPr="0065621D">
        <w:t>facilities, equipment and resources that reflect real working conditions and model industry operati</w:t>
      </w:r>
      <w:r w:rsidRPr="0065621D">
        <w:t>ng conditions and contingencies</w:t>
      </w:r>
    </w:p>
    <w:p w:rsidR="00000000" w:rsidRPr="0065621D" w:rsidP="0065621D">
      <w:pPr>
        <w:pStyle w:val="ListBullet"/>
      </w:pPr>
      <w:r w:rsidRPr="0065621D">
        <w:t>individualised plans</w:t>
      </w:r>
    </w:p>
    <w:p w:rsidR="00000000" w:rsidRPr="0065621D" w:rsidP="0065621D">
      <w:pPr>
        <w:pStyle w:val="ListBullet"/>
      </w:pPr>
      <w:r w:rsidRPr="0065621D">
        <w:t>organisational policies and procedures</w:t>
      </w:r>
    </w:p>
    <w:p w:rsidR="00000000" w:rsidRPr="0065621D" w:rsidP="0065621D">
      <w:pPr>
        <w:pStyle w:val="ListBullet"/>
      </w:pPr>
      <w:r w:rsidRPr="0065621D">
        <w:t>government policies and guidelines relating to the reporting of suspected abuse</w:t>
      </w:r>
    </w:p>
    <w:p w:rsidR="00000000" w:rsidRPr="0065621D" w:rsidP="0065621D">
      <w:pPr>
        <w:pStyle w:val="ListBullet"/>
      </w:pPr>
      <w:r w:rsidRPr="0065621D">
        <w:t>opportunities for engagement with people who participate in simulations and scenario</w:t>
      </w:r>
      <w:r w:rsidRPr="0065621D">
        <w:t>s that involve suspected abuse in a range of contexts.</w:t>
      </w:r>
    </w:p>
    <w:p w:rsidR="00000000" w:rsidRPr="0065621D" w:rsidP="009D02D9">
      <w:pPr>
        <w:pStyle w:val="BodyText"/>
      </w:pPr>
      <w:r w:rsidRPr="0065621D">
        <w:t>Assessors must satisfy the Standards for Registered Training Organisations’ requirements for assessors.</w:t>
      </w:r>
    </w:p>
    <w:p w:rsidR="00000000" w:rsidRPr="0065621D" w:rsidP="0065621D">
      <w:pPr>
        <w:pStyle w:val="Heading1"/>
      </w:pPr>
      <w:bookmarkStart w:id="5" w:name="O_1223892"/>
      <w:bookmarkEnd w:id="5"/>
      <w:r w:rsidRPr="0065621D">
        <w:t>Links</w:t>
      </w:r>
    </w:p>
    <w:p w:rsidR="00000000" w:rsidRPr="0065621D" w:rsidP="009D02D9">
      <w:pPr>
        <w:pStyle w:val="BodyText"/>
      </w:pPr>
      <w:r w:rsidRPr="006562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72B0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5621D" w:rsidP="0065621D"/>
    <w:sectPr w:rsidSect="006562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1D" w:rsidRPr="009D02D9" w:rsidP="009D02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D9" w:rsidP="006562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2D9" w:rsidP="006562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02D9" w:rsidP="006562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21D" w:rsidRPr="009D02D9" w:rsidP="009D02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D9" w:rsidRPr="002D2AF8" w:rsidP="006562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CHCCCS033 Identify and report abuse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D02D9" w:rsidP="006562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25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406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207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2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2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2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2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2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2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2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2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2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2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2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21D"/>
  </w:style>
  <w:style w:type="character" w:customStyle="1" w:styleId="Heading1Char">
    <w:name w:val="Heading 1 Char"/>
    <w:basedOn w:val="DefaultParagraphFont"/>
    <w:link w:val="Heading1"/>
    <w:rsid w:val="006562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2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2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21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621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62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2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621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562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2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2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2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2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2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2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2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2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2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2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2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2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2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2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2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621D"/>
    <w:rPr>
      <w:b/>
      <w:spacing w:val="0"/>
    </w:rPr>
  </w:style>
  <w:style w:type="paragraph" w:customStyle="1" w:styleId="SuperTitle">
    <w:name w:val="SuperTitle"/>
    <w:basedOn w:val="Title"/>
    <w:rsid w:val="006562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2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2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2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2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2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2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2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2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2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2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2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21D"/>
    <w:rPr>
      <w:i/>
    </w:rPr>
  </w:style>
  <w:style w:type="paragraph" w:styleId="Caption">
    <w:name w:val="caption"/>
    <w:basedOn w:val="BodyText"/>
    <w:next w:val="Normal"/>
    <w:qFormat/>
    <w:rsid w:val="006562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2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2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21D"/>
  </w:style>
  <w:style w:type="paragraph" w:styleId="TableofFigures">
    <w:name w:val="table of figures"/>
    <w:basedOn w:val="Normal"/>
    <w:next w:val="Normal"/>
    <w:semiHidden/>
    <w:rsid w:val="006562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2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621D"/>
    <w:rPr>
      <w:rFonts w:ascii="Wingdings" w:hAnsi="Wingdings"/>
    </w:rPr>
  </w:style>
  <w:style w:type="paragraph" w:customStyle="1" w:styleId="TableHeading">
    <w:name w:val="Table Heading"/>
    <w:basedOn w:val="HeadingBase"/>
    <w:rsid w:val="006562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21D"/>
    <w:rPr>
      <w:color w:val="0033CC"/>
      <w:u w:val="none"/>
    </w:rPr>
  </w:style>
  <w:style w:type="paragraph" w:customStyle="1" w:styleId="BodyTextRight">
    <w:name w:val="Body Text Right"/>
    <w:basedOn w:val="BodyText"/>
    <w:rsid w:val="006562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2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2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2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2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2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21D"/>
    <w:rPr>
      <w:sz w:val="32"/>
    </w:rPr>
  </w:style>
  <w:style w:type="paragraph" w:customStyle="1" w:styleId="HeadingProcedure">
    <w:name w:val="Heading Procedure"/>
    <w:basedOn w:val="HeadingBase"/>
    <w:next w:val="Normal"/>
    <w:rsid w:val="006562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21D"/>
    <w:pPr>
      <w:spacing w:before="60" w:after="60"/>
    </w:pPr>
  </w:style>
  <w:style w:type="paragraph" w:styleId="ListContinue">
    <w:name w:val="List Continue"/>
    <w:basedOn w:val="List"/>
    <w:rsid w:val="0065621D"/>
    <w:pPr>
      <w:ind w:firstLine="0"/>
    </w:pPr>
  </w:style>
  <w:style w:type="paragraph" w:customStyle="1" w:styleId="ListNote">
    <w:name w:val="List Note"/>
    <w:basedOn w:val="List"/>
    <w:rsid w:val="006562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2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2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21D"/>
    <w:rPr>
      <w:rFonts w:ascii="Courier New" w:hAnsi="Courier New"/>
    </w:rPr>
  </w:style>
  <w:style w:type="paragraph" w:customStyle="1" w:styleId="NoteBullet">
    <w:name w:val="Note Bullet"/>
    <w:basedOn w:val="Note"/>
    <w:rsid w:val="006562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2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2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2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2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62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2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21D"/>
    <w:rPr>
      <w:b/>
      <w:smallCaps/>
    </w:rPr>
  </w:style>
  <w:style w:type="paragraph" w:customStyle="1" w:styleId="TableListNumber">
    <w:name w:val="Table List Number"/>
    <w:basedOn w:val="ListNumber"/>
    <w:rsid w:val="006562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2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21D"/>
    <w:pPr>
      <w:numPr>
        <w:numId w:val="10"/>
      </w:numPr>
    </w:pPr>
  </w:style>
  <w:style w:type="paragraph" w:customStyle="1" w:styleId="ListAlpha2">
    <w:name w:val="List Alpha 2"/>
    <w:basedOn w:val="List2"/>
    <w:rsid w:val="0065621D"/>
    <w:pPr>
      <w:numPr>
        <w:numId w:val="9"/>
      </w:numPr>
    </w:pPr>
  </w:style>
  <w:style w:type="paragraph" w:styleId="List2">
    <w:name w:val="List 2"/>
    <w:basedOn w:val="BodyText"/>
    <w:rsid w:val="006562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2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2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2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62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621D"/>
    <w:pPr>
      <w:numPr>
        <w:numId w:val="5"/>
      </w:numPr>
    </w:pPr>
  </w:style>
  <w:style w:type="paragraph" w:styleId="ListContinue2">
    <w:name w:val="List Continue 2"/>
    <w:basedOn w:val="List2"/>
    <w:rsid w:val="0065621D"/>
    <w:pPr>
      <w:ind w:firstLine="0"/>
    </w:pPr>
  </w:style>
  <w:style w:type="paragraph" w:styleId="ListContinue3">
    <w:name w:val="List Continue 3"/>
    <w:basedOn w:val="List3"/>
    <w:rsid w:val="0065621D"/>
    <w:pPr>
      <w:ind w:left="1021" w:firstLine="0"/>
    </w:pPr>
  </w:style>
  <w:style w:type="paragraph" w:styleId="ListContinue4">
    <w:name w:val="List Continue 4"/>
    <w:basedOn w:val="List4"/>
    <w:rsid w:val="0065621D"/>
    <w:pPr>
      <w:ind w:firstLine="0"/>
    </w:pPr>
  </w:style>
  <w:style w:type="paragraph" w:styleId="ListContinue5">
    <w:name w:val="List Continue 5"/>
    <w:basedOn w:val="List5"/>
    <w:rsid w:val="0065621D"/>
    <w:pPr>
      <w:ind w:firstLine="0"/>
    </w:pPr>
  </w:style>
  <w:style w:type="paragraph" w:styleId="ListNumber3">
    <w:name w:val="List Number 3"/>
    <w:basedOn w:val="List3"/>
    <w:rsid w:val="0065621D"/>
    <w:pPr>
      <w:numPr>
        <w:numId w:val="6"/>
      </w:numPr>
    </w:pPr>
  </w:style>
  <w:style w:type="paragraph" w:styleId="ListNumber4">
    <w:name w:val="List Number 4"/>
    <w:basedOn w:val="List4"/>
    <w:rsid w:val="0065621D"/>
    <w:pPr>
      <w:numPr>
        <w:numId w:val="7"/>
      </w:numPr>
    </w:pPr>
  </w:style>
  <w:style w:type="paragraph" w:styleId="ListNumber5">
    <w:name w:val="List Number 5"/>
    <w:basedOn w:val="List5"/>
    <w:rsid w:val="0065621D"/>
    <w:pPr>
      <w:numPr>
        <w:numId w:val="8"/>
      </w:numPr>
    </w:pPr>
  </w:style>
  <w:style w:type="paragraph" w:styleId="BlockText">
    <w:name w:val="Block Text"/>
    <w:basedOn w:val="Normal"/>
    <w:rsid w:val="006562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2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21D"/>
    <w:rPr>
      <w:sz w:val="16"/>
      <w:vertAlign w:val="superscript"/>
    </w:rPr>
  </w:style>
  <w:style w:type="character" w:customStyle="1" w:styleId="Symbols">
    <w:name w:val="Symbols"/>
    <w:basedOn w:val="DefaultParagraphFont"/>
    <w:rsid w:val="0065621D"/>
    <w:rPr>
      <w:rFonts w:ascii="Symbol" w:hAnsi="Symbol"/>
    </w:rPr>
  </w:style>
  <w:style w:type="character" w:customStyle="1" w:styleId="MenuOptions">
    <w:name w:val="Menu Options"/>
    <w:basedOn w:val="DefaultParagraphFont"/>
    <w:rsid w:val="006562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21D"/>
    <w:rPr>
      <w:b/>
    </w:rPr>
  </w:style>
  <w:style w:type="character" w:customStyle="1" w:styleId="Underlined">
    <w:name w:val="Underlined"/>
    <w:basedOn w:val="DefaultParagraphFont"/>
    <w:rsid w:val="0065621D"/>
    <w:rPr>
      <w:u w:val="single"/>
    </w:rPr>
  </w:style>
  <w:style w:type="paragraph" w:customStyle="1" w:styleId="TableBodyTextRight">
    <w:name w:val="Table Body Text Right"/>
    <w:basedOn w:val="TableBodyText"/>
    <w:rsid w:val="006562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21D"/>
    <w:rPr>
      <w:sz w:val="18"/>
    </w:rPr>
  </w:style>
  <w:style w:type="paragraph" w:customStyle="1" w:styleId="BodySmallRight">
    <w:name w:val="Body Small Right"/>
    <w:basedOn w:val="BodyTextRight"/>
    <w:rsid w:val="0065621D"/>
    <w:rPr>
      <w:sz w:val="18"/>
      <w:szCs w:val="18"/>
    </w:rPr>
  </w:style>
  <w:style w:type="paragraph" w:customStyle="1" w:styleId="MarginEdition">
    <w:name w:val="Margin Edition"/>
    <w:basedOn w:val="MarginNote"/>
    <w:rsid w:val="006562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21D"/>
    <w:rPr>
      <w:sz w:val="2"/>
      <w:szCs w:val="2"/>
    </w:rPr>
  </w:style>
  <w:style w:type="character" w:customStyle="1" w:styleId="Small">
    <w:name w:val="Small"/>
    <w:basedOn w:val="DefaultParagraphFont"/>
    <w:rsid w:val="0065621D"/>
    <w:rPr>
      <w:sz w:val="16"/>
    </w:rPr>
  </w:style>
  <w:style w:type="paragraph" w:customStyle="1" w:styleId="WideTable">
    <w:name w:val="Wide Table"/>
    <w:basedOn w:val="Normal"/>
    <w:rsid w:val="006562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21D"/>
  </w:style>
  <w:style w:type="paragraph" w:styleId="Quote">
    <w:name w:val="Quote"/>
    <w:basedOn w:val="Heading1"/>
    <w:link w:val="QuoteChar"/>
    <w:qFormat/>
    <w:rsid w:val="006562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2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21D"/>
    <w:pPr>
      <w:pageBreakBefore/>
    </w:pPr>
  </w:style>
  <w:style w:type="paragraph" w:customStyle="1" w:styleId="Border">
    <w:name w:val="Border"/>
    <w:basedOn w:val="Normal"/>
    <w:qFormat/>
    <w:rsid w:val="006562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2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2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2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2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2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2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2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2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21D"/>
    <w:rPr>
      <w:u w:val="single"/>
    </w:rPr>
  </w:style>
  <w:style w:type="character" w:customStyle="1" w:styleId="BoldandItalics">
    <w:name w:val="Bold and Italics"/>
    <w:qFormat/>
    <w:rsid w:val="0065621D"/>
    <w:rPr>
      <w:b/>
      <w:i/>
      <w:u w:val="none"/>
    </w:rPr>
  </w:style>
  <w:style w:type="paragraph" w:styleId="BalloonText">
    <w:name w:val="Balloon Text"/>
    <w:basedOn w:val="Normal"/>
    <w:link w:val="BalloonTextChar"/>
    <w:rsid w:val="006562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2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2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2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2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2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21D"/>
    <w:pPr>
      <w:spacing w:before="0" w:after="0"/>
    </w:pPr>
  </w:style>
  <w:style w:type="paragraph" w:customStyle="1" w:styleId="BodyTextBold">
    <w:name w:val="Body Text Bold"/>
    <w:basedOn w:val="BodyText"/>
    <w:qFormat/>
    <w:rsid w:val="0065621D"/>
    <w:rPr>
      <w:b/>
    </w:rPr>
  </w:style>
  <w:style w:type="character" w:styleId="Hyperlink">
    <w:name w:val="Hyperlink"/>
    <w:basedOn w:val="DefaultParagraphFont"/>
    <w:uiPriority w:val="99"/>
    <w:unhideWhenUsed/>
    <w:rsid w:val="009D02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562</Words>
  <Characters>3762</Characters>
  <Application>Microsoft Office Word</Application>
  <DocSecurity>0</DocSecurity>
  <Lines>117</Lines>
  <Paragraphs>113</Paragraphs>
  <ScaleCrop>false</ScaleCrop>
  <Company>Author-it Software Corporation Ltd.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CHCCCS033 Identify and report abuse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2023-07-01T04:12:00Z</dcterms:created>
  <dcterms:modified xsi:type="dcterms:W3CDTF">2023-07-01T04:13:00Z</dcterms:modified>
</cp:coreProperties>
</file>