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C4A" w:rsidP="00236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CHCCCS032 Provide basic foot care</w:t>
      </w:r>
      <w:r>
        <w:fldChar w:fldCharType="end"/>
      </w:r>
    </w:p>
    <w:p w:rsidR="00236C4A" w:rsidP="00236C4A">
      <w:pPr>
        <w:pStyle w:val="Version"/>
        <w:sectPr w:rsidSect="00E85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641" w:rsidP="00E85641">
      <w:pPr>
        <w:pStyle w:val="SuperHeading"/>
      </w:pPr>
      <w:r w:rsidRPr="00E85641">
        <w:t>CHCCCS032 Provide basic foot care</w:t>
      </w:r>
    </w:p>
    <w:p w:rsidR="00000000" w:rsidRPr="00E85641" w:rsidP="00E85641">
      <w:pPr>
        <w:pStyle w:val="Heading1"/>
      </w:pPr>
      <w:bookmarkStart w:id="1" w:name="O_1223882"/>
      <w:bookmarkEnd w:id="1"/>
      <w:r w:rsidRPr="00E85641">
        <w:t>Modification History</w:t>
      </w:r>
    </w:p>
    <w:p w:rsidR="00000000" w:rsidRPr="00E85641" w:rsidP="00236C4A">
      <w:pPr>
        <w:pStyle w:val="BodyText"/>
      </w:pPr>
      <w:r w:rsidRPr="00E85641">
        <w:t>Not applicable.</w:t>
      </w:r>
    </w:p>
    <w:p w:rsidR="00000000" w:rsidRPr="00E85641" w:rsidP="00E85641">
      <w:pPr>
        <w:pStyle w:val="Heading1"/>
      </w:pPr>
      <w:bookmarkStart w:id="2" w:name="O_1223886"/>
      <w:bookmarkEnd w:id="2"/>
      <w:r w:rsidRPr="00E85641">
        <w:t>Application</w:t>
      </w:r>
    </w:p>
    <w:p w:rsidR="00000000" w:rsidRPr="00E85641" w:rsidP="00236C4A">
      <w:pPr>
        <w:pStyle w:val="BodyText"/>
      </w:pPr>
      <w:r w:rsidRPr="00E85641">
        <w:t>This unit describes the performance outcomes, skills and knowledge required to determine foot care requirements and prepare and use basic equipment and medicaments for those people not req</w:t>
      </w:r>
      <w:r w:rsidRPr="00E85641">
        <w:t>uiring services of a professional podiatrist.</w:t>
      </w:r>
    </w:p>
    <w:p w:rsidR="00000000" w:rsidRPr="00E85641" w:rsidP="00236C4A">
      <w:pPr>
        <w:pStyle w:val="BodyText"/>
      </w:pPr>
      <w:r w:rsidRPr="00E85641">
        <w:t>This unit applies to workers who provide care to people according to an established individualised plan in a range of residential and community service contexts. Work may be carried out under direct, indirect o</w:t>
      </w:r>
      <w:r w:rsidRPr="00E85641">
        <w:t>r remote supervision.</w:t>
      </w:r>
    </w:p>
    <w:p w:rsidR="00000000" w:rsidRPr="00E85641" w:rsidP="00236C4A">
      <w:pPr>
        <w:pStyle w:val="BodyText"/>
      </w:pPr>
      <w:r w:rsidRPr="00E85641">
        <w:t>The skills in this unit must be applied in accordance with Commonwealth and State/Territory legislation, Australian standards and industry codes of practice.</w:t>
      </w:r>
    </w:p>
    <w:p w:rsidR="00000000" w:rsidRPr="00E85641" w:rsidP="00236C4A">
      <w:pPr>
        <w:pStyle w:val="BodyText"/>
      </w:pPr>
      <w:r w:rsidRPr="00E85641">
        <w:t>No occupational licensing, certification or specific legislative requirement</w:t>
      </w:r>
      <w:r w:rsidRPr="00E85641">
        <w:t>s apply to this unit at the time of publication.</w:t>
      </w:r>
    </w:p>
    <w:p w:rsidR="00000000" w:rsidRPr="00E85641" w:rsidP="00E85641">
      <w:pPr>
        <w:pStyle w:val="Heading1"/>
      </w:pPr>
      <w:bookmarkStart w:id="3" w:name="O_1226340"/>
      <w:bookmarkEnd w:id="3"/>
      <w:r w:rsidRPr="00E85641">
        <w:t>Pre-requisite Unit</w:t>
      </w:r>
    </w:p>
    <w:p w:rsidR="00000000" w:rsidRPr="00E85641" w:rsidP="00236C4A">
      <w:pPr>
        <w:pStyle w:val="BodyText"/>
      </w:pPr>
      <w:r w:rsidRPr="00E85641">
        <w:t>Nil</w:t>
      </w:r>
    </w:p>
    <w:p w:rsidR="00000000" w:rsidRPr="00E85641" w:rsidP="00E85641">
      <w:pPr>
        <w:pStyle w:val="Heading1"/>
      </w:pPr>
      <w:bookmarkStart w:id="4" w:name="O_1224549"/>
      <w:bookmarkEnd w:id="4"/>
      <w:r w:rsidRPr="00E85641">
        <w:t>Unit Sector</w:t>
      </w:r>
    </w:p>
    <w:p w:rsidR="00000000" w:rsidRPr="00E85641" w:rsidP="00236C4A">
      <w:pPr>
        <w:pStyle w:val="BodyText"/>
      </w:pPr>
      <w:r w:rsidRPr="00E85641">
        <w:t>Client Care and Support</w:t>
      </w:r>
    </w:p>
    <w:p w:rsidR="00000000" w:rsidRPr="00E85641" w:rsidP="00E85641">
      <w:pPr>
        <w:pStyle w:val="Heading1"/>
      </w:pPr>
      <w:bookmarkStart w:id="5" w:name="O_1223885"/>
      <w:bookmarkEnd w:id="5"/>
      <w:r w:rsidRPr="00E856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5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641" w:rsidP="00E85641">
            <w:pPr>
              <w:pStyle w:val="BodyText"/>
            </w:pPr>
            <w:r w:rsidRPr="00E856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641">
            <w:pPr>
              <w:pStyle w:val="BodyText"/>
              <w:rPr>
                <w:lang w:val="en-NZ"/>
              </w:rPr>
            </w:pPr>
            <w:r w:rsidRPr="00E85641">
              <w:rPr>
                <w:rStyle w:val="SpecialBold"/>
              </w:rPr>
              <w:t>PERFORMANCE</w:t>
            </w:r>
            <w:r w:rsidRPr="00E85641">
              <w:t xml:space="preserve"> </w:t>
            </w:r>
            <w:r w:rsidRPr="00E85641">
              <w:rPr>
                <w:rStyle w:val="SpecialBold"/>
              </w:rPr>
              <w:t>CRITERIA</w:t>
            </w:r>
          </w:p>
        </w:tc>
      </w:tr>
      <w:tr w:rsidTr="00E85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641" w:rsidP="00E85641">
            <w:pPr>
              <w:pStyle w:val="BodyText"/>
            </w:pPr>
            <w:r w:rsidRPr="00E85641">
              <w:rPr>
                <w:rStyle w:val="Emphasis"/>
              </w:rPr>
              <w:t>Elements describe the esse</w:t>
            </w:r>
            <w:r w:rsidRPr="00E85641">
              <w:rPr>
                <w:rStyle w:val="Emphasis"/>
              </w:rPr>
              <w:t>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641">
            <w:pPr>
              <w:pStyle w:val="BodyText"/>
              <w:rPr>
                <w:lang w:val="en-NZ"/>
              </w:rPr>
            </w:pPr>
            <w:r w:rsidRPr="00E856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641">
            <w:pPr>
              <w:pStyle w:val="List"/>
              <w:rPr>
                <w:lang w:val="en-NZ"/>
              </w:rPr>
            </w:pPr>
            <w:r w:rsidRPr="00E85641">
              <w:t>1.  Prepare for basic foot skin and nail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641" w:rsidP="00E85641">
            <w:pPr>
              <w:pStyle w:val="List"/>
            </w:pPr>
            <w:r w:rsidRPr="00E85641">
              <w:t>1.1. Confirm that prior assessment has identified need for foot care services within scope of own job role.</w:t>
            </w:r>
          </w:p>
          <w:p w:rsidR="00000000" w:rsidRPr="00E85641" w:rsidP="00E85641">
            <w:pPr>
              <w:pStyle w:val="List"/>
            </w:pPr>
            <w:r w:rsidRPr="00E85641">
              <w:t>1.2. Interpret individualised plan to determine requirements for foot care.</w:t>
            </w:r>
          </w:p>
          <w:p w:rsidR="00000000" w:rsidRPr="00E85641" w:rsidP="00E85641">
            <w:pPr>
              <w:pStyle w:val="List"/>
            </w:pPr>
            <w:r w:rsidRPr="00E85641">
              <w:t>1.3. Prepare a safe and comfortable setting.</w:t>
            </w:r>
          </w:p>
          <w:p w:rsidR="00000000" w:rsidP="00E85641">
            <w:pPr>
              <w:pStyle w:val="List"/>
              <w:rPr>
                <w:lang w:val="en-NZ"/>
              </w:rPr>
            </w:pPr>
            <w:r w:rsidRPr="00E85641">
              <w:t>1.4. Gather and prepare equ</w:t>
            </w:r>
            <w:r w:rsidRPr="00E85641">
              <w:t>ipment and materials, including personal protective equipment (PPE), following infection control procedures.</w:t>
            </w:r>
          </w:p>
        </w:tc>
      </w:tr>
      <w:tr w:rsidTr="00E85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641">
            <w:pPr>
              <w:pStyle w:val="List"/>
              <w:rPr>
                <w:lang w:val="en-NZ"/>
              </w:rPr>
            </w:pPr>
            <w:r w:rsidRPr="00E85641">
              <w:t>2.  Complete care routine.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641" w:rsidP="00E85641">
            <w:pPr>
              <w:pStyle w:val="List"/>
            </w:pPr>
            <w:r w:rsidRPr="00E85641">
              <w:t>2.1. Explain foot skin and nail care procedures to the person.</w:t>
            </w:r>
          </w:p>
          <w:p w:rsidR="00000000" w:rsidRPr="00E85641" w:rsidP="00E85641">
            <w:pPr>
              <w:pStyle w:val="List"/>
            </w:pPr>
            <w:r w:rsidRPr="00E85641">
              <w:t>2.2. Assist the person to remove and put on shoes, socks</w:t>
            </w:r>
            <w:r w:rsidRPr="00E85641">
              <w:t xml:space="preserve"> and hosiery where necessary.</w:t>
            </w:r>
          </w:p>
          <w:p w:rsidR="00000000" w:rsidRPr="00E85641" w:rsidP="00E85641">
            <w:pPr>
              <w:pStyle w:val="List"/>
            </w:pPr>
            <w:r w:rsidRPr="00E85641">
              <w:t>2.3. Correctly position the person for foot skin and nail care to minimise risk to the person and the worker.</w:t>
            </w:r>
          </w:p>
          <w:p w:rsidR="00000000" w:rsidRPr="00E85641" w:rsidP="00E85641">
            <w:pPr>
              <w:pStyle w:val="List"/>
            </w:pPr>
            <w:r w:rsidRPr="00E85641">
              <w:t>2.4. Follow infection control procedures when providing service.</w:t>
            </w:r>
          </w:p>
          <w:p w:rsidR="00000000" w:rsidP="00E85641">
            <w:pPr>
              <w:pStyle w:val="List"/>
              <w:rPr>
                <w:lang w:val="en-NZ"/>
              </w:rPr>
            </w:pPr>
            <w:r w:rsidRPr="00E85641">
              <w:t xml:space="preserve">2.5. Perform washing, drying, filing and skin care </w:t>
            </w:r>
            <w:r w:rsidRPr="00E85641">
              <w:t>tasks according to the person’s needs as outlined in the individualised plan.</w:t>
            </w:r>
          </w:p>
        </w:tc>
      </w:tr>
      <w:tr w:rsidTr="00E85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641">
            <w:pPr>
              <w:pStyle w:val="List"/>
              <w:rPr>
                <w:lang w:val="en-NZ"/>
              </w:rPr>
            </w:pPr>
            <w:r w:rsidRPr="00E85641">
              <w:t>3.  Clean and store equipment and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641" w:rsidP="00E85641">
            <w:pPr>
              <w:pStyle w:val="List"/>
            </w:pPr>
            <w:r w:rsidRPr="00E85641">
              <w:t>3.1. Collect, handle and dispose of biological waste material according to organisational policies and procedures.</w:t>
            </w:r>
          </w:p>
          <w:p w:rsidR="00000000" w:rsidP="00E85641">
            <w:pPr>
              <w:pStyle w:val="List"/>
              <w:rPr>
                <w:lang w:val="en-NZ"/>
              </w:rPr>
            </w:pPr>
            <w:r w:rsidRPr="00E85641">
              <w:t>3.2. Clean and store equipment according to manufacturer guidelines, setting protocols and infection control procedures.</w:t>
            </w:r>
          </w:p>
        </w:tc>
      </w:tr>
      <w:tr w:rsidTr="00E85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641">
            <w:pPr>
              <w:pStyle w:val="List"/>
              <w:rPr>
                <w:lang w:val="en-NZ"/>
              </w:rPr>
            </w:pPr>
            <w:r w:rsidRPr="00E85641">
              <w:t>4.  Document the person’s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641" w:rsidP="00E85641">
            <w:pPr>
              <w:pStyle w:val="List"/>
            </w:pPr>
            <w:r w:rsidRPr="00E85641">
              <w:t>4.1. Record basic foot skin and nail care services provided according to organisational policie</w:t>
            </w:r>
            <w:r w:rsidRPr="00E85641">
              <w:t>s and procedures.</w:t>
            </w:r>
          </w:p>
          <w:p w:rsidR="00000000" w:rsidRPr="00E85641" w:rsidP="00E85641">
            <w:pPr>
              <w:pStyle w:val="List"/>
            </w:pPr>
            <w:r w:rsidRPr="00E85641">
              <w:t>4.2. Recognise and document indicators of foot issues requiring professional attention and make referrals to health professionals in a timely manner.</w:t>
            </w:r>
          </w:p>
        </w:tc>
      </w:tr>
    </w:tbl>
    <w:p w:rsidR="00000000" w:rsidRPr="00E85641" w:rsidP="00E85641">
      <w:pPr>
        <w:pStyle w:val="BodyText"/>
      </w:pPr>
    </w:p>
    <w:p w:rsidR="00000000" w:rsidRPr="00E85641" w:rsidP="00E85641">
      <w:pPr>
        <w:pStyle w:val="AllowPageBreak"/>
      </w:pPr>
    </w:p>
    <w:p w:rsidR="00000000" w:rsidRPr="00E85641" w:rsidP="00E85641">
      <w:pPr>
        <w:pStyle w:val="Heading1"/>
      </w:pPr>
      <w:bookmarkStart w:id="6" w:name="O_1223884"/>
      <w:bookmarkEnd w:id="6"/>
      <w:r w:rsidRPr="00E85641">
        <w:t>Foundation Skills</w:t>
      </w:r>
    </w:p>
    <w:p w:rsidR="00000000" w:rsidRPr="00236C4A" w:rsidP="00236C4A">
      <w:pPr>
        <w:pStyle w:val="BodyText"/>
        <w:rPr>
          <w:i/>
        </w:rPr>
      </w:pPr>
      <w:r w:rsidRPr="00236C4A">
        <w:rPr>
          <w:rStyle w:val="Emphasis"/>
        </w:rPr>
        <w:t>Foundation skills essential to performance are ex</w:t>
      </w:r>
      <w:r w:rsidRPr="00236C4A">
        <w:rPr>
          <w:rStyle w:val="Emphasis"/>
        </w:rPr>
        <w:t>plicit in the Performance Criteria of this unit of competency.</w:t>
      </w:r>
    </w:p>
    <w:p w:rsidR="00000000" w:rsidRPr="00E85641" w:rsidP="00E85641">
      <w:pPr>
        <w:pStyle w:val="Heading1"/>
      </w:pPr>
      <w:bookmarkStart w:id="7" w:name="O_1223883"/>
      <w:bookmarkEnd w:id="7"/>
      <w:r w:rsidRPr="00E85641">
        <w:t>Unit Mapping Information</w:t>
      </w:r>
    </w:p>
    <w:p w:rsidR="00000000" w:rsidRPr="00E85641" w:rsidP="00236C4A">
      <w:pPr>
        <w:pStyle w:val="BodyText"/>
      </w:pPr>
      <w:r w:rsidRPr="00E85641">
        <w:t>Supersedes and is equivalent to CHCCCS013 Provide basic foot care.</w:t>
      </w:r>
    </w:p>
    <w:p w:rsidR="00000000" w:rsidRPr="00E85641" w:rsidP="00E85641">
      <w:pPr>
        <w:pStyle w:val="Heading1"/>
      </w:pPr>
      <w:bookmarkStart w:id="8" w:name="O_1223876"/>
      <w:bookmarkEnd w:id="8"/>
      <w:r w:rsidRPr="00E85641">
        <w:t>Links</w:t>
      </w:r>
    </w:p>
    <w:p w:rsidR="00000000" w:rsidRPr="00E85641" w:rsidP="00236C4A">
      <w:pPr>
        <w:pStyle w:val="BodyText"/>
      </w:pPr>
      <w:r w:rsidRPr="00E856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02F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85641" w:rsidP="00E85641"/>
    <w:sectPr w:rsidSect="00E856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41" w:rsidRPr="00236C4A" w:rsidP="00236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4A" w:rsidP="00E85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C4A" w:rsidP="00E85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6C4A" w:rsidP="00E85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641" w:rsidRPr="00236C4A" w:rsidP="00236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4A" w:rsidRPr="002D2AF8" w:rsidP="00E85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CHCCCS032 Provide basic foot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36C4A" w:rsidP="00E85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641"/>
  </w:style>
  <w:style w:type="character" w:customStyle="1" w:styleId="Heading1Char">
    <w:name w:val="Heading 1 Char"/>
    <w:basedOn w:val="DefaultParagraphFont"/>
    <w:link w:val="Heading1"/>
    <w:rsid w:val="00E85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6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64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85641"/>
    <w:rPr>
      <w:b/>
      <w:spacing w:val="0"/>
    </w:rPr>
  </w:style>
  <w:style w:type="character" w:styleId="Emphasis">
    <w:name w:val="Emphasis"/>
    <w:basedOn w:val="DefaultParagraphFont"/>
    <w:qFormat/>
    <w:rsid w:val="00E85641"/>
    <w:rPr>
      <w:i/>
    </w:rPr>
  </w:style>
  <w:style w:type="paragraph" w:customStyle="1" w:styleId="SuperHeading">
    <w:name w:val="SuperHeading"/>
    <w:basedOn w:val="Normal"/>
    <w:rsid w:val="00E85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64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856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5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6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6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641"/>
  </w:style>
  <w:style w:type="paragraph" w:styleId="TableofFigures">
    <w:name w:val="table of figures"/>
    <w:basedOn w:val="Normal"/>
    <w:next w:val="Normal"/>
    <w:semiHidden/>
    <w:rsid w:val="00E85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6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5641"/>
    <w:rPr>
      <w:rFonts w:ascii="Wingdings" w:hAnsi="Wingdings"/>
    </w:rPr>
  </w:style>
  <w:style w:type="paragraph" w:customStyle="1" w:styleId="TableHeading">
    <w:name w:val="Table Heading"/>
    <w:basedOn w:val="HeadingBase"/>
    <w:rsid w:val="00E85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641"/>
    <w:rPr>
      <w:color w:val="0033CC"/>
      <w:u w:val="none"/>
    </w:rPr>
  </w:style>
  <w:style w:type="paragraph" w:customStyle="1" w:styleId="BodyTextRight">
    <w:name w:val="Body Text Right"/>
    <w:basedOn w:val="BodyText"/>
    <w:rsid w:val="00E85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6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641"/>
    <w:rPr>
      <w:sz w:val="32"/>
    </w:rPr>
  </w:style>
  <w:style w:type="paragraph" w:customStyle="1" w:styleId="HeadingProcedure">
    <w:name w:val="Heading Procedure"/>
    <w:basedOn w:val="HeadingBase"/>
    <w:next w:val="Normal"/>
    <w:rsid w:val="00E85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641"/>
    <w:pPr>
      <w:spacing w:before="60" w:after="60"/>
    </w:pPr>
  </w:style>
  <w:style w:type="paragraph" w:styleId="ListContinue">
    <w:name w:val="List Continue"/>
    <w:basedOn w:val="List"/>
    <w:rsid w:val="00E85641"/>
    <w:pPr>
      <w:ind w:firstLine="0"/>
    </w:pPr>
  </w:style>
  <w:style w:type="paragraph" w:customStyle="1" w:styleId="ListNote">
    <w:name w:val="List Note"/>
    <w:basedOn w:val="List"/>
    <w:rsid w:val="00E85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641"/>
    <w:rPr>
      <w:rFonts w:ascii="Courier New" w:hAnsi="Courier New"/>
    </w:rPr>
  </w:style>
  <w:style w:type="paragraph" w:customStyle="1" w:styleId="NoteBullet">
    <w:name w:val="Note Bullet"/>
    <w:basedOn w:val="Note"/>
    <w:rsid w:val="00E85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6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5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641"/>
    <w:rPr>
      <w:b/>
      <w:smallCaps/>
    </w:rPr>
  </w:style>
  <w:style w:type="paragraph" w:customStyle="1" w:styleId="TableListNumber">
    <w:name w:val="Table List Number"/>
    <w:basedOn w:val="ListNumber"/>
    <w:rsid w:val="00E85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641"/>
    <w:pPr>
      <w:numPr>
        <w:numId w:val="7"/>
      </w:numPr>
    </w:pPr>
  </w:style>
  <w:style w:type="paragraph" w:customStyle="1" w:styleId="ListAlpha2">
    <w:name w:val="List Alpha 2"/>
    <w:basedOn w:val="List2"/>
    <w:rsid w:val="00E85641"/>
    <w:pPr>
      <w:numPr>
        <w:numId w:val="6"/>
      </w:numPr>
    </w:pPr>
  </w:style>
  <w:style w:type="paragraph" w:styleId="List2">
    <w:name w:val="List 2"/>
    <w:basedOn w:val="BodyText"/>
    <w:rsid w:val="00E85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6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6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5641"/>
    <w:pPr>
      <w:numPr>
        <w:numId w:val="2"/>
      </w:numPr>
    </w:pPr>
  </w:style>
  <w:style w:type="paragraph" w:styleId="ListContinue2">
    <w:name w:val="List Continue 2"/>
    <w:basedOn w:val="List2"/>
    <w:rsid w:val="00E85641"/>
    <w:pPr>
      <w:ind w:firstLine="0"/>
    </w:pPr>
  </w:style>
  <w:style w:type="paragraph" w:styleId="ListContinue3">
    <w:name w:val="List Continue 3"/>
    <w:basedOn w:val="List3"/>
    <w:rsid w:val="00E85641"/>
    <w:pPr>
      <w:ind w:left="1021" w:firstLine="0"/>
    </w:pPr>
  </w:style>
  <w:style w:type="paragraph" w:styleId="ListContinue4">
    <w:name w:val="List Continue 4"/>
    <w:basedOn w:val="List4"/>
    <w:rsid w:val="00E85641"/>
    <w:pPr>
      <w:ind w:firstLine="0"/>
    </w:pPr>
  </w:style>
  <w:style w:type="paragraph" w:styleId="ListContinue5">
    <w:name w:val="List Continue 5"/>
    <w:basedOn w:val="List5"/>
    <w:rsid w:val="00E85641"/>
    <w:pPr>
      <w:ind w:firstLine="0"/>
    </w:pPr>
  </w:style>
  <w:style w:type="paragraph" w:styleId="ListNumber3">
    <w:name w:val="List Number 3"/>
    <w:basedOn w:val="List3"/>
    <w:rsid w:val="00E85641"/>
    <w:pPr>
      <w:numPr>
        <w:numId w:val="3"/>
      </w:numPr>
    </w:pPr>
  </w:style>
  <w:style w:type="paragraph" w:styleId="ListNumber4">
    <w:name w:val="List Number 4"/>
    <w:basedOn w:val="List4"/>
    <w:rsid w:val="00E85641"/>
    <w:pPr>
      <w:numPr>
        <w:numId w:val="4"/>
      </w:numPr>
    </w:pPr>
  </w:style>
  <w:style w:type="paragraph" w:styleId="ListNumber5">
    <w:name w:val="List Number 5"/>
    <w:basedOn w:val="List5"/>
    <w:rsid w:val="00E85641"/>
    <w:pPr>
      <w:numPr>
        <w:numId w:val="5"/>
      </w:numPr>
    </w:pPr>
  </w:style>
  <w:style w:type="paragraph" w:styleId="BlockText">
    <w:name w:val="Block Text"/>
    <w:basedOn w:val="Normal"/>
    <w:rsid w:val="00E85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641"/>
    <w:rPr>
      <w:sz w:val="16"/>
      <w:vertAlign w:val="superscript"/>
    </w:rPr>
  </w:style>
  <w:style w:type="character" w:customStyle="1" w:styleId="Symbols">
    <w:name w:val="Symbols"/>
    <w:basedOn w:val="DefaultParagraphFont"/>
    <w:rsid w:val="00E85641"/>
    <w:rPr>
      <w:rFonts w:ascii="Symbol" w:hAnsi="Symbol"/>
    </w:rPr>
  </w:style>
  <w:style w:type="character" w:customStyle="1" w:styleId="MenuOptions">
    <w:name w:val="Menu Options"/>
    <w:basedOn w:val="DefaultParagraphFont"/>
    <w:rsid w:val="00E85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641"/>
    <w:rPr>
      <w:b/>
    </w:rPr>
  </w:style>
  <w:style w:type="character" w:customStyle="1" w:styleId="Underlined">
    <w:name w:val="Underlined"/>
    <w:basedOn w:val="DefaultParagraphFont"/>
    <w:rsid w:val="00E85641"/>
    <w:rPr>
      <w:u w:val="single"/>
    </w:rPr>
  </w:style>
  <w:style w:type="paragraph" w:customStyle="1" w:styleId="TableBodyTextRight">
    <w:name w:val="Table Body Text Right"/>
    <w:basedOn w:val="TableBodyText"/>
    <w:rsid w:val="00E85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641"/>
    <w:rPr>
      <w:sz w:val="18"/>
    </w:rPr>
  </w:style>
  <w:style w:type="paragraph" w:customStyle="1" w:styleId="BodySmallRight">
    <w:name w:val="Body Small Right"/>
    <w:basedOn w:val="BodyTextRight"/>
    <w:rsid w:val="00E85641"/>
    <w:rPr>
      <w:sz w:val="18"/>
      <w:szCs w:val="18"/>
    </w:rPr>
  </w:style>
  <w:style w:type="paragraph" w:customStyle="1" w:styleId="MarginEdition">
    <w:name w:val="Margin Edition"/>
    <w:basedOn w:val="MarginNote"/>
    <w:rsid w:val="00E85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641"/>
    <w:rPr>
      <w:sz w:val="2"/>
      <w:szCs w:val="2"/>
    </w:rPr>
  </w:style>
  <w:style w:type="character" w:customStyle="1" w:styleId="Small">
    <w:name w:val="Small"/>
    <w:basedOn w:val="DefaultParagraphFont"/>
    <w:rsid w:val="00E85641"/>
    <w:rPr>
      <w:sz w:val="16"/>
    </w:rPr>
  </w:style>
  <w:style w:type="paragraph" w:customStyle="1" w:styleId="WideTable">
    <w:name w:val="Wide Table"/>
    <w:basedOn w:val="Normal"/>
    <w:rsid w:val="00E85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641"/>
  </w:style>
  <w:style w:type="paragraph" w:styleId="Quote">
    <w:name w:val="Quote"/>
    <w:basedOn w:val="Heading1"/>
    <w:link w:val="QuoteChar"/>
    <w:qFormat/>
    <w:rsid w:val="00E85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641"/>
    <w:pPr>
      <w:pageBreakBefore/>
    </w:pPr>
  </w:style>
  <w:style w:type="paragraph" w:customStyle="1" w:styleId="Border">
    <w:name w:val="Border"/>
    <w:basedOn w:val="Normal"/>
    <w:qFormat/>
    <w:rsid w:val="00E85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641"/>
    <w:rPr>
      <w:u w:val="single"/>
    </w:rPr>
  </w:style>
  <w:style w:type="character" w:customStyle="1" w:styleId="BoldandItalics">
    <w:name w:val="Bold and Italics"/>
    <w:qFormat/>
    <w:rsid w:val="00E85641"/>
    <w:rPr>
      <w:b/>
      <w:i/>
      <w:u w:val="none"/>
    </w:rPr>
  </w:style>
  <w:style w:type="paragraph" w:styleId="BalloonText">
    <w:name w:val="Balloon Text"/>
    <w:basedOn w:val="Normal"/>
    <w:link w:val="BalloonTextChar"/>
    <w:rsid w:val="00E85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641"/>
    <w:pPr>
      <w:spacing w:before="0" w:after="0"/>
    </w:pPr>
  </w:style>
  <w:style w:type="paragraph" w:customStyle="1" w:styleId="BodyTextBold">
    <w:name w:val="Body Text Bold"/>
    <w:basedOn w:val="BodyText"/>
    <w:qFormat/>
    <w:rsid w:val="00E85641"/>
    <w:rPr>
      <w:b/>
    </w:rPr>
  </w:style>
  <w:style w:type="character" w:styleId="Hyperlink">
    <w:name w:val="Hyperlink"/>
    <w:basedOn w:val="DefaultParagraphFont"/>
    <w:uiPriority w:val="99"/>
    <w:unhideWhenUsed/>
    <w:rsid w:val="00236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2723</Characters>
  <Application>Microsoft Office Word</Application>
  <DocSecurity>0</DocSecurity>
  <Lines>85</Lines>
  <Paragraphs>51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CHCCCS032 Provide basic foot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2023-07-01T03:41:00Z</dcterms:created>
  <dcterms:modified xsi:type="dcterms:W3CDTF">2023-07-01T03:41:00Z</dcterms:modified>
</cp:coreProperties>
</file>