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5A6" w:rsidP="002865A6">
      <w:pPr>
        <w:pStyle w:val="Title"/>
      </w:pPr>
      <w:r>
        <w:fldChar w:fldCharType="begin"/>
      </w:r>
      <w:r>
        <w:instrText xml:space="preserve"> TITLE   \* MERGEFORMAT </w:instrText>
      </w:r>
      <w:r>
        <w:fldChar w:fldCharType="separate"/>
      </w:r>
      <w:r>
        <w:t>CHCCCS029 Work with involuntary and mandated clients</w:t>
      </w:r>
      <w:r>
        <w:fldChar w:fldCharType="end"/>
      </w:r>
    </w:p>
    <w:p w:rsidR="002865A6" w:rsidP="002865A6">
      <w:pPr>
        <w:pStyle w:val="Version"/>
        <w:sectPr w:rsidSect="003364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44A" w:rsidP="0033644A">
      <w:pPr>
        <w:pStyle w:val="SuperHeading"/>
      </w:pPr>
      <w:r w:rsidRPr="0033644A">
        <w:t>CHCCCS029 Work with involuntary and mandated clients</w:t>
      </w:r>
    </w:p>
    <w:p w:rsidR="00000000" w:rsidRPr="0033644A" w:rsidP="0033644A">
      <w:pPr>
        <w:pStyle w:val="Heading1"/>
      </w:pPr>
      <w:bookmarkStart w:id="1" w:name="O_799396"/>
      <w:bookmarkEnd w:id="1"/>
      <w:r w:rsidRPr="0033644A">
        <w:t>Modification History</w:t>
      </w:r>
    </w:p>
    <w:tbl>
      <w:tblPr>
        <w:tblW w:w="0" w:type="auto"/>
        <w:tblLayout w:type="fixed"/>
        <w:tblCellMar>
          <w:left w:w="62" w:type="dxa"/>
          <w:right w:w="62" w:type="dxa"/>
        </w:tblCellMar>
        <w:tblLook w:val="0000"/>
      </w:tblPr>
      <w:tblGrid>
        <w:gridCol w:w="2790"/>
        <w:gridCol w:w="6344"/>
      </w:tblGrid>
      <w:tr w:rsidTr="0033644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44A" w:rsidP="0033644A">
            <w:pPr>
              <w:pStyle w:val="BodyText"/>
            </w:pPr>
            <w:r w:rsidRPr="0033644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44A">
            <w:pPr>
              <w:pStyle w:val="BodyText"/>
              <w:rPr>
                <w:lang w:val="en-NZ"/>
              </w:rPr>
            </w:pPr>
            <w:r w:rsidRPr="0033644A">
              <w:rPr>
                <w:rStyle w:val="SpecialBold"/>
              </w:rPr>
              <w:t>Comments</w:t>
            </w:r>
          </w:p>
        </w:tc>
      </w:tr>
      <w:tr w:rsidTr="0033644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44A">
            <w:pPr>
              <w:pStyle w:val="BodyText"/>
              <w:rPr>
                <w:lang w:val="en-NZ"/>
              </w:rPr>
            </w:pPr>
            <w:r w:rsidRPr="0033644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44A" w:rsidP="0033644A">
            <w:pPr>
              <w:pStyle w:val="BodyText"/>
            </w:pPr>
            <w:r w:rsidRPr="0033644A">
              <w:t xml:space="preserve">This version was released in </w:t>
            </w:r>
            <w:r w:rsidRPr="0033644A">
              <w:rPr>
                <w:rStyle w:val="Emphasis"/>
              </w:rPr>
              <w:t>CHC Community Services  Training Package release 3.0</w:t>
            </w:r>
            <w:r w:rsidRPr="0033644A">
              <w:t xml:space="preserve"> and meets the requirements of the 2012 Standards for Training Packages.</w:t>
            </w:r>
          </w:p>
          <w:p w:rsidR="00000000" w:rsidRPr="0033644A" w:rsidP="0033644A">
            <w:pPr>
              <w:pStyle w:val="BodyText"/>
            </w:pPr>
          </w:p>
          <w:p w:rsidR="00000000" w:rsidRPr="0033644A" w:rsidP="0033644A">
            <w:pPr>
              <w:pStyle w:val="BodyText"/>
            </w:pPr>
            <w:r w:rsidRPr="0033644A">
              <w:t>Significant changes to the elements and perf</w:t>
            </w:r>
            <w:r w:rsidRPr="0033644A">
              <w:t>ormance criteria. New evidence requirements for assessment including volume and frequency requirements. Significant change to knowledge evidence.</w:t>
            </w:r>
          </w:p>
          <w:p w:rsidR="00000000" w:rsidRPr="0033644A" w:rsidP="0033644A">
            <w:pPr>
              <w:pStyle w:val="BodyText"/>
            </w:pPr>
          </w:p>
          <w:p w:rsidR="00000000" w:rsidRPr="0033644A" w:rsidP="0033644A">
            <w:pPr>
              <w:pStyle w:val="BodyText"/>
            </w:pPr>
            <w:r w:rsidRPr="0033644A">
              <w:t>Supersedes CHCFAM518B</w:t>
            </w:r>
          </w:p>
        </w:tc>
      </w:tr>
    </w:tbl>
    <w:p w:rsidR="00000000" w:rsidRPr="0033644A" w:rsidP="0033644A">
      <w:pPr>
        <w:pStyle w:val="BodyText"/>
      </w:pPr>
    </w:p>
    <w:p w:rsidR="00000000" w:rsidRPr="0033644A" w:rsidP="0033644A">
      <w:pPr>
        <w:pStyle w:val="AllowPageBreak"/>
      </w:pPr>
    </w:p>
    <w:p w:rsidR="00000000" w:rsidRPr="0033644A" w:rsidP="0033644A">
      <w:pPr>
        <w:pStyle w:val="Heading1"/>
      </w:pPr>
      <w:bookmarkStart w:id="2" w:name="O_799397"/>
      <w:bookmarkEnd w:id="2"/>
      <w:r w:rsidRPr="0033644A">
        <w:t>Application</w:t>
      </w:r>
    </w:p>
    <w:p w:rsidR="00000000" w:rsidRPr="0033644A" w:rsidP="002865A6">
      <w:pPr>
        <w:pStyle w:val="BodyText"/>
      </w:pPr>
      <w:r w:rsidRPr="0033644A">
        <w:t>This unit describes the skills and knowledge required to</w:t>
      </w:r>
      <w:r w:rsidRPr="0033644A">
        <w:t xml:space="preserve"> confirm mandated requirements and work with the client in complex situations to support and monitor compliance, including the management of unacceptable behaviour.</w:t>
      </w:r>
    </w:p>
    <w:p w:rsidR="00000000" w:rsidRPr="0033644A" w:rsidP="002865A6">
      <w:pPr>
        <w:pStyle w:val="BodyText"/>
      </w:pPr>
      <w:r w:rsidRPr="0033644A">
        <w:t>This unit applies to individuals in many community services contexts who work with clients</w:t>
      </w:r>
      <w:r w:rsidRPr="0033644A">
        <w:t xml:space="preserve"> who have been directed to participate or seek interventions because of legislation or as an outcome of a court order or other mandated process.</w:t>
      </w:r>
    </w:p>
    <w:p w:rsidR="00000000" w:rsidRPr="002865A6" w:rsidP="002865A6">
      <w:pPr>
        <w:pStyle w:val="BodyText"/>
        <w:rPr>
          <w:i/>
        </w:rPr>
      </w:pPr>
      <w:r w:rsidRPr="002865A6">
        <w:rPr>
          <w:rStyle w:val="Emphasis"/>
        </w:rPr>
        <w:t>The skills in this unit must be applied in accordance with Commonwealth and State/Territory legislation, Austr</w:t>
      </w:r>
      <w:r w:rsidRPr="002865A6">
        <w:rPr>
          <w:rStyle w:val="Emphasis"/>
        </w:rPr>
        <w:t>alian/New Zealand Standards and industry codes of practice.</w:t>
      </w:r>
    </w:p>
    <w:p w:rsidR="00000000" w:rsidRPr="0033644A" w:rsidP="0033644A">
      <w:pPr>
        <w:pStyle w:val="Heading1"/>
      </w:pPr>
      <w:bookmarkStart w:id="3" w:name="O_799401"/>
      <w:bookmarkEnd w:id="3"/>
      <w:r w:rsidRPr="0033644A">
        <w:t>Elements and Performance Criteria</w:t>
      </w:r>
    </w:p>
    <w:tbl>
      <w:tblPr>
        <w:tblW w:w="0" w:type="auto"/>
        <w:tblLayout w:type="fixed"/>
        <w:tblCellMar>
          <w:left w:w="62" w:type="dxa"/>
          <w:right w:w="62" w:type="dxa"/>
        </w:tblCellMar>
        <w:tblLook w:val="0000"/>
      </w:tblPr>
      <w:tblGrid>
        <w:gridCol w:w="3227"/>
        <w:gridCol w:w="34"/>
        <w:gridCol w:w="5670"/>
      </w:tblGrid>
      <w:tr w:rsidTr="002865A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33644A" w:rsidP="0033644A">
            <w:pPr>
              <w:pStyle w:val="BodyText"/>
            </w:pPr>
            <w:r w:rsidRPr="0033644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33644A">
            <w:pPr>
              <w:pStyle w:val="BodyText"/>
              <w:rPr>
                <w:lang w:val="en-NZ"/>
              </w:rPr>
            </w:pPr>
            <w:r w:rsidRPr="0033644A">
              <w:rPr>
                <w:rStyle w:val="SpecialBold"/>
              </w:rPr>
              <w:t>PERFORMANCE CRITERIA</w:t>
            </w:r>
          </w:p>
        </w:tc>
      </w:tr>
      <w:tr w:rsidTr="002865A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33644A">
            <w:pPr>
              <w:pStyle w:val="BodyText"/>
              <w:rPr>
                <w:lang w:val="en-NZ"/>
              </w:rPr>
            </w:pPr>
            <w:r w:rsidRPr="0033644A">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33644A">
            <w:pPr>
              <w:pStyle w:val="BodyText"/>
              <w:rPr>
                <w:lang w:val="en-NZ"/>
              </w:rPr>
            </w:pPr>
            <w:r w:rsidRPr="0033644A">
              <w:t>Performance criteria describe the performance needed to demonstrate achievement of the element.</w:t>
            </w:r>
          </w:p>
        </w:tc>
      </w:tr>
      <w:tr w:rsidTr="002865A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3644A">
            <w:pPr>
              <w:pStyle w:val="BodyText"/>
              <w:rPr>
                <w:lang w:val="en-NZ"/>
              </w:rPr>
            </w:pPr>
            <w:r w:rsidRPr="0033644A">
              <w:t xml:space="preserve">1. Confirm scope of work </w:t>
            </w:r>
          </w:p>
        </w:tc>
        <w:tc>
          <w:tcPr>
            <w:tcW w:w="5704" w:type="dxa"/>
            <w:gridSpan w:val="2"/>
            <w:tcBorders>
              <w:top w:val="nil"/>
              <w:left w:val="nil"/>
              <w:bottom w:val="nil"/>
              <w:right w:val="nil"/>
            </w:tcBorders>
            <w:tcMar>
              <w:top w:w="0" w:type="dxa"/>
              <w:left w:w="62" w:type="dxa"/>
              <w:bottom w:w="0" w:type="dxa"/>
              <w:right w:w="62" w:type="dxa"/>
            </w:tcMar>
          </w:tcPr>
          <w:p w:rsidR="00000000" w:rsidRPr="0033644A" w:rsidP="0033644A">
            <w:pPr>
              <w:pStyle w:val="BodyText"/>
            </w:pPr>
            <w:r w:rsidRPr="0033644A">
              <w:t>1.1 Review information to confirm service and individual worker expectations and responsibilities in relation to mandated requirement</w:t>
            </w:r>
            <w:r w:rsidRPr="0033644A">
              <w:t>s</w:t>
            </w:r>
          </w:p>
          <w:p w:rsidR="00000000" w:rsidRPr="0033644A" w:rsidP="0033644A">
            <w:pPr>
              <w:pStyle w:val="BodyText"/>
            </w:pPr>
            <w:r w:rsidRPr="0033644A">
              <w:t>1.2 Clarify information for the client about the required compliance in service interventions and supports</w:t>
            </w:r>
          </w:p>
          <w:p w:rsidR="00000000" w:rsidRPr="0033644A" w:rsidP="0033644A">
            <w:pPr>
              <w:pStyle w:val="BodyText"/>
            </w:pPr>
            <w:r w:rsidRPr="0033644A">
              <w:t xml:space="preserve">1.3 Obtain feedback on the client’s level of understanding of mandated requirements </w:t>
            </w:r>
          </w:p>
          <w:p w:rsidR="00000000" w:rsidRPr="0033644A" w:rsidP="0033644A">
            <w:pPr>
              <w:pStyle w:val="BodyText"/>
            </w:pPr>
            <w:r w:rsidRPr="0033644A">
              <w:t>1.4 Advise clients of processes and timelines when interpretat</w:t>
            </w:r>
            <w:r w:rsidRPr="0033644A">
              <w:t xml:space="preserve">ion and advice may be required from others in complex matters </w:t>
            </w:r>
          </w:p>
          <w:p w:rsidR="00000000" w:rsidRPr="0033644A" w:rsidP="0033644A">
            <w:pPr>
              <w:pStyle w:val="BodyText"/>
            </w:pPr>
            <w:r w:rsidRPr="0033644A">
              <w:t>1.5 Identify and respond to complexities that inhibit the client’s ability to comply with mandated requirements</w:t>
            </w:r>
          </w:p>
          <w:p w:rsidR="00000000" w:rsidP="0033644A">
            <w:pPr>
              <w:pStyle w:val="BodyText"/>
              <w:rPr>
                <w:lang w:val="en-NZ"/>
              </w:rPr>
            </w:pPr>
            <w:r w:rsidRPr="0033644A">
              <w:t xml:space="preserve">1.6 Clearly explain organisation policies, procedures and any limitations to the </w:t>
            </w:r>
            <w:r w:rsidRPr="0033644A">
              <w:t>client</w:t>
            </w:r>
          </w:p>
        </w:tc>
      </w:tr>
      <w:tr w:rsidTr="002865A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3644A">
            <w:pPr>
              <w:pStyle w:val="BodyText"/>
              <w:rPr>
                <w:lang w:val="en-NZ"/>
              </w:rPr>
            </w:pPr>
            <w:r w:rsidRPr="0033644A">
              <w:t>2. Implement strategies to assist the client with compliance</w:t>
            </w:r>
          </w:p>
        </w:tc>
        <w:tc>
          <w:tcPr>
            <w:tcW w:w="5704" w:type="dxa"/>
            <w:gridSpan w:val="2"/>
            <w:tcBorders>
              <w:top w:val="nil"/>
              <w:left w:val="nil"/>
              <w:bottom w:val="nil"/>
              <w:right w:val="nil"/>
            </w:tcBorders>
            <w:tcMar>
              <w:top w:w="0" w:type="dxa"/>
              <w:left w:w="62" w:type="dxa"/>
              <w:bottom w:w="0" w:type="dxa"/>
              <w:right w:w="62" w:type="dxa"/>
            </w:tcMar>
          </w:tcPr>
          <w:p w:rsidR="00000000" w:rsidRPr="0033644A" w:rsidP="0033644A">
            <w:pPr>
              <w:pStyle w:val="BodyText"/>
            </w:pPr>
            <w:r w:rsidRPr="0033644A">
              <w:t>2.1 Tailor communication strategies to meet the client’s needs and context</w:t>
            </w:r>
          </w:p>
          <w:p w:rsidR="00000000" w:rsidRPr="0033644A" w:rsidP="0033644A">
            <w:pPr>
              <w:pStyle w:val="BodyText"/>
            </w:pPr>
            <w:r w:rsidRPr="0033644A">
              <w:t>2.2 Consult with the client regularly to ensure that interactions and plans support and maximise opportunities for compliance</w:t>
            </w:r>
          </w:p>
          <w:p w:rsidR="00000000" w:rsidP="0033644A">
            <w:pPr>
              <w:pStyle w:val="BodyText"/>
              <w:rPr>
                <w:lang w:val="en-NZ"/>
              </w:rPr>
            </w:pPr>
            <w:r w:rsidRPr="0033644A">
              <w:t>2.3 Identify and organise assistance required from other supports or services</w:t>
            </w:r>
          </w:p>
        </w:tc>
      </w:tr>
      <w:tr w:rsidTr="002865A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33644A" w:rsidP="0033644A">
            <w:pPr>
              <w:pStyle w:val="BodyText"/>
            </w:pPr>
            <w:r w:rsidRPr="0033644A">
              <w:t>3. Monitor compliance with legislative requirements</w:t>
            </w:r>
            <w:r w:rsidRPr="0033644A">
              <w:t xml:space="preserve"> and/or court orders</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33644A" w:rsidP="0033644A">
            <w:pPr>
              <w:pStyle w:val="BodyText"/>
            </w:pPr>
            <w:r w:rsidRPr="0033644A">
              <w:t>3.1 Monitor client compliance according to organisation policy and procedures</w:t>
            </w:r>
          </w:p>
          <w:p w:rsidR="00000000" w:rsidRPr="0033644A" w:rsidP="0033644A">
            <w:pPr>
              <w:pStyle w:val="BodyText"/>
            </w:pPr>
            <w:r w:rsidRPr="0033644A">
              <w:t>3.2 Examine cause and effect, and use negotiation strategies to encourage appropriate responsibility and accountability for non-compliant behaviour</w:t>
            </w:r>
          </w:p>
          <w:p w:rsidR="00000000" w:rsidRPr="0033644A" w:rsidP="0033644A">
            <w:pPr>
              <w:pStyle w:val="BodyText"/>
            </w:pPr>
            <w:r w:rsidRPr="0033644A">
              <w:t>3.3 Docu</w:t>
            </w:r>
            <w:r w:rsidRPr="0033644A">
              <w:t>ment and manage non-compliance issues and any related incidents according to organisation requirements</w:t>
            </w:r>
          </w:p>
          <w:p w:rsidR="00000000" w:rsidP="0033644A">
            <w:pPr>
              <w:pStyle w:val="BodyText"/>
              <w:rPr>
                <w:lang w:val="en-NZ"/>
              </w:rPr>
            </w:pPr>
            <w:r w:rsidRPr="0033644A">
              <w:t>3.4 Discuss with supervisors concerns or repeat issues of client non-compliance according to organisation procedures</w:t>
            </w:r>
          </w:p>
        </w:tc>
      </w:tr>
      <w:tr w:rsidTr="002865A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3644A">
            <w:pPr>
              <w:pStyle w:val="BodyText"/>
              <w:rPr>
                <w:lang w:val="en-NZ"/>
              </w:rPr>
            </w:pPr>
            <w:r w:rsidRPr="0033644A">
              <w:t>4. Manage unacceptable behaviour re</w:t>
            </w:r>
            <w:r w:rsidRPr="0033644A">
              <w:t>lated to mandated compliance</w:t>
            </w:r>
          </w:p>
        </w:tc>
        <w:tc>
          <w:tcPr>
            <w:tcW w:w="5704" w:type="dxa"/>
            <w:gridSpan w:val="2"/>
            <w:tcBorders>
              <w:top w:val="nil"/>
              <w:left w:val="nil"/>
              <w:bottom w:val="nil"/>
              <w:right w:val="nil"/>
            </w:tcBorders>
            <w:tcMar>
              <w:top w:w="0" w:type="dxa"/>
              <w:left w:w="62" w:type="dxa"/>
              <w:bottom w:w="0" w:type="dxa"/>
              <w:right w:w="62" w:type="dxa"/>
            </w:tcMar>
          </w:tcPr>
          <w:p w:rsidR="00000000" w:rsidRPr="0033644A" w:rsidP="0033644A">
            <w:pPr>
              <w:pStyle w:val="BodyText"/>
            </w:pPr>
            <w:r w:rsidRPr="0033644A">
              <w:t>4.1 Challenge unacceptable behaviour and clearly outline options and opportunities for change using positive encouragement</w:t>
            </w:r>
          </w:p>
          <w:p w:rsidR="00000000" w:rsidRPr="0033644A" w:rsidP="0033644A">
            <w:pPr>
              <w:pStyle w:val="BodyText"/>
            </w:pPr>
            <w:r w:rsidRPr="0033644A">
              <w:t xml:space="preserve">4.2 Confirm clearly, calmly and objectively with the client the implications of continuing unacceptable </w:t>
            </w:r>
            <w:r w:rsidRPr="0033644A">
              <w:t>behaviour</w:t>
            </w:r>
          </w:p>
          <w:p w:rsidR="00000000" w:rsidRPr="0033644A" w:rsidP="0033644A">
            <w:pPr>
              <w:pStyle w:val="BodyText"/>
            </w:pPr>
            <w:r w:rsidRPr="0033644A">
              <w:t>4.3 Take actions that support the safety of all parties according to organisation procedures</w:t>
            </w:r>
          </w:p>
          <w:p w:rsidR="00000000" w:rsidRPr="0033644A" w:rsidP="0033644A">
            <w:pPr>
              <w:pStyle w:val="BodyText"/>
            </w:pPr>
            <w:r w:rsidRPr="0033644A">
              <w:t xml:space="preserve">4.4 Use intervention strategies according to an analysis of </w:t>
            </w:r>
            <w:r w:rsidRPr="0033644A">
              <w:t xml:space="preserve">the situation and organisation policies and procedures </w:t>
            </w:r>
          </w:p>
        </w:tc>
      </w:tr>
    </w:tbl>
    <w:p w:rsidR="002865A6" w:rsidP="0033644A">
      <w:pPr>
        <w:pStyle w:val="BodyText"/>
      </w:pPr>
    </w:p>
    <w:p w:rsidR="002865A6" w:rsidP="0033644A">
      <w:pPr>
        <w:pStyle w:val="BodyText"/>
      </w:pPr>
    </w:p>
    <w:p w:rsidR="00000000" w:rsidRPr="0033644A" w:rsidP="0033644A">
      <w:pPr>
        <w:pStyle w:val="Heading1"/>
      </w:pPr>
      <w:bookmarkStart w:id="4" w:name="O_799402"/>
      <w:bookmarkEnd w:id="4"/>
      <w:r w:rsidRPr="0033644A">
        <w:t>Foundation Skills</w:t>
      </w:r>
    </w:p>
    <w:p w:rsidR="002865A6" w:rsidRPr="002865A6" w:rsidP="002865A6">
      <w:pPr>
        <w:pStyle w:val="BodyText"/>
        <w:rPr>
          <w:i/>
        </w:rPr>
      </w:pPr>
      <w:r w:rsidRPr="002865A6">
        <w:rPr>
          <w:rStyle w:val="Emphasis"/>
        </w:rPr>
        <w:t>The Foundation Skills describe those required skills (language, literacy, numeracy and employment skills) that are essential to performance.</w:t>
      </w:r>
    </w:p>
    <w:p w:rsidR="00000000" w:rsidRPr="0033644A" w:rsidP="002865A6">
      <w:pPr>
        <w:pStyle w:val="BodyText"/>
      </w:pPr>
      <w:r w:rsidRPr="0033644A">
        <w:t>Foundation skills essential to performance are explicit in the performance criteria of this unit of competency.</w:t>
      </w:r>
    </w:p>
    <w:p w:rsidR="00000000" w:rsidRPr="0033644A" w:rsidP="0033644A">
      <w:pPr>
        <w:pStyle w:val="Heading1"/>
      </w:pPr>
      <w:bookmarkStart w:id="5" w:name="O_799404"/>
      <w:bookmarkEnd w:id="5"/>
      <w:r w:rsidRPr="0033644A">
        <w:t>Unit Mapping Information</w:t>
      </w:r>
    </w:p>
    <w:p w:rsidR="00000000" w:rsidRPr="0033644A" w:rsidP="002865A6">
      <w:pPr>
        <w:pStyle w:val="BodyText"/>
      </w:pPr>
      <w:r w:rsidRPr="0033644A">
        <w:t>No equivalent unit</w:t>
      </w:r>
    </w:p>
    <w:p w:rsidR="00000000" w:rsidRPr="0033644A" w:rsidP="0033644A">
      <w:pPr>
        <w:pStyle w:val="Heading1"/>
      </w:pPr>
      <w:bookmarkStart w:id="6" w:name="O_799411"/>
      <w:bookmarkEnd w:id="6"/>
      <w:r w:rsidRPr="0033644A">
        <w:t>Links</w:t>
      </w:r>
    </w:p>
    <w:p w:rsidR="00000000" w:rsidRPr="0033644A" w:rsidP="002865A6">
      <w:pPr>
        <w:pStyle w:val="BodyText"/>
      </w:pPr>
      <w:r w:rsidRPr="0033644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900FD">
        <w:rPr>
          <w:rStyle w:val="Hyperlink"/>
        </w:rPr>
        <w:t>https://vetnet.gov.au/Pages/TrainingDocs.aspx?q=5e0c25cc-3d9d-4b43-80d3-bd22cc4f1e53</w:t>
      </w:r>
      <w:r>
        <w:fldChar w:fldCharType="end"/>
      </w:r>
    </w:p>
    <w:p w:rsidR="00000000" w:rsidRPr="0033644A" w:rsidP="002865A6">
      <w:pPr>
        <w:pStyle w:val="BodyText"/>
        <w:sectPr w:rsidSect="0033644A">
          <w:headerReference w:type="default" r:id="rId10"/>
          <w:footerReference w:type="default" r:id="rId11"/>
          <w:pgSz w:w="11908" w:h="16833"/>
          <w:pgMar w:top="1702" w:right="1418" w:bottom="1702" w:left="1418" w:header="992" w:footer="992" w:gutter="0"/>
          <w:cols w:space="720"/>
          <w:noEndnote/>
          <w:docGrid w:linePitch="299"/>
        </w:sectPr>
      </w:pPr>
    </w:p>
    <w:p w:rsidR="00000000" w:rsidRPr="0033644A" w:rsidP="0033644A">
      <w:pPr>
        <w:pStyle w:val="SuperHeading"/>
      </w:pPr>
      <w:r w:rsidRPr="0033644A">
        <w:t>Assessment Requirements for CHCCCS029 Work with involuntary and mandated clients</w:t>
      </w:r>
    </w:p>
    <w:p w:rsidR="00000000" w:rsidRPr="0033644A" w:rsidP="0033644A">
      <w:pPr>
        <w:pStyle w:val="Heading1"/>
      </w:pPr>
      <w:bookmarkStart w:id="7" w:name="O_799406"/>
      <w:bookmarkEnd w:id="7"/>
      <w:r w:rsidRPr="0033644A">
        <w:t>Modification History</w:t>
      </w:r>
    </w:p>
    <w:tbl>
      <w:tblPr>
        <w:tblW w:w="0" w:type="auto"/>
        <w:tblLayout w:type="fixed"/>
        <w:tblCellMar>
          <w:left w:w="62" w:type="dxa"/>
          <w:right w:w="62" w:type="dxa"/>
        </w:tblCellMar>
        <w:tblLook w:val="0000"/>
      </w:tblPr>
      <w:tblGrid>
        <w:gridCol w:w="2790"/>
        <w:gridCol w:w="6344"/>
      </w:tblGrid>
      <w:tr w:rsidTr="0033644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44A" w:rsidP="0033644A">
            <w:pPr>
              <w:pStyle w:val="BodyText"/>
            </w:pPr>
            <w:r w:rsidRPr="0033644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44A">
            <w:pPr>
              <w:pStyle w:val="BodyText"/>
              <w:rPr>
                <w:lang w:val="en-NZ"/>
              </w:rPr>
            </w:pPr>
            <w:r w:rsidRPr="0033644A">
              <w:rPr>
                <w:rStyle w:val="SpecialBold"/>
              </w:rPr>
              <w:t>Comments</w:t>
            </w:r>
          </w:p>
        </w:tc>
      </w:tr>
      <w:tr w:rsidTr="0033644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44A">
            <w:pPr>
              <w:pStyle w:val="BodyText"/>
              <w:rPr>
                <w:lang w:val="en-NZ"/>
              </w:rPr>
            </w:pPr>
            <w:r w:rsidRPr="0033644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44A" w:rsidP="0033644A">
            <w:pPr>
              <w:pStyle w:val="BodyText"/>
            </w:pPr>
            <w:r w:rsidRPr="0033644A">
              <w:t xml:space="preserve">This version was released in </w:t>
            </w:r>
            <w:r w:rsidRPr="0033644A">
              <w:rPr>
                <w:rStyle w:val="Emphasis"/>
              </w:rPr>
              <w:t>CHC Community Services Training Package release 3.0</w:t>
            </w:r>
            <w:r w:rsidRPr="0033644A">
              <w:t xml:space="preserve"> and meets the requirements of the 2012 Standards for Training Packages.</w:t>
            </w:r>
          </w:p>
          <w:p w:rsidR="00000000" w:rsidRPr="0033644A" w:rsidP="0033644A">
            <w:pPr>
              <w:pStyle w:val="BodyText"/>
            </w:pPr>
          </w:p>
          <w:p w:rsidR="00000000" w:rsidRPr="0033644A" w:rsidP="0033644A">
            <w:pPr>
              <w:pStyle w:val="BodyText"/>
            </w:pPr>
            <w:r w:rsidRPr="0033644A">
              <w:t>Significant changes to the elements and performance criteria. New evidence requirements for assessment including volume and frequency requirements. Significant change to knowledge ev</w:t>
            </w:r>
            <w:r w:rsidRPr="0033644A">
              <w:t>idence.</w:t>
            </w:r>
          </w:p>
          <w:p w:rsidR="00000000" w:rsidRPr="0033644A" w:rsidP="0033644A">
            <w:pPr>
              <w:pStyle w:val="BodyText"/>
            </w:pPr>
          </w:p>
          <w:p w:rsidR="00000000" w:rsidRPr="0033644A" w:rsidP="0033644A">
            <w:pPr>
              <w:pStyle w:val="BodyText"/>
            </w:pPr>
            <w:r w:rsidRPr="0033644A">
              <w:t>Supersedes CHCFAM518B</w:t>
            </w:r>
          </w:p>
        </w:tc>
      </w:tr>
    </w:tbl>
    <w:p w:rsidR="00000000" w:rsidRPr="0033644A" w:rsidP="0033644A">
      <w:pPr>
        <w:pStyle w:val="BodyText"/>
      </w:pPr>
    </w:p>
    <w:p w:rsidR="00000000" w:rsidRPr="0033644A" w:rsidP="0033644A">
      <w:pPr>
        <w:pStyle w:val="AllowPageBreak"/>
      </w:pPr>
    </w:p>
    <w:p w:rsidR="00000000" w:rsidRPr="0033644A" w:rsidP="0033644A">
      <w:pPr>
        <w:pStyle w:val="Heading1"/>
      </w:pPr>
      <w:bookmarkStart w:id="8" w:name="O_799407"/>
      <w:bookmarkEnd w:id="8"/>
      <w:r w:rsidRPr="0033644A">
        <w:t>Performance Evidence</w:t>
      </w:r>
    </w:p>
    <w:p w:rsidR="00000000" w:rsidRPr="0033644A" w:rsidP="002865A6">
      <w:pPr>
        <w:pStyle w:val="BodyText"/>
      </w:pPr>
      <w:r w:rsidRPr="0033644A">
        <w:t>The candidate must show evidence of the ability to complete tasks outlined in elements and performance criteria of this unit, manage tasks and manage contingencies in the context of the</w:t>
      </w:r>
      <w:r w:rsidRPr="0033644A">
        <w:t xml:space="preserve"> job role. There must be evidence that the candidate has:</w:t>
      </w:r>
    </w:p>
    <w:p w:rsidR="00000000" w:rsidRPr="0033644A" w:rsidP="0033644A">
      <w:pPr>
        <w:pStyle w:val="ListBullet"/>
      </w:pPr>
      <w:r w:rsidRPr="0033644A">
        <w:t xml:space="preserve">confirmed, implemented and monitored compliance requirements for at least 3 different involuntary and mandated clients </w:t>
      </w:r>
    </w:p>
    <w:p w:rsidR="00000000" w:rsidRPr="0033644A" w:rsidP="0033644A">
      <w:pPr>
        <w:pStyle w:val="ListBullet"/>
      </w:pPr>
      <w:r w:rsidRPr="0033644A">
        <w:t>used the following strategies for problem solving issues of non-compliance:</w:t>
      </w:r>
    </w:p>
    <w:p w:rsidR="00000000" w:rsidRPr="0033644A" w:rsidP="0033644A">
      <w:pPr>
        <w:pStyle w:val="ListBullet2"/>
      </w:pPr>
      <w:r w:rsidRPr="0033644A">
        <w:t>active listening</w:t>
      </w:r>
    </w:p>
    <w:p w:rsidR="00000000" w:rsidRPr="0033644A" w:rsidP="0033644A">
      <w:pPr>
        <w:pStyle w:val="ListBullet2"/>
      </w:pPr>
      <w:r w:rsidRPr="0033644A">
        <w:t>clear and direct verbal communication</w:t>
      </w:r>
    </w:p>
    <w:p w:rsidR="00000000" w:rsidRPr="0033644A" w:rsidP="0033644A">
      <w:pPr>
        <w:pStyle w:val="ListBullet2"/>
      </w:pPr>
      <w:r w:rsidRPr="0033644A">
        <w:t>persuading effectively</w:t>
      </w:r>
    </w:p>
    <w:p w:rsidR="00000000" w:rsidRPr="0033644A" w:rsidP="0033644A">
      <w:pPr>
        <w:pStyle w:val="ListBullet2"/>
      </w:pPr>
      <w:r w:rsidRPr="0033644A">
        <w:t>empathising</w:t>
      </w:r>
    </w:p>
    <w:p w:rsidR="00000000" w:rsidRPr="0033644A" w:rsidP="0033644A">
      <w:pPr>
        <w:pStyle w:val="ListBullet2"/>
      </w:pPr>
      <w:r w:rsidRPr="0033644A">
        <w:t>being appropriately assertive</w:t>
      </w:r>
    </w:p>
    <w:p w:rsidR="00000000" w:rsidRPr="0033644A" w:rsidP="0033644A">
      <w:pPr>
        <w:pStyle w:val="ListBullet2"/>
      </w:pPr>
      <w:r w:rsidRPr="0033644A">
        <w:t>negotiating responsively.</w:t>
      </w:r>
    </w:p>
    <w:p w:rsidR="00000000" w:rsidRPr="0033644A" w:rsidP="0033644A">
      <w:pPr>
        <w:pStyle w:val="AllowPageBreak"/>
      </w:pPr>
    </w:p>
    <w:p w:rsidR="00000000" w:rsidRPr="0033644A" w:rsidP="0033644A">
      <w:pPr>
        <w:pStyle w:val="Heading1"/>
      </w:pPr>
      <w:bookmarkStart w:id="9" w:name="O_799408"/>
      <w:bookmarkEnd w:id="9"/>
      <w:r w:rsidRPr="0033644A">
        <w:t>Knowledge Evidence</w:t>
      </w:r>
    </w:p>
    <w:p w:rsidR="00000000" w:rsidRPr="0033644A" w:rsidP="002865A6">
      <w:pPr>
        <w:pStyle w:val="BodyText"/>
      </w:pPr>
      <w:r w:rsidRPr="0033644A">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3644A">
        <w:t>of:</w:t>
      </w:r>
    </w:p>
    <w:p w:rsidR="00000000" w:rsidRPr="0033644A" w:rsidP="0033644A">
      <w:pPr>
        <w:pStyle w:val="ListBullet"/>
      </w:pPr>
      <w:r w:rsidRPr="0033644A">
        <w:t>legal and ethical considerations for working with involuntary and mandated clients, how these are applied in organisations and individual practice:</w:t>
      </w:r>
    </w:p>
    <w:p w:rsidR="00000000" w:rsidRPr="0033644A" w:rsidP="0033644A">
      <w:pPr>
        <w:pStyle w:val="ListBullet2"/>
      </w:pPr>
      <w:r w:rsidRPr="0033644A">
        <w:t xml:space="preserve">codes of conduct </w:t>
      </w:r>
    </w:p>
    <w:p w:rsidR="00000000" w:rsidRPr="0033644A" w:rsidP="0033644A">
      <w:pPr>
        <w:pStyle w:val="ListBullet2"/>
      </w:pPr>
      <w:r w:rsidRPr="0033644A">
        <w:t>discrimination</w:t>
      </w:r>
    </w:p>
    <w:p w:rsidR="00000000" w:rsidRPr="0033644A" w:rsidP="0033644A">
      <w:pPr>
        <w:pStyle w:val="ListBullet2"/>
      </w:pPr>
      <w:r w:rsidRPr="0033644A">
        <w:t xml:space="preserve">duty of care </w:t>
      </w:r>
    </w:p>
    <w:p w:rsidR="00000000" w:rsidRPr="0033644A" w:rsidP="0033644A">
      <w:pPr>
        <w:pStyle w:val="ListBullet2"/>
      </w:pPr>
      <w:r w:rsidRPr="0033644A">
        <w:t xml:space="preserve">human rights </w:t>
      </w:r>
    </w:p>
    <w:p w:rsidR="00000000" w:rsidRPr="0033644A" w:rsidP="0033644A">
      <w:pPr>
        <w:pStyle w:val="ListBullet2"/>
      </w:pPr>
      <w:r w:rsidRPr="0033644A">
        <w:t xml:space="preserve">mandatory reporting </w:t>
      </w:r>
    </w:p>
    <w:p w:rsidR="00000000" w:rsidRPr="0033644A" w:rsidP="0033644A">
      <w:pPr>
        <w:pStyle w:val="ListBullet2"/>
      </w:pPr>
      <w:r w:rsidRPr="0033644A">
        <w:t>privacy, confidentiality and disclosure</w:t>
      </w:r>
    </w:p>
    <w:p w:rsidR="00000000" w:rsidRPr="0033644A" w:rsidP="0033644A">
      <w:pPr>
        <w:pStyle w:val="ListBullet2"/>
      </w:pPr>
      <w:r w:rsidRPr="0033644A">
        <w:t>records management, internal and external, including legal agencies</w:t>
      </w:r>
    </w:p>
    <w:p w:rsidR="00000000" w:rsidRPr="0033644A" w:rsidP="0033644A">
      <w:pPr>
        <w:pStyle w:val="ListBullet2"/>
      </w:pPr>
      <w:r w:rsidRPr="0033644A">
        <w:t>rights and responsibilities of workers, employers clients and other agencies</w:t>
      </w:r>
    </w:p>
    <w:p w:rsidR="00000000" w:rsidRPr="0033644A" w:rsidP="0033644A">
      <w:pPr>
        <w:pStyle w:val="ListBullet2"/>
      </w:pPr>
      <w:r w:rsidRPr="0033644A">
        <w:t>specific legislation that may result in court orders for clients to rec</w:t>
      </w:r>
      <w:r w:rsidRPr="0033644A">
        <w:t>eive services and consequences on non-compliance for client, worker and agency</w:t>
      </w:r>
    </w:p>
    <w:p w:rsidR="00000000" w:rsidRPr="0033644A" w:rsidP="0033644A">
      <w:pPr>
        <w:pStyle w:val="ListBullet2"/>
      </w:pPr>
      <w:r w:rsidRPr="0033644A">
        <w:t>work role boundaries – responsibilities and limitations, and when to refer</w:t>
      </w:r>
    </w:p>
    <w:p w:rsidR="00000000" w:rsidRPr="0033644A" w:rsidP="0033644A">
      <w:pPr>
        <w:pStyle w:val="ListBullet2"/>
      </w:pPr>
      <w:r w:rsidRPr="0033644A">
        <w:t>work health and safety, including safety management and planning strategies for management of aggressi</w:t>
      </w:r>
      <w:r w:rsidRPr="0033644A">
        <w:t xml:space="preserve">ve resistant behaviour </w:t>
      </w:r>
    </w:p>
    <w:p w:rsidR="00000000" w:rsidRPr="0033644A" w:rsidP="0033644A">
      <w:pPr>
        <w:pStyle w:val="ListBullet"/>
      </w:pPr>
      <w:r w:rsidRPr="0033644A">
        <w:t>strategies for engaging involuntary and mandated clients that support compliant behaviour</w:t>
      </w:r>
    </w:p>
    <w:p w:rsidR="00000000" w:rsidRPr="0033644A" w:rsidP="0033644A">
      <w:pPr>
        <w:pStyle w:val="ListBullet"/>
      </w:pPr>
      <w:r w:rsidRPr="0033644A">
        <w:t>processes for the management of non-compliance</w:t>
      </w:r>
    </w:p>
    <w:p w:rsidR="00000000" w:rsidRPr="0033644A" w:rsidP="0033644A">
      <w:pPr>
        <w:pStyle w:val="ListBullet"/>
      </w:pPr>
      <w:r w:rsidRPr="0033644A">
        <w:t>types of issues that may arise when working with mandated and involuntary clients and how to r</w:t>
      </w:r>
      <w:r w:rsidRPr="0033644A">
        <w:t>espond</w:t>
      </w:r>
    </w:p>
    <w:p w:rsidR="00000000" w:rsidRPr="0033644A" w:rsidP="0033644A">
      <w:pPr>
        <w:pStyle w:val="ListBullet"/>
      </w:pPr>
      <w:r w:rsidRPr="0033644A">
        <w:t>types of issues and complexities that impact client ability to comply, and how to respond, including:</w:t>
      </w:r>
    </w:p>
    <w:p w:rsidR="00000000" w:rsidRPr="0033644A" w:rsidP="0033644A">
      <w:pPr>
        <w:pStyle w:val="ListBullet2"/>
      </w:pPr>
      <w:r w:rsidRPr="0033644A">
        <w:t>alcohol and other drugs issues</w:t>
      </w:r>
    </w:p>
    <w:p w:rsidR="00000000" w:rsidRPr="0033644A" w:rsidP="0033644A">
      <w:pPr>
        <w:pStyle w:val="ListBullet2"/>
      </w:pPr>
      <w:r w:rsidRPr="0033644A">
        <w:t>child care problems</w:t>
      </w:r>
    </w:p>
    <w:p w:rsidR="00000000" w:rsidRPr="0033644A" w:rsidP="0033644A">
      <w:pPr>
        <w:pStyle w:val="ListBullet2"/>
      </w:pPr>
      <w:r w:rsidRPr="0033644A">
        <w:t>communication issues</w:t>
      </w:r>
    </w:p>
    <w:p w:rsidR="00000000" w:rsidRPr="0033644A" w:rsidP="0033644A">
      <w:pPr>
        <w:pStyle w:val="ListBullet2"/>
      </w:pPr>
      <w:r w:rsidRPr="0033644A">
        <w:t>conflicting orders</w:t>
      </w:r>
    </w:p>
    <w:p w:rsidR="00000000" w:rsidRPr="0033644A" w:rsidP="0033644A">
      <w:pPr>
        <w:pStyle w:val="ListBullet2"/>
      </w:pPr>
      <w:r w:rsidRPr="0033644A">
        <w:t>disability</w:t>
      </w:r>
    </w:p>
    <w:p w:rsidR="00000000" w:rsidRPr="0033644A" w:rsidP="0033644A">
      <w:pPr>
        <w:pStyle w:val="ListBullet2"/>
      </w:pPr>
      <w:r w:rsidRPr="0033644A">
        <w:t>financial problems</w:t>
      </w:r>
    </w:p>
    <w:p w:rsidR="00000000" w:rsidRPr="0033644A" w:rsidP="0033644A">
      <w:pPr>
        <w:pStyle w:val="ListBullet2"/>
      </w:pPr>
      <w:r w:rsidRPr="0033644A">
        <w:t>language or other cultural factors</w:t>
      </w:r>
    </w:p>
    <w:p w:rsidR="00000000" w:rsidRPr="0033644A" w:rsidP="0033644A">
      <w:pPr>
        <w:pStyle w:val="ListBullet2"/>
      </w:pPr>
      <w:r w:rsidRPr="0033644A">
        <w:t>mental health issues</w:t>
      </w:r>
    </w:p>
    <w:p w:rsidR="00000000" w:rsidRPr="0033644A" w:rsidP="0033644A">
      <w:pPr>
        <w:pStyle w:val="ListBullet2"/>
      </w:pPr>
      <w:r w:rsidRPr="0033644A">
        <w:t>transportation issues</w:t>
      </w:r>
    </w:p>
    <w:p w:rsidR="00000000" w:rsidRPr="0033644A" w:rsidP="0033644A">
      <w:pPr>
        <w:pStyle w:val="ListBullet2"/>
      </w:pPr>
      <w:r w:rsidRPr="0033644A">
        <w:t>violence and/or abusive behaviour</w:t>
      </w:r>
    </w:p>
    <w:p w:rsidR="00000000" w:rsidRPr="0033644A" w:rsidP="0033644A">
      <w:pPr>
        <w:pStyle w:val="ListBullet"/>
      </w:pPr>
      <w:r w:rsidRPr="0033644A">
        <w:t>impact of cultural factors on behaviour in a mandated participation context</w:t>
      </w:r>
    </w:p>
    <w:p w:rsidR="00000000" w:rsidRPr="0033644A" w:rsidP="0033644A">
      <w:pPr>
        <w:pStyle w:val="ListBullet"/>
      </w:pPr>
      <w:r w:rsidRPr="0033644A">
        <w:t>indicators of potential conflict and crisis situations and how to d</w:t>
      </w:r>
      <w:r w:rsidRPr="0033644A">
        <w:t>e-escalate these situations</w:t>
      </w:r>
    </w:p>
    <w:p w:rsidR="00000000" w:rsidRPr="0033644A" w:rsidP="0033644A">
      <w:pPr>
        <w:pStyle w:val="ListBullet"/>
      </w:pPr>
      <w:r w:rsidRPr="0033644A">
        <w:t>interpersonal techniques and principles for safely and constructively challenging client non-compliance, including:</w:t>
      </w:r>
    </w:p>
    <w:p w:rsidR="00000000" w:rsidRPr="0033644A" w:rsidP="0033644A">
      <w:pPr>
        <w:pStyle w:val="ListBullet2"/>
      </w:pPr>
      <w:r w:rsidRPr="0033644A">
        <w:t>effective communication techniques</w:t>
      </w:r>
    </w:p>
    <w:p w:rsidR="00000000" w:rsidRPr="0033644A" w:rsidP="0033644A">
      <w:pPr>
        <w:pStyle w:val="ListBullet2"/>
      </w:pPr>
      <w:r w:rsidRPr="0033644A">
        <w:t>negotiation</w:t>
      </w:r>
    </w:p>
    <w:p w:rsidR="00000000" w:rsidRPr="0033644A" w:rsidP="0033644A">
      <w:pPr>
        <w:pStyle w:val="ListBullet2"/>
      </w:pPr>
      <w:r w:rsidRPr="0033644A">
        <w:t xml:space="preserve">conflict resolution </w:t>
      </w:r>
    </w:p>
    <w:p w:rsidR="00000000" w:rsidRPr="0033644A" w:rsidP="0033644A">
      <w:pPr>
        <w:pStyle w:val="ListBullet"/>
      </w:pPr>
      <w:r w:rsidRPr="0033644A">
        <w:t>reporting procedures and practices,</w:t>
      </w:r>
      <w:r w:rsidRPr="0033644A">
        <w:t xml:space="preserve"> internal and external, for working with involuntary and mandated clients</w:t>
      </w:r>
    </w:p>
    <w:p w:rsidR="00000000" w:rsidRPr="0033644A" w:rsidP="0033644A">
      <w:pPr>
        <w:pStyle w:val="ListBullet"/>
      </w:pPr>
      <w:r w:rsidRPr="0033644A">
        <w:t>support and referral services and specialist as well as relevant legal entities.</w:t>
      </w:r>
    </w:p>
    <w:p w:rsidR="00000000" w:rsidRPr="0033644A" w:rsidP="0033644A">
      <w:pPr>
        <w:pStyle w:val="AllowPageBreak"/>
      </w:pPr>
    </w:p>
    <w:p w:rsidR="00000000" w:rsidRPr="0033644A" w:rsidP="0033644A">
      <w:pPr>
        <w:pStyle w:val="Heading1"/>
      </w:pPr>
      <w:bookmarkStart w:id="10" w:name="O_799409"/>
      <w:bookmarkEnd w:id="10"/>
      <w:r w:rsidRPr="0033644A">
        <w:t>Assessment Conditions</w:t>
      </w:r>
    </w:p>
    <w:p w:rsidR="00000000" w:rsidRPr="0033644A" w:rsidP="002865A6">
      <w:pPr>
        <w:pStyle w:val="BodyText"/>
      </w:pPr>
      <w:r w:rsidRPr="0033644A">
        <w:t xml:space="preserve">Skills must have been demonstrated in the workplace or in a simulated environment that reflects workplace conditions. The following conditions must be met for this unit: </w:t>
      </w:r>
    </w:p>
    <w:p w:rsidR="00000000" w:rsidRPr="0033644A" w:rsidP="0033644A">
      <w:pPr>
        <w:pStyle w:val="ListBullet"/>
      </w:pPr>
      <w:r w:rsidRPr="0033644A">
        <w:t>use of suitable facilities, equipment and resources, including information about cli</w:t>
      </w:r>
      <w:r w:rsidRPr="0033644A">
        <w:t>ent mandated requirements</w:t>
      </w:r>
    </w:p>
    <w:p w:rsidR="00000000" w:rsidRPr="0033644A" w:rsidP="0033644A">
      <w:pPr>
        <w:pStyle w:val="ListBullet"/>
      </w:pPr>
      <w:r w:rsidRPr="0033644A">
        <w:t>modelling of industry operating conditions, including:</w:t>
      </w:r>
    </w:p>
    <w:p w:rsidR="00000000" w:rsidRPr="0033644A" w:rsidP="0033644A">
      <w:pPr>
        <w:pStyle w:val="ListBullet2"/>
      </w:pPr>
      <w:r w:rsidRPr="0033644A">
        <w:t>scenarios that that involve interactions with other people</w:t>
      </w:r>
    </w:p>
    <w:p w:rsidR="00000000" w:rsidRPr="0033644A" w:rsidP="0033644A">
      <w:pPr>
        <w:pStyle w:val="ListBullet2"/>
      </w:pPr>
      <w:r w:rsidRPr="0033644A">
        <w:t>scenarios that involve problem-solving.</w:t>
      </w:r>
    </w:p>
    <w:p w:rsidR="00000000" w:rsidRPr="0033644A" w:rsidP="0033644A">
      <w:pPr>
        <w:pStyle w:val="BodyText"/>
      </w:pPr>
    </w:p>
    <w:p w:rsidR="00000000" w:rsidRPr="0033644A" w:rsidP="002865A6">
      <w:pPr>
        <w:pStyle w:val="BodyText"/>
      </w:pPr>
      <w:r w:rsidRPr="0033644A">
        <w:t>Assessors must satisfy the Standards for Registered Training Organisations (RTOs) 2015/AQTF mandatory competency requirements for assessors.</w:t>
      </w:r>
    </w:p>
    <w:p w:rsidR="00000000" w:rsidRPr="0033644A" w:rsidP="0033644A">
      <w:pPr>
        <w:pStyle w:val="Heading1"/>
      </w:pPr>
      <w:bookmarkStart w:id="11" w:name="O_799412"/>
      <w:bookmarkEnd w:id="11"/>
      <w:r w:rsidRPr="0033644A">
        <w:t>Links</w:t>
      </w:r>
    </w:p>
    <w:p w:rsidR="00000000" w:rsidRPr="0033644A" w:rsidP="002865A6">
      <w:pPr>
        <w:pStyle w:val="BodyText"/>
      </w:pPr>
      <w:r w:rsidRPr="0033644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900FD">
        <w:rPr>
          <w:rStyle w:val="Hyperlink"/>
        </w:rPr>
        <w:t>https://vetnet.gov.au/Pages/TrainingDocs.aspx?q=5e0c25cc-3d9d-4b43-80d3-bd22cc4f1e53</w:t>
      </w:r>
      <w:r>
        <w:fldChar w:fldCharType="end"/>
      </w:r>
    </w:p>
    <w:p w:rsidR="00000000" w:rsidRPr="0033644A" w:rsidP="0033644A"/>
    <w:sectPr w:rsidSect="003364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4A" w:rsidRPr="002865A6" w:rsidP="00286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A6" w:rsidP="00336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5A6" w:rsidP="003364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865A6" w:rsidP="003364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4A" w:rsidP="0033644A">
    <w:pPr>
      <w:pStyle w:val="Footer"/>
      <w:framePr w:wrap="around"/>
    </w:pPr>
    <w:r>
      <w:fldChar w:fldCharType="begin"/>
    </w:r>
    <w:r>
      <w:instrText xml:space="preserve"> DOCPROPERTY  Subject  \* MERGEFORMAT </w:instrText>
    </w:r>
    <w:r>
      <w:fldChar w:fldCharType="separate"/>
    </w:r>
    <w:r w:rsidR="002865A6">
      <w:t>Approved</w:t>
    </w:r>
    <w:r w:rsidR="002865A6">
      <w:fldChar w:fldCharType="end"/>
    </w:r>
    <w:r>
      <w:tab/>
      <w:t xml:space="preserve">Page </w:t>
    </w:r>
    <w:r>
      <w:fldChar w:fldCharType="begin"/>
    </w:r>
    <w:r>
      <w:instrText xml:space="preserve"> PAGE  \* Arabic  \* MERGEFORMAT </w:instrText>
    </w:r>
    <w:r>
      <w:fldChar w:fldCharType="separate"/>
    </w:r>
    <w:r w:rsidR="002865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65A6">
      <w:rPr>
        <w:noProof/>
      </w:rPr>
      <w:t>4</w:t>
    </w:r>
    <w:r>
      <w:rPr>
        <w:noProof/>
      </w:rPr>
      <w:fldChar w:fldCharType="end"/>
    </w:r>
  </w:p>
  <w:p w:rsidR="0033644A" w:rsidP="0033644A">
    <w:pPr>
      <w:pStyle w:val="Footer"/>
      <w:framePr w:wrap="around"/>
    </w:pPr>
    <w:r>
      <w:t xml:space="preserve">© Commonwealth of Australia, </w:t>
    </w:r>
    <w:r>
      <w:fldChar w:fldCharType="begin"/>
    </w:r>
    <w:r>
      <w:instrText xml:space="preserve"> DATE  \@ "yyyy"  \* MERGEFORMAT </w:instrText>
    </w:r>
    <w:r>
      <w:fldChar w:fldCharType="separate"/>
    </w:r>
    <w:r w:rsidR="002865A6">
      <w:rPr>
        <w:noProof/>
      </w:rPr>
      <w:t>2025</w:t>
    </w:r>
    <w:r>
      <w:fldChar w:fldCharType="end"/>
    </w:r>
    <w:r>
      <w:tab/>
    </w:r>
    <w:r>
      <w:fldChar w:fldCharType="begin"/>
    </w:r>
    <w:r>
      <w:instrText xml:space="preserve"> DOCPROPERTY  Author  \* MERGEFORMAT </w:instrText>
    </w:r>
    <w:r>
      <w:fldChar w:fldCharType="separate"/>
    </w:r>
    <w:r w:rsidR="002865A6">
      <w:t>HumanAbility</w:t>
    </w:r>
    <w:r w:rsidR="002865A6">
      <w:fldChar w:fldCharType="end"/>
    </w:r>
  </w:p>
  <w:p w:rsidR="0033644A" w:rsidP="003364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44A" w:rsidRPr="002865A6" w:rsidP="00286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A6" w:rsidRPr="002D2AF8" w:rsidP="0033644A">
    <w:pPr>
      <w:pStyle w:val="Header"/>
      <w:framePr w:wrap="around"/>
    </w:pPr>
    <w:r>
      <w:fldChar w:fldCharType="begin"/>
    </w:r>
    <w:r>
      <w:instrText xml:space="preserve"> TITLE   \* MERGEFORMAT </w:instrText>
    </w:r>
    <w:r>
      <w:fldChar w:fldCharType="separate"/>
    </w:r>
    <w:r>
      <w:t>CHCCCS029 Work with involuntary and mandated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65A6" w:rsidP="003364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4A" w:rsidRPr="002D2AF8" w:rsidP="0033644A">
    <w:pPr>
      <w:pStyle w:val="Header"/>
      <w:framePr w:wrap="around"/>
    </w:pPr>
    <w:r>
      <w:fldChar w:fldCharType="begin"/>
    </w:r>
    <w:r>
      <w:instrText xml:space="preserve"> TITLE   \* MERGEFORMAT </w:instrText>
    </w:r>
    <w:r>
      <w:fldChar w:fldCharType="separate"/>
    </w:r>
    <w:r w:rsidR="002865A6">
      <w:t>CHCCCS029 Work with involuntary and mandated clients</w:t>
    </w:r>
    <w:r w:rsidR="002865A6">
      <w:fldChar w:fldCharType="end"/>
    </w:r>
    <w:r>
      <w:tab/>
      <w:t xml:space="preserve">Date this document was generated: </w:t>
    </w:r>
    <w:r>
      <w:fldChar w:fldCharType="begin"/>
    </w:r>
    <w:r>
      <w:instrText xml:space="preserve"> CREATEDATE  \@ "d MMMM yyyy"  \* MERGEFORMAT </w:instrText>
    </w:r>
    <w:r>
      <w:fldChar w:fldCharType="separate"/>
    </w:r>
    <w:r w:rsidR="002865A6">
      <w:rPr>
        <w:noProof/>
      </w:rPr>
      <w:t>2 March 2025</w:t>
    </w:r>
    <w:r>
      <w:fldChar w:fldCharType="end"/>
    </w:r>
  </w:p>
  <w:p w:rsidR="0033644A" w:rsidP="003364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0A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A4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84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4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44A"/>
    <w:pPr>
      <w:spacing w:before="360" w:after="60"/>
      <w:outlineLvl w:val="0"/>
    </w:pPr>
    <w:rPr>
      <w:sz w:val="32"/>
    </w:rPr>
  </w:style>
  <w:style w:type="paragraph" w:styleId="Heading2">
    <w:name w:val="heading 2"/>
    <w:basedOn w:val="HeadingBase"/>
    <w:next w:val="BodyText"/>
    <w:link w:val="Heading2Char"/>
    <w:qFormat/>
    <w:rsid w:val="0033644A"/>
    <w:pPr>
      <w:keepLines/>
      <w:spacing w:before="240" w:after="120"/>
      <w:outlineLvl w:val="1"/>
    </w:pPr>
    <w:rPr>
      <w:sz w:val="28"/>
      <w:szCs w:val="40"/>
    </w:rPr>
  </w:style>
  <w:style w:type="paragraph" w:styleId="Heading3">
    <w:name w:val="heading 3"/>
    <w:basedOn w:val="HeadingBase"/>
    <w:next w:val="BodyText"/>
    <w:link w:val="Heading3Char"/>
    <w:qFormat/>
    <w:rsid w:val="0033644A"/>
    <w:pPr>
      <w:spacing w:before="180" w:after="120"/>
      <w:outlineLvl w:val="2"/>
    </w:pPr>
    <w:rPr>
      <w:spacing w:val="-10"/>
      <w:kern w:val="32"/>
    </w:rPr>
  </w:style>
  <w:style w:type="paragraph" w:styleId="Heading4">
    <w:name w:val="heading 4"/>
    <w:basedOn w:val="HeadingBase"/>
    <w:next w:val="BodyText"/>
    <w:link w:val="Heading4Char"/>
    <w:qFormat/>
    <w:rsid w:val="0033644A"/>
    <w:pPr>
      <w:spacing w:before="160" w:after="120"/>
      <w:outlineLvl w:val="3"/>
    </w:pPr>
    <w:rPr>
      <w:sz w:val="22"/>
    </w:rPr>
  </w:style>
  <w:style w:type="paragraph" w:styleId="Heading5">
    <w:name w:val="heading 5"/>
    <w:basedOn w:val="HeadingBase"/>
    <w:next w:val="Normal"/>
    <w:link w:val="Heading5Char"/>
    <w:qFormat/>
    <w:rsid w:val="0033644A"/>
    <w:pPr>
      <w:spacing w:before="80"/>
      <w:outlineLvl w:val="4"/>
    </w:pPr>
    <w:rPr>
      <w:color w:val="918585"/>
      <w:sz w:val="20"/>
    </w:rPr>
  </w:style>
  <w:style w:type="paragraph" w:styleId="Heading6">
    <w:name w:val="heading 6"/>
    <w:basedOn w:val="HeadingBase"/>
    <w:next w:val="Normal"/>
    <w:link w:val="Heading6Char"/>
    <w:qFormat/>
    <w:rsid w:val="0033644A"/>
    <w:pPr>
      <w:spacing w:before="60"/>
      <w:outlineLvl w:val="5"/>
    </w:pPr>
    <w:rPr>
      <w:color w:val="918585"/>
      <w:sz w:val="20"/>
    </w:rPr>
  </w:style>
  <w:style w:type="paragraph" w:styleId="Heading7">
    <w:name w:val="heading 7"/>
    <w:basedOn w:val="Normal"/>
    <w:next w:val="Normal"/>
    <w:link w:val="Heading7Char"/>
    <w:qFormat/>
    <w:rsid w:val="0033644A"/>
    <w:pPr>
      <w:ind w:left="720"/>
      <w:outlineLvl w:val="6"/>
    </w:pPr>
    <w:rPr>
      <w:i/>
    </w:rPr>
  </w:style>
  <w:style w:type="paragraph" w:styleId="Heading8">
    <w:name w:val="heading 8"/>
    <w:basedOn w:val="Normal"/>
    <w:next w:val="Normal"/>
    <w:link w:val="Heading8Char"/>
    <w:qFormat/>
    <w:rsid w:val="0033644A"/>
    <w:pPr>
      <w:ind w:left="720"/>
      <w:outlineLvl w:val="7"/>
    </w:pPr>
    <w:rPr>
      <w:i/>
    </w:rPr>
  </w:style>
  <w:style w:type="paragraph" w:styleId="Heading9">
    <w:name w:val="heading 9"/>
    <w:basedOn w:val="Normal"/>
    <w:next w:val="Normal"/>
    <w:link w:val="Heading9Char"/>
    <w:qFormat/>
    <w:rsid w:val="0033644A"/>
    <w:pPr>
      <w:ind w:left="720"/>
      <w:outlineLvl w:val="8"/>
    </w:pPr>
    <w:rPr>
      <w:i/>
    </w:rPr>
  </w:style>
  <w:style w:type="character" w:default="1" w:styleId="DefaultParagraphFont">
    <w:name w:val="Default Paragraph Font"/>
    <w:uiPriority w:val="1"/>
    <w:unhideWhenUsed/>
    <w:rsid w:val="00336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44A"/>
  </w:style>
  <w:style w:type="character" w:customStyle="1" w:styleId="Heading1Char">
    <w:name w:val="Heading 1 Char"/>
    <w:basedOn w:val="DefaultParagraphFont"/>
    <w:link w:val="Heading1"/>
    <w:rsid w:val="0033644A"/>
    <w:rPr>
      <w:rFonts w:ascii="Times New Roman" w:eastAsia="Times New Roman" w:hAnsi="Times New Roman" w:cs="Times New Roman"/>
      <w:b/>
      <w:sz w:val="32"/>
      <w:szCs w:val="20"/>
      <w:lang w:eastAsia="en-US"/>
    </w:rPr>
  </w:style>
  <w:style w:type="paragraph" w:styleId="BodyText">
    <w:name w:val="Body Text"/>
    <w:basedOn w:val="Normal"/>
    <w:link w:val="BodyTextChar"/>
    <w:rsid w:val="003364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44A"/>
    <w:rPr>
      <w:rFonts w:ascii="Times New Roman" w:eastAsia="Times New Roman" w:hAnsi="Times New Roman" w:cs="Times New Roman"/>
      <w:sz w:val="24"/>
      <w:lang w:eastAsia="en-US"/>
    </w:rPr>
  </w:style>
  <w:style w:type="paragraph" w:styleId="ListBullet">
    <w:name w:val="List Bullet"/>
    <w:basedOn w:val="List"/>
    <w:rsid w:val="0033644A"/>
    <w:pPr>
      <w:numPr>
        <w:numId w:val="12"/>
      </w:numPr>
      <w:tabs>
        <w:tab w:val="clear" w:pos="340"/>
      </w:tabs>
      <w:spacing w:before="40" w:after="40"/>
    </w:pPr>
  </w:style>
  <w:style w:type="character" w:customStyle="1" w:styleId="SpecialBold">
    <w:name w:val="Special Bold"/>
    <w:basedOn w:val="DefaultParagraphFont"/>
    <w:rsid w:val="0033644A"/>
    <w:rPr>
      <w:b/>
      <w:spacing w:val="0"/>
    </w:rPr>
  </w:style>
  <w:style w:type="paragraph" w:styleId="ListBullet2">
    <w:name w:val="List Bullet 2"/>
    <w:basedOn w:val="List2"/>
    <w:rsid w:val="0033644A"/>
    <w:pPr>
      <w:numPr>
        <w:numId w:val="13"/>
      </w:numPr>
      <w:tabs>
        <w:tab w:val="clear" w:pos="680"/>
      </w:tabs>
    </w:pPr>
  </w:style>
  <w:style w:type="character" w:styleId="Emphasis">
    <w:name w:val="Emphasis"/>
    <w:basedOn w:val="DefaultParagraphFont"/>
    <w:qFormat/>
    <w:rsid w:val="0033644A"/>
    <w:rPr>
      <w:i/>
    </w:rPr>
  </w:style>
  <w:style w:type="paragraph" w:customStyle="1" w:styleId="SuperHeading">
    <w:name w:val="SuperHeading"/>
    <w:basedOn w:val="Normal"/>
    <w:rsid w:val="0033644A"/>
    <w:pPr>
      <w:spacing w:before="240" w:after="120"/>
      <w:outlineLvl w:val="0"/>
    </w:pPr>
    <w:rPr>
      <w:rFonts w:ascii="Times New Roman" w:hAnsi="Times New Roman"/>
      <w:b/>
      <w:sz w:val="32"/>
    </w:rPr>
  </w:style>
  <w:style w:type="paragraph" w:customStyle="1" w:styleId="AllowPageBreak">
    <w:name w:val="AllowPageBreak"/>
    <w:rsid w:val="00336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4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4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44A"/>
    <w:rPr>
      <w:rFonts w:ascii="Courier New" w:eastAsia="Times New Roman" w:hAnsi="Courier New" w:cs="Times New Roman"/>
      <w:i/>
      <w:szCs w:val="20"/>
      <w:lang w:eastAsia="en-US"/>
    </w:rPr>
  </w:style>
  <w:style w:type="paragraph" w:customStyle="1" w:styleId="HeadingBase">
    <w:name w:val="Heading Base"/>
    <w:rsid w:val="00336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44A"/>
    <w:pPr>
      <w:tabs>
        <w:tab w:val="right" w:leader="dot" w:pos="9072"/>
      </w:tabs>
      <w:ind w:left="567"/>
    </w:pPr>
    <w:rPr>
      <w:szCs w:val="22"/>
    </w:rPr>
  </w:style>
  <w:style w:type="paragraph" w:customStyle="1" w:styleId="TOCBase">
    <w:name w:val="TOC Base"/>
    <w:rsid w:val="00336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44A"/>
    <w:pPr>
      <w:tabs>
        <w:tab w:val="right" w:leader="dot" w:pos="9072"/>
      </w:tabs>
      <w:spacing w:before="40" w:after="40"/>
      <w:ind w:left="284"/>
    </w:pPr>
    <w:rPr>
      <w:rFonts w:ascii="Times New Roman" w:hAnsi="Times New Roman"/>
    </w:rPr>
  </w:style>
  <w:style w:type="paragraph" w:styleId="TOC1">
    <w:name w:val="toc 1"/>
    <w:basedOn w:val="TOCBase"/>
    <w:next w:val="Normal"/>
    <w:rsid w:val="003364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44A"/>
    <w:rPr>
      <w:rFonts w:ascii="Times New Roman" w:eastAsia="Times New Roman" w:hAnsi="Times New Roman" w:cs="Times New Roman"/>
      <w:sz w:val="16"/>
      <w:lang w:eastAsia="en-US"/>
    </w:rPr>
  </w:style>
  <w:style w:type="paragraph" w:styleId="Title">
    <w:name w:val="Title"/>
    <w:basedOn w:val="HeadingBase"/>
    <w:link w:val="TitleChar"/>
    <w:qFormat/>
    <w:rsid w:val="0033644A"/>
    <w:pPr>
      <w:spacing w:before="5040"/>
      <w:jc w:val="center"/>
    </w:pPr>
    <w:rPr>
      <w:sz w:val="48"/>
      <w:szCs w:val="72"/>
      <w:lang w:val="en-US"/>
    </w:rPr>
  </w:style>
  <w:style w:type="character" w:customStyle="1" w:styleId="TitleChar">
    <w:name w:val="Title Char"/>
    <w:basedOn w:val="DefaultParagraphFont"/>
    <w:link w:val="Title"/>
    <w:rsid w:val="00336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44A"/>
    <w:pPr>
      <w:tabs>
        <w:tab w:val="left" w:pos="3600"/>
        <w:tab w:val="left" w:pos="3958"/>
      </w:tabs>
    </w:pPr>
  </w:style>
  <w:style w:type="paragraph" w:styleId="List">
    <w:name w:val="List"/>
    <w:basedOn w:val="BodyText"/>
    <w:next w:val="BodyText"/>
    <w:rsid w:val="0033644A"/>
    <w:pPr>
      <w:tabs>
        <w:tab w:val="left" w:pos="340"/>
      </w:tabs>
      <w:spacing w:before="60" w:after="60"/>
      <w:ind w:left="340" w:hanging="340"/>
    </w:pPr>
  </w:style>
  <w:style w:type="paragraph" w:customStyle="1" w:styleId="Note">
    <w:name w:val="Note"/>
    <w:basedOn w:val="BodyText"/>
    <w:rsid w:val="00336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44A"/>
    <w:pPr>
      <w:framePr w:wrap="auto" w:hAnchor="text" w:y="6049"/>
    </w:pPr>
    <w:rPr>
      <w:color w:val="000000"/>
      <w:sz w:val="40"/>
    </w:rPr>
  </w:style>
  <w:style w:type="paragraph" w:customStyle="1" w:styleId="TOCTitle">
    <w:name w:val="TOCTitle"/>
    <w:basedOn w:val="Heading1"/>
    <w:rsid w:val="0033644A"/>
    <w:pPr>
      <w:spacing w:after="240"/>
      <w:jc w:val="center"/>
      <w:outlineLvl w:val="9"/>
    </w:pPr>
    <w:rPr>
      <w:caps/>
    </w:rPr>
  </w:style>
  <w:style w:type="paragraph" w:customStyle="1" w:styleId="Version">
    <w:name w:val="Version"/>
    <w:rsid w:val="00336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44A"/>
    <w:pPr>
      <w:keepNext w:val="0"/>
      <w:tabs>
        <w:tab w:val="right" w:pos="4176"/>
      </w:tabs>
      <w:ind w:left="198" w:hanging="198"/>
    </w:pPr>
    <w:rPr>
      <w:rFonts w:ascii="Garamond" w:hAnsi="Garamond"/>
    </w:rPr>
  </w:style>
  <w:style w:type="paragraph" w:styleId="IndexHeading">
    <w:name w:val="index heading"/>
    <w:basedOn w:val="Normal"/>
    <w:next w:val="Index1"/>
    <w:semiHidden/>
    <w:rsid w:val="0033644A"/>
    <w:pPr>
      <w:spacing w:before="120" w:after="120"/>
    </w:pPr>
    <w:rPr>
      <w:rFonts w:ascii="Arial" w:hAnsi="Arial"/>
      <w:b/>
      <w:color w:val="918585"/>
      <w:sz w:val="24"/>
    </w:rPr>
  </w:style>
  <w:style w:type="paragraph" w:styleId="Header">
    <w:name w:val="header"/>
    <w:basedOn w:val="Normal"/>
    <w:link w:val="HeaderChar"/>
    <w:rsid w:val="00336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44A"/>
    <w:rPr>
      <w:rFonts w:ascii="Times New Roman" w:eastAsia="Times New Roman" w:hAnsi="Times New Roman" w:cs="Times New Roman"/>
      <w:sz w:val="16"/>
      <w:szCs w:val="20"/>
      <w:lang w:val="en-GB" w:eastAsia="en-US"/>
    </w:rPr>
  </w:style>
  <w:style w:type="paragraph" w:customStyle="1" w:styleId="Chapter">
    <w:name w:val="Chapter"/>
    <w:basedOn w:val="Normal"/>
    <w:rsid w:val="0033644A"/>
    <w:pPr>
      <w:spacing w:before="240"/>
    </w:pPr>
    <w:rPr>
      <w:rFonts w:ascii="Times New Roman" w:hAnsi="Times New Roman"/>
      <w:smallCaps/>
      <w:spacing w:val="80"/>
      <w:sz w:val="28"/>
    </w:rPr>
  </w:style>
  <w:style w:type="paragraph" w:customStyle="1" w:styleId="InChapter">
    <w:name w:val="InChapter"/>
    <w:basedOn w:val="Heading3"/>
    <w:rsid w:val="0033644A"/>
    <w:pPr>
      <w:spacing w:after="240"/>
      <w:outlineLvl w:val="9"/>
    </w:pPr>
    <w:rPr>
      <w:noProof/>
    </w:rPr>
  </w:style>
  <w:style w:type="paragraph" w:styleId="Index2">
    <w:name w:val="index 2"/>
    <w:basedOn w:val="Normal"/>
    <w:next w:val="Normal"/>
    <w:semiHidden/>
    <w:rsid w:val="0033644A"/>
    <w:pPr>
      <w:tabs>
        <w:tab w:val="right" w:pos="4176"/>
      </w:tabs>
      <w:ind w:left="568" w:hanging="284"/>
    </w:pPr>
    <w:rPr>
      <w:rFonts w:ascii="Garamond" w:hAnsi="Garamond"/>
    </w:rPr>
  </w:style>
  <w:style w:type="paragraph" w:customStyle="1" w:styleId="Byline">
    <w:name w:val="Byline"/>
    <w:rsid w:val="00336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44A"/>
    <w:pPr>
      <w:tabs>
        <w:tab w:val="clear" w:pos="3600"/>
        <w:tab w:val="clear" w:pos="3958"/>
      </w:tabs>
      <w:jc w:val="right"/>
    </w:pPr>
  </w:style>
  <w:style w:type="paragraph" w:styleId="Caption">
    <w:name w:val="caption"/>
    <w:basedOn w:val="BodyText"/>
    <w:next w:val="Normal"/>
    <w:qFormat/>
    <w:rsid w:val="0033644A"/>
    <w:pPr>
      <w:framePr w:w="2268" w:hSpace="181" w:vSpace="181" w:wrap="around" w:vAnchor="text" w:hAnchor="page" w:x="1135" w:y="285" w:anchorLock="1"/>
    </w:pPr>
    <w:rPr>
      <w:i/>
    </w:rPr>
  </w:style>
  <w:style w:type="paragraph" w:customStyle="1" w:styleId="MiniTOCTitle">
    <w:name w:val="MiniTOCTitle"/>
    <w:basedOn w:val="Heading4"/>
    <w:rsid w:val="0033644A"/>
    <w:pPr>
      <w:spacing w:before="240"/>
      <w:outlineLvl w:val="9"/>
    </w:pPr>
    <w:rPr>
      <w:noProof/>
      <w:sz w:val="24"/>
    </w:rPr>
  </w:style>
  <w:style w:type="paragraph" w:customStyle="1" w:styleId="MiniTOCItem">
    <w:name w:val="MiniTOCItem"/>
    <w:basedOn w:val="ListBullet"/>
    <w:rsid w:val="0033644A"/>
    <w:pPr>
      <w:numPr>
        <w:numId w:val="0"/>
      </w:numPr>
      <w:tabs>
        <w:tab w:val="right" w:leader="dot" w:pos="6521"/>
      </w:tabs>
      <w:spacing w:before="0" w:after="0"/>
    </w:pPr>
  </w:style>
  <w:style w:type="paragraph" w:customStyle="1" w:styleId="TOFTitle">
    <w:name w:val="TOFTitle"/>
    <w:basedOn w:val="TOCTitle"/>
    <w:rsid w:val="0033644A"/>
  </w:style>
  <w:style w:type="paragraph" w:styleId="TableofFigures">
    <w:name w:val="table of figures"/>
    <w:basedOn w:val="Normal"/>
    <w:next w:val="Normal"/>
    <w:semiHidden/>
    <w:rsid w:val="0033644A"/>
    <w:pPr>
      <w:tabs>
        <w:tab w:val="right" w:leader="dot" w:pos="9072"/>
      </w:tabs>
      <w:ind w:left="970" w:hanging="403"/>
    </w:pPr>
    <w:rPr>
      <w:rFonts w:ascii="Times New Roman" w:hAnsi="Times New Roman"/>
      <w:b/>
    </w:rPr>
  </w:style>
  <w:style w:type="paragraph" w:styleId="ListNumber">
    <w:name w:val="List Number"/>
    <w:basedOn w:val="List"/>
    <w:rsid w:val="0033644A"/>
    <w:pPr>
      <w:numPr>
        <w:numId w:val="15"/>
      </w:numPr>
      <w:tabs>
        <w:tab w:val="clear" w:pos="340"/>
      </w:tabs>
    </w:pPr>
  </w:style>
  <w:style w:type="character" w:customStyle="1" w:styleId="WingdingSymbols">
    <w:name w:val="Wingding Symbols"/>
    <w:rsid w:val="0033644A"/>
    <w:rPr>
      <w:rFonts w:ascii="Wingdings" w:hAnsi="Wingdings"/>
    </w:rPr>
  </w:style>
  <w:style w:type="paragraph" w:customStyle="1" w:styleId="TableHeading">
    <w:name w:val="Table Heading"/>
    <w:basedOn w:val="HeadingBase"/>
    <w:rsid w:val="0033644A"/>
    <w:pPr>
      <w:keepLines/>
      <w:pBdr>
        <w:bottom w:val="single" w:sz="6" w:space="1" w:color="918585"/>
      </w:pBdr>
      <w:spacing w:before="240"/>
    </w:pPr>
  </w:style>
  <w:style w:type="character" w:customStyle="1" w:styleId="HotSpot">
    <w:name w:val="HotSpot"/>
    <w:rsid w:val="0033644A"/>
    <w:rPr>
      <w:color w:val="0033CC"/>
      <w:u w:val="none"/>
    </w:rPr>
  </w:style>
  <w:style w:type="paragraph" w:customStyle="1" w:styleId="BodyTextRight">
    <w:name w:val="Body Text Right"/>
    <w:basedOn w:val="BodyText"/>
    <w:rsid w:val="0033644A"/>
    <w:pPr>
      <w:spacing w:before="0" w:after="0"/>
      <w:jc w:val="right"/>
    </w:pPr>
  </w:style>
  <w:style w:type="paragraph" w:styleId="Index3">
    <w:name w:val="index 3"/>
    <w:basedOn w:val="ListNumber2"/>
    <w:next w:val="Normal"/>
    <w:semiHidden/>
    <w:rsid w:val="0033644A"/>
    <w:pPr>
      <w:numPr>
        <w:numId w:val="0"/>
      </w:numPr>
      <w:tabs>
        <w:tab w:val="right" w:leader="dot" w:pos="4176"/>
      </w:tabs>
    </w:pPr>
  </w:style>
  <w:style w:type="paragraph" w:styleId="ListNumber2">
    <w:name w:val="List Number 2"/>
    <w:basedOn w:val="List2"/>
    <w:rsid w:val="0033644A"/>
    <w:pPr>
      <w:numPr>
        <w:numId w:val="10"/>
      </w:numPr>
      <w:tabs>
        <w:tab w:val="clear" w:pos="1060"/>
      </w:tabs>
    </w:pPr>
  </w:style>
  <w:style w:type="paragraph" w:customStyle="1" w:styleId="MarginNote">
    <w:name w:val="Margin Note"/>
    <w:basedOn w:val="BodyText"/>
    <w:rsid w:val="00336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4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44A"/>
    <w:rPr>
      <w:sz w:val="32"/>
    </w:rPr>
  </w:style>
  <w:style w:type="paragraph" w:customStyle="1" w:styleId="HeadingProcedure">
    <w:name w:val="Heading Procedure"/>
    <w:basedOn w:val="HeadingBase"/>
    <w:next w:val="Normal"/>
    <w:rsid w:val="0033644A"/>
    <w:pPr>
      <w:tabs>
        <w:tab w:val="left" w:pos="0"/>
      </w:tabs>
      <w:spacing w:before="120" w:after="60"/>
    </w:pPr>
    <w:rPr>
      <w:i/>
      <w:color w:val="918585"/>
      <w:sz w:val="22"/>
    </w:rPr>
  </w:style>
  <w:style w:type="paragraph" w:customStyle="1" w:styleId="TableBodyText">
    <w:name w:val="Table Body Text"/>
    <w:basedOn w:val="BodyText"/>
    <w:rsid w:val="0033644A"/>
    <w:pPr>
      <w:spacing w:before="60" w:after="60"/>
    </w:pPr>
  </w:style>
  <w:style w:type="paragraph" w:styleId="ListContinue">
    <w:name w:val="List Continue"/>
    <w:basedOn w:val="List"/>
    <w:rsid w:val="0033644A"/>
    <w:pPr>
      <w:ind w:firstLine="0"/>
    </w:pPr>
  </w:style>
  <w:style w:type="paragraph" w:customStyle="1" w:styleId="ListNote">
    <w:name w:val="List Note"/>
    <w:basedOn w:val="List"/>
    <w:rsid w:val="0033644A"/>
    <w:pPr>
      <w:pBdr>
        <w:top w:val="single" w:sz="6" w:space="2" w:color="918585"/>
        <w:bottom w:val="single" w:sz="6" w:space="2" w:color="918585"/>
      </w:pBdr>
      <w:tabs>
        <w:tab w:val="left" w:pos="1021"/>
      </w:tabs>
      <w:ind w:firstLine="0"/>
    </w:pPr>
  </w:style>
  <w:style w:type="paragraph" w:customStyle="1" w:styleId="Warning">
    <w:name w:val="Warning"/>
    <w:basedOn w:val="BodyText"/>
    <w:rsid w:val="0033644A"/>
    <w:pPr>
      <w:shd w:val="clear" w:color="auto" w:fill="D9D9D9"/>
      <w:tabs>
        <w:tab w:val="left" w:pos="992"/>
      </w:tabs>
      <w:ind w:left="119" w:right="119"/>
    </w:pPr>
    <w:rPr>
      <w:sz w:val="20"/>
    </w:rPr>
  </w:style>
  <w:style w:type="paragraph" w:customStyle="1" w:styleId="MarginIcons">
    <w:name w:val="Margin Icons"/>
    <w:basedOn w:val="BodyText"/>
    <w:rsid w:val="00336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44A"/>
    <w:rPr>
      <w:rFonts w:ascii="Courier New" w:hAnsi="Courier New"/>
    </w:rPr>
  </w:style>
  <w:style w:type="paragraph" w:customStyle="1" w:styleId="NoteBullet">
    <w:name w:val="Note Bullet"/>
    <w:basedOn w:val="Note"/>
    <w:rsid w:val="0033644A"/>
    <w:pPr>
      <w:tabs>
        <w:tab w:val="clear" w:pos="680"/>
      </w:tabs>
      <w:spacing w:before="60" w:after="60"/>
    </w:pPr>
  </w:style>
  <w:style w:type="paragraph" w:customStyle="1" w:styleId="SubHeading2">
    <w:name w:val="SubHeading2"/>
    <w:basedOn w:val="HeadingBase"/>
    <w:rsid w:val="0033644A"/>
    <w:pPr>
      <w:spacing w:before="240" w:after="60"/>
    </w:pPr>
    <w:rPr>
      <w:sz w:val="20"/>
    </w:rPr>
  </w:style>
  <w:style w:type="paragraph" w:customStyle="1" w:styleId="SubHeading1">
    <w:name w:val="SubHeading1"/>
    <w:basedOn w:val="HeadingBase"/>
    <w:rsid w:val="0033644A"/>
    <w:pPr>
      <w:spacing w:before="240" w:after="60"/>
    </w:pPr>
    <w:rPr>
      <w:color w:val="918585"/>
      <w:sz w:val="22"/>
    </w:rPr>
  </w:style>
  <w:style w:type="paragraph" w:customStyle="1" w:styleId="SideHeading">
    <w:name w:val="Side Heading"/>
    <w:basedOn w:val="HeadingBase"/>
    <w:rsid w:val="00336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44A"/>
    <w:pPr>
      <w:tabs>
        <w:tab w:val="num" w:pos="360"/>
      </w:tabs>
    </w:pPr>
  </w:style>
  <w:style w:type="paragraph" w:styleId="PlainText">
    <w:name w:val="Plain Text"/>
    <w:basedOn w:val="Normal"/>
    <w:link w:val="PlainTextChar"/>
    <w:rsid w:val="0033644A"/>
    <w:rPr>
      <w:sz w:val="20"/>
    </w:rPr>
  </w:style>
  <w:style w:type="character" w:customStyle="1" w:styleId="PlainTextChar">
    <w:name w:val="Plain Text Char"/>
    <w:basedOn w:val="DefaultParagraphFont"/>
    <w:link w:val="PlainText"/>
    <w:rsid w:val="0033644A"/>
    <w:rPr>
      <w:rFonts w:ascii="Courier New" w:eastAsia="Times New Roman" w:hAnsi="Courier New" w:cs="Times New Roman"/>
      <w:sz w:val="20"/>
      <w:szCs w:val="20"/>
      <w:lang w:eastAsia="en-US"/>
    </w:rPr>
  </w:style>
  <w:style w:type="character" w:customStyle="1" w:styleId="MenuOption">
    <w:name w:val="Menu Option"/>
    <w:basedOn w:val="DefaultParagraphFont"/>
    <w:rsid w:val="0033644A"/>
    <w:rPr>
      <w:b/>
      <w:smallCaps/>
    </w:rPr>
  </w:style>
  <w:style w:type="paragraph" w:customStyle="1" w:styleId="TableListNumber">
    <w:name w:val="Table List Number"/>
    <w:basedOn w:val="ListNumber"/>
    <w:rsid w:val="0033644A"/>
    <w:pPr>
      <w:numPr>
        <w:numId w:val="0"/>
      </w:numPr>
    </w:pPr>
  </w:style>
  <w:style w:type="paragraph" w:styleId="TOC4">
    <w:name w:val="toc 4"/>
    <w:basedOn w:val="TOCBase"/>
    <w:next w:val="Normal"/>
    <w:semiHidden/>
    <w:rsid w:val="0033644A"/>
    <w:pPr>
      <w:tabs>
        <w:tab w:val="right" w:leader="dot" w:pos="9071"/>
      </w:tabs>
      <w:ind w:left="1701"/>
    </w:pPr>
  </w:style>
  <w:style w:type="paragraph" w:customStyle="1" w:styleId="ListAlpha">
    <w:name w:val="List Alpha"/>
    <w:basedOn w:val="List"/>
    <w:rsid w:val="0033644A"/>
    <w:pPr>
      <w:numPr>
        <w:numId w:val="9"/>
      </w:numPr>
    </w:pPr>
  </w:style>
  <w:style w:type="paragraph" w:customStyle="1" w:styleId="ListAlpha2">
    <w:name w:val="List Alpha 2"/>
    <w:basedOn w:val="List2"/>
    <w:rsid w:val="0033644A"/>
    <w:pPr>
      <w:numPr>
        <w:numId w:val="8"/>
      </w:numPr>
    </w:pPr>
  </w:style>
  <w:style w:type="paragraph" w:styleId="List2">
    <w:name w:val="List 2"/>
    <w:basedOn w:val="BodyText"/>
    <w:rsid w:val="0033644A"/>
    <w:pPr>
      <w:tabs>
        <w:tab w:val="left" w:pos="680"/>
      </w:tabs>
      <w:spacing w:before="60" w:after="60"/>
      <w:ind w:left="680" w:hanging="340"/>
    </w:pPr>
  </w:style>
  <w:style w:type="paragraph" w:styleId="List3">
    <w:name w:val="List 3"/>
    <w:basedOn w:val="BodyText"/>
    <w:rsid w:val="0033644A"/>
    <w:pPr>
      <w:tabs>
        <w:tab w:val="left" w:pos="1021"/>
      </w:tabs>
      <w:spacing w:before="60" w:after="60"/>
      <w:ind w:left="1020" w:hanging="340"/>
    </w:pPr>
  </w:style>
  <w:style w:type="paragraph" w:styleId="List4">
    <w:name w:val="List 4"/>
    <w:basedOn w:val="BodyText"/>
    <w:rsid w:val="0033644A"/>
    <w:pPr>
      <w:tabs>
        <w:tab w:val="left" w:pos="1361"/>
      </w:tabs>
      <w:spacing w:before="60" w:after="60"/>
      <w:ind w:left="1361" w:hanging="340"/>
    </w:pPr>
  </w:style>
  <w:style w:type="paragraph" w:styleId="List5">
    <w:name w:val="List 5"/>
    <w:basedOn w:val="BodyText"/>
    <w:rsid w:val="0033644A"/>
    <w:pPr>
      <w:tabs>
        <w:tab w:val="left" w:pos="1701"/>
      </w:tabs>
      <w:spacing w:before="60" w:after="60"/>
      <w:ind w:left="1701" w:hanging="340"/>
    </w:pPr>
  </w:style>
  <w:style w:type="paragraph" w:styleId="ListBullet3">
    <w:name w:val="List Bullet 3"/>
    <w:basedOn w:val="List3"/>
    <w:rsid w:val="0033644A"/>
    <w:pPr>
      <w:numPr>
        <w:numId w:val="14"/>
      </w:numPr>
      <w:tabs>
        <w:tab w:val="clear" w:pos="1021"/>
      </w:tabs>
      <w:ind w:left="1037" w:hanging="357"/>
    </w:pPr>
  </w:style>
  <w:style w:type="paragraph" w:styleId="ListBullet4">
    <w:name w:val="List Bullet 4"/>
    <w:basedOn w:val="List4"/>
    <w:rsid w:val="0033644A"/>
    <w:pPr>
      <w:numPr>
        <w:numId w:val="3"/>
      </w:numPr>
      <w:tabs>
        <w:tab w:val="clear" w:pos="1361"/>
      </w:tabs>
    </w:pPr>
  </w:style>
  <w:style w:type="paragraph" w:styleId="ListBullet5">
    <w:name w:val="List Bullet 5"/>
    <w:basedOn w:val="List5"/>
    <w:rsid w:val="0033644A"/>
    <w:pPr>
      <w:numPr>
        <w:numId w:val="4"/>
      </w:numPr>
    </w:pPr>
  </w:style>
  <w:style w:type="paragraph" w:styleId="ListContinue2">
    <w:name w:val="List Continue 2"/>
    <w:basedOn w:val="List2"/>
    <w:rsid w:val="0033644A"/>
    <w:pPr>
      <w:ind w:firstLine="0"/>
    </w:pPr>
  </w:style>
  <w:style w:type="paragraph" w:styleId="ListContinue3">
    <w:name w:val="List Continue 3"/>
    <w:basedOn w:val="List3"/>
    <w:rsid w:val="0033644A"/>
    <w:pPr>
      <w:ind w:left="1021" w:firstLine="0"/>
    </w:pPr>
  </w:style>
  <w:style w:type="paragraph" w:styleId="ListContinue4">
    <w:name w:val="List Continue 4"/>
    <w:basedOn w:val="List4"/>
    <w:rsid w:val="0033644A"/>
    <w:pPr>
      <w:ind w:firstLine="0"/>
    </w:pPr>
  </w:style>
  <w:style w:type="paragraph" w:styleId="ListContinue5">
    <w:name w:val="List Continue 5"/>
    <w:basedOn w:val="List5"/>
    <w:rsid w:val="0033644A"/>
    <w:pPr>
      <w:ind w:firstLine="0"/>
    </w:pPr>
  </w:style>
  <w:style w:type="paragraph" w:styleId="ListNumber3">
    <w:name w:val="List Number 3"/>
    <w:basedOn w:val="List3"/>
    <w:rsid w:val="0033644A"/>
    <w:pPr>
      <w:numPr>
        <w:numId w:val="5"/>
      </w:numPr>
    </w:pPr>
  </w:style>
  <w:style w:type="paragraph" w:styleId="ListNumber4">
    <w:name w:val="List Number 4"/>
    <w:basedOn w:val="List4"/>
    <w:rsid w:val="0033644A"/>
    <w:pPr>
      <w:numPr>
        <w:numId w:val="6"/>
      </w:numPr>
    </w:pPr>
  </w:style>
  <w:style w:type="paragraph" w:styleId="ListNumber5">
    <w:name w:val="List Number 5"/>
    <w:basedOn w:val="List5"/>
    <w:rsid w:val="0033644A"/>
    <w:pPr>
      <w:numPr>
        <w:numId w:val="7"/>
      </w:numPr>
    </w:pPr>
  </w:style>
  <w:style w:type="paragraph" w:styleId="BlockText">
    <w:name w:val="Block Text"/>
    <w:basedOn w:val="Normal"/>
    <w:rsid w:val="0033644A"/>
    <w:pPr>
      <w:spacing w:after="120"/>
      <w:ind w:left="1440" w:right="1440"/>
    </w:pPr>
  </w:style>
  <w:style w:type="character" w:customStyle="1" w:styleId="Subscript">
    <w:name w:val="Subscript"/>
    <w:basedOn w:val="DefaultParagraphFont"/>
    <w:rsid w:val="0033644A"/>
    <w:rPr>
      <w:sz w:val="16"/>
      <w:vertAlign w:val="subscript"/>
    </w:rPr>
  </w:style>
  <w:style w:type="character" w:customStyle="1" w:styleId="Superscript">
    <w:name w:val="Superscript"/>
    <w:basedOn w:val="DefaultParagraphFont"/>
    <w:rsid w:val="0033644A"/>
    <w:rPr>
      <w:sz w:val="16"/>
      <w:vertAlign w:val="superscript"/>
    </w:rPr>
  </w:style>
  <w:style w:type="character" w:customStyle="1" w:styleId="Symbols">
    <w:name w:val="Symbols"/>
    <w:basedOn w:val="DefaultParagraphFont"/>
    <w:rsid w:val="0033644A"/>
    <w:rPr>
      <w:rFonts w:ascii="Symbol" w:hAnsi="Symbol"/>
    </w:rPr>
  </w:style>
  <w:style w:type="character" w:customStyle="1" w:styleId="MenuOptions">
    <w:name w:val="Menu Options"/>
    <w:basedOn w:val="DefaultParagraphFont"/>
    <w:rsid w:val="0033644A"/>
    <w:rPr>
      <w:rFonts w:ascii="Arial Narrow" w:hAnsi="Arial Narrow"/>
      <w:smallCaps/>
    </w:rPr>
  </w:style>
  <w:style w:type="character" w:customStyle="1" w:styleId="Buttons">
    <w:name w:val="Buttons"/>
    <w:basedOn w:val="DefaultParagraphFont"/>
    <w:rsid w:val="0033644A"/>
    <w:rPr>
      <w:b/>
    </w:rPr>
  </w:style>
  <w:style w:type="character" w:customStyle="1" w:styleId="Underlined">
    <w:name w:val="Underlined"/>
    <w:basedOn w:val="DefaultParagraphFont"/>
    <w:rsid w:val="0033644A"/>
    <w:rPr>
      <w:u w:val="single"/>
    </w:rPr>
  </w:style>
  <w:style w:type="paragraph" w:customStyle="1" w:styleId="TableBodyTextRight">
    <w:name w:val="Table Body Text Right"/>
    <w:basedOn w:val="TableBodyText"/>
    <w:rsid w:val="0033644A"/>
    <w:pPr>
      <w:widowControl w:val="0"/>
      <w:autoSpaceDE w:val="0"/>
      <w:autoSpaceDN w:val="0"/>
      <w:adjustRightInd w:val="0"/>
      <w:jc w:val="right"/>
    </w:pPr>
    <w:rPr>
      <w:rFonts w:cs="Arial"/>
      <w:szCs w:val="18"/>
    </w:rPr>
  </w:style>
  <w:style w:type="paragraph" w:customStyle="1" w:styleId="CopyrightText">
    <w:name w:val="Copyright Text"/>
    <w:basedOn w:val="BodyText"/>
    <w:rsid w:val="0033644A"/>
    <w:rPr>
      <w:sz w:val="18"/>
    </w:rPr>
  </w:style>
  <w:style w:type="paragraph" w:customStyle="1" w:styleId="BodySmallRight">
    <w:name w:val="Body Small Right"/>
    <w:basedOn w:val="BodyTextRight"/>
    <w:rsid w:val="0033644A"/>
    <w:rPr>
      <w:sz w:val="18"/>
      <w:szCs w:val="18"/>
    </w:rPr>
  </w:style>
  <w:style w:type="paragraph" w:customStyle="1" w:styleId="MarginEdition">
    <w:name w:val="Margin Edition"/>
    <w:basedOn w:val="MarginNote"/>
    <w:rsid w:val="0033644A"/>
    <w:pPr>
      <w:spacing w:before="0" w:after="0"/>
    </w:pPr>
    <w:rPr>
      <w:rFonts w:ascii="Times New Roman" w:hAnsi="Times New Roman"/>
      <w:color w:val="999999"/>
    </w:rPr>
  </w:style>
  <w:style w:type="paragraph" w:customStyle="1" w:styleId="Spacer">
    <w:name w:val="Spacer"/>
    <w:basedOn w:val="Normal"/>
    <w:rsid w:val="0033644A"/>
    <w:rPr>
      <w:sz w:val="2"/>
      <w:szCs w:val="2"/>
    </w:rPr>
  </w:style>
  <w:style w:type="character" w:customStyle="1" w:styleId="Small">
    <w:name w:val="Small"/>
    <w:basedOn w:val="DefaultParagraphFont"/>
    <w:rsid w:val="0033644A"/>
    <w:rPr>
      <w:sz w:val="16"/>
    </w:rPr>
  </w:style>
  <w:style w:type="paragraph" w:customStyle="1" w:styleId="WideTable">
    <w:name w:val="Wide Table"/>
    <w:basedOn w:val="Normal"/>
    <w:rsid w:val="0033644A"/>
    <w:pPr>
      <w:ind w:left="-1418"/>
    </w:pPr>
    <w:rPr>
      <w:sz w:val="2"/>
      <w:szCs w:val="2"/>
    </w:rPr>
  </w:style>
  <w:style w:type="character" w:styleId="PageNumber">
    <w:name w:val="page number"/>
    <w:basedOn w:val="DefaultParagraphFont"/>
    <w:rsid w:val="0033644A"/>
  </w:style>
  <w:style w:type="paragraph" w:styleId="Quote">
    <w:name w:val="Quote"/>
    <w:basedOn w:val="Heading1"/>
    <w:link w:val="QuoteChar"/>
    <w:qFormat/>
    <w:rsid w:val="0033644A"/>
    <w:rPr>
      <w:b w:val="0"/>
      <w:sz w:val="72"/>
      <w:szCs w:val="72"/>
      <w:lang w:val="en-NZ"/>
    </w:rPr>
  </w:style>
  <w:style w:type="character" w:customStyle="1" w:styleId="QuoteChar">
    <w:name w:val="Quote Char"/>
    <w:basedOn w:val="DefaultParagraphFont"/>
    <w:link w:val="Quote"/>
    <w:rsid w:val="00336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44A"/>
    <w:pPr>
      <w:pageBreakBefore/>
    </w:pPr>
  </w:style>
  <w:style w:type="paragraph" w:customStyle="1" w:styleId="Border">
    <w:name w:val="Border"/>
    <w:basedOn w:val="Normal"/>
    <w:qFormat/>
    <w:rsid w:val="00336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44A"/>
    <w:rPr>
      <w:b/>
      <w:bCs/>
      <w:i/>
      <w:iCs/>
      <w:color w:val="auto"/>
    </w:rPr>
  </w:style>
  <w:style w:type="paragraph" w:styleId="IntenseQuote">
    <w:name w:val="Intense Quote"/>
    <w:basedOn w:val="Normal"/>
    <w:next w:val="Normal"/>
    <w:link w:val="IntenseQuoteChar"/>
    <w:uiPriority w:val="30"/>
    <w:qFormat/>
    <w:rsid w:val="00336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4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44A"/>
    <w:rPr>
      <w:smallCaps/>
      <w:color w:val="auto"/>
      <w:u w:val="single"/>
    </w:rPr>
  </w:style>
  <w:style w:type="character" w:styleId="IntenseReference">
    <w:name w:val="Intense Reference"/>
    <w:basedOn w:val="DefaultParagraphFont"/>
    <w:uiPriority w:val="32"/>
    <w:qFormat/>
    <w:rsid w:val="0033644A"/>
    <w:rPr>
      <w:b/>
      <w:bCs/>
      <w:smallCaps/>
      <w:color w:val="auto"/>
      <w:spacing w:val="5"/>
      <w:u w:val="single"/>
    </w:rPr>
  </w:style>
  <w:style w:type="paragraph" w:customStyle="1" w:styleId="2ColumnHeading">
    <w:name w:val="2Column Heading"/>
    <w:basedOn w:val="BodyText"/>
    <w:qFormat/>
    <w:rsid w:val="0033644A"/>
    <w:pPr>
      <w:spacing w:after="60"/>
      <w:ind w:left="-2268"/>
    </w:pPr>
    <w:rPr>
      <w:b/>
    </w:rPr>
  </w:style>
  <w:style w:type="paragraph" w:customStyle="1" w:styleId="Heading1TOC">
    <w:name w:val="Heading1 TOC"/>
    <w:basedOn w:val="Normal"/>
    <w:qFormat/>
    <w:rsid w:val="0033644A"/>
    <w:pPr>
      <w:spacing w:before="240" w:after="120"/>
    </w:pPr>
    <w:rPr>
      <w:rFonts w:ascii="Times New Roman" w:hAnsi="Times New Roman"/>
      <w:b/>
      <w:sz w:val="32"/>
    </w:rPr>
  </w:style>
  <w:style w:type="paragraph" w:customStyle="1" w:styleId="Heading2TOC">
    <w:name w:val="Heading2 TOC"/>
    <w:basedOn w:val="Normal"/>
    <w:qFormat/>
    <w:rsid w:val="0033644A"/>
    <w:pPr>
      <w:spacing w:before="240" w:after="60"/>
    </w:pPr>
    <w:rPr>
      <w:rFonts w:ascii="Times New Roman" w:hAnsi="Times New Roman"/>
      <w:b/>
      <w:sz w:val="28"/>
    </w:rPr>
  </w:style>
  <w:style w:type="character" w:customStyle="1" w:styleId="Underline">
    <w:name w:val="Underline"/>
    <w:basedOn w:val="DefaultParagraphFont"/>
    <w:qFormat/>
    <w:rsid w:val="0033644A"/>
    <w:rPr>
      <w:u w:val="single"/>
    </w:rPr>
  </w:style>
  <w:style w:type="character" w:customStyle="1" w:styleId="BoldandItalics">
    <w:name w:val="Bold and Italics"/>
    <w:qFormat/>
    <w:rsid w:val="0033644A"/>
    <w:rPr>
      <w:b/>
      <w:i/>
      <w:u w:val="none"/>
    </w:rPr>
  </w:style>
  <w:style w:type="paragraph" w:styleId="BalloonText">
    <w:name w:val="Balloon Text"/>
    <w:basedOn w:val="Normal"/>
    <w:link w:val="BalloonTextChar"/>
    <w:rsid w:val="0033644A"/>
    <w:rPr>
      <w:rFonts w:ascii="Tahoma" w:hAnsi="Tahoma" w:cs="Tahoma"/>
      <w:sz w:val="16"/>
      <w:szCs w:val="16"/>
    </w:rPr>
  </w:style>
  <w:style w:type="character" w:customStyle="1" w:styleId="BalloonTextChar">
    <w:name w:val="Balloon Text Char"/>
    <w:basedOn w:val="DefaultParagraphFont"/>
    <w:link w:val="BalloonText"/>
    <w:rsid w:val="003364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4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4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44A"/>
    <w:rPr>
      <w:b/>
      <w:color w:val="660033"/>
      <w:spacing w:val="0"/>
    </w:rPr>
  </w:style>
  <w:style w:type="paragraph" w:customStyle="1" w:styleId="Nameditemlist">
    <w:name w:val="Named item list"/>
    <w:basedOn w:val="BodyText"/>
    <w:qFormat/>
    <w:rsid w:val="0033644A"/>
    <w:pPr>
      <w:tabs>
        <w:tab w:val="left" w:pos="2835"/>
      </w:tabs>
      <w:ind w:left="2835" w:hanging="2835"/>
    </w:pPr>
  </w:style>
  <w:style w:type="paragraph" w:customStyle="1" w:styleId="BodyTextnopadding">
    <w:name w:val="Body Text no padding"/>
    <w:basedOn w:val="BodyText"/>
    <w:qFormat/>
    <w:rsid w:val="0033644A"/>
    <w:pPr>
      <w:spacing w:before="0" w:after="0"/>
    </w:pPr>
  </w:style>
  <w:style w:type="paragraph" w:customStyle="1" w:styleId="BodyTextBold">
    <w:name w:val="Body Text Bold"/>
    <w:basedOn w:val="BodyText"/>
    <w:qFormat/>
    <w:rsid w:val="0033644A"/>
    <w:rPr>
      <w:b/>
    </w:rPr>
  </w:style>
  <w:style w:type="character" w:styleId="Hyperlink">
    <w:name w:val="Hyperlink"/>
    <w:basedOn w:val="DefaultParagraphFont"/>
    <w:uiPriority w:val="99"/>
    <w:unhideWhenUsed/>
    <w:rsid w:val="00286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7123</Characters>
  <Application>Microsoft Office Word</Application>
  <DocSecurity>0</DocSecurity>
  <Lines>209</Lines>
  <Paragraphs>130</Paragraphs>
  <ScaleCrop>false</ScaleCrop>
  <Company>Author-it Software Corporation Ltd.</Company>
  <LinksUpToDate>false</LinksUpToDate>
  <CharactersWithSpaces>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CHCCCS029 Work with involuntary and mandated clients</dc:title>
  <dc:subject>Approved</dc:subject>
  <dc:creator>HumanAbility</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