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87F" w:rsidP="00FC387F">
      <w:pPr>
        <w:pStyle w:val="Title"/>
      </w:pPr>
      <w:r>
        <w:fldChar w:fldCharType="begin"/>
      </w:r>
      <w:r>
        <w:instrText xml:space="preserve"> TITLE   \* MERGEFORMAT </w:instrText>
      </w:r>
      <w:r>
        <w:fldChar w:fldCharType="separate"/>
      </w:r>
      <w:r>
        <w:t>Assessment Requirements for CHCCCS028 Provide client-centred support to people in crisis</w:t>
      </w:r>
      <w:r>
        <w:fldChar w:fldCharType="end"/>
      </w:r>
    </w:p>
    <w:p w:rsidR="00FC387F" w:rsidP="00FC387F">
      <w:pPr>
        <w:pStyle w:val="Version"/>
        <w:sectPr w:rsidSect="005D27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7E0" w:rsidP="005D27E0">
      <w:pPr>
        <w:pStyle w:val="SuperHeading"/>
      </w:pPr>
      <w:r w:rsidRPr="005D27E0">
        <w:t>Assessment Requirements for CHCCCS028 Provide client-centred support to people in crisis</w:t>
      </w:r>
    </w:p>
    <w:p w:rsidR="00000000" w:rsidRPr="005D27E0" w:rsidP="005D27E0">
      <w:pPr>
        <w:pStyle w:val="Heading1"/>
      </w:pPr>
      <w:bookmarkStart w:id="1" w:name="O_809456"/>
      <w:bookmarkEnd w:id="1"/>
      <w:r w:rsidRPr="005D27E0">
        <w:t>Modification History</w:t>
      </w:r>
    </w:p>
    <w:tbl>
      <w:tblPr>
        <w:tblW w:w="0" w:type="auto"/>
        <w:tblLayout w:type="fixed"/>
        <w:tblCellMar>
          <w:left w:w="62" w:type="dxa"/>
          <w:right w:w="62" w:type="dxa"/>
        </w:tblCellMar>
        <w:tblLook w:val="0000"/>
      </w:tblPr>
      <w:tblGrid>
        <w:gridCol w:w="2790"/>
        <w:gridCol w:w="6344"/>
      </w:tblGrid>
      <w:tr w:rsidTr="005D27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7E0" w:rsidP="005D27E0">
            <w:pPr>
              <w:pStyle w:val="BodyText"/>
            </w:pPr>
            <w:r w:rsidRPr="005D27E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7E0">
            <w:pPr>
              <w:pStyle w:val="BodyText"/>
              <w:rPr>
                <w:lang w:val="en-NZ"/>
              </w:rPr>
            </w:pPr>
            <w:r w:rsidRPr="005D27E0">
              <w:rPr>
                <w:rStyle w:val="SpecialBold"/>
              </w:rPr>
              <w:t>Comments</w:t>
            </w:r>
          </w:p>
        </w:tc>
      </w:tr>
      <w:tr w:rsidTr="005D27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7E0">
            <w:pPr>
              <w:pStyle w:val="BodyText"/>
              <w:rPr>
                <w:lang w:val="en-NZ"/>
              </w:rPr>
            </w:pPr>
            <w:r w:rsidRPr="005D27E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7E0" w:rsidP="005D27E0">
            <w:pPr>
              <w:pStyle w:val="BodyText"/>
            </w:pPr>
            <w:r w:rsidRPr="005D27E0">
              <w:t xml:space="preserve">This version was released in </w:t>
            </w:r>
            <w:r w:rsidRPr="005D27E0">
              <w:rPr>
                <w:rStyle w:val="Emphasis"/>
              </w:rPr>
              <w:t>CHC Community Services Training Package release 3.0</w:t>
            </w:r>
            <w:r w:rsidRPr="005D27E0">
              <w:t xml:space="preserve"> and meets the requirements of the 2012 Standards for Training Packages.</w:t>
            </w:r>
          </w:p>
          <w:p w:rsidR="00000000" w:rsidRPr="005D27E0" w:rsidP="005D27E0">
            <w:pPr>
              <w:pStyle w:val="BodyText"/>
            </w:pPr>
            <w:r w:rsidRPr="005D27E0">
              <w:t>Supersedes CHCTC302B. Significant changes to the elements and performance criteria. New evidence requirements for assessment including volume and frequency requirements. Significant c</w:t>
            </w:r>
            <w:r w:rsidRPr="005D27E0">
              <w:t>hange to knowledge evidence. Minimum work hours added.</w:t>
            </w:r>
          </w:p>
        </w:tc>
      </w:tr>
    </w:tbl>
    <w:p w:rsidR="00000000" w:rsidRPr="005D27E0" w:rsidP="005D27E0">
      <w:pPr>
        <w:pStyle w:val="BodyText"/>
      </w:pPr>
    </w:p>
    <w:p w:rsidR="00000000" w:rsidRPr="005D27E0" w:rsidP="005D27E0">
      <w:pPr>
        <w:pStyle w:val="AllowPageBreak"/>
      </w:pPr>
    </w:p>
    <w:p w:rsidR="00000000" w:rsidRPr="005D27E0" w:rsidP="005D27E0">
      <w:pPr>
        <w:pStyle w:val="Heading1"/>
      </w:pPr>
      <w:bookmarkStart w:id="2" w:name="O_809457"/>
      <w:bookmarkEnd w:id="2"/>
      <w:r w:rsidRPr="005D27E0">
        <w:t>Performance Evidence</w:t>
      </w:r>
    </w:p>
    <w:p w:rsidR="00000000" w:rsidRPr="005D27E0" w:rsidP="00FC387F">
      <w:pPr>
        <w:pStyle w:val="BodyText"/>
      </w:pPr>
      <w:r w:rsidRPr="005D27E0">
        <w:t>The candidate must show evidence of the ability to complete tasks outlined in elements and performance criteria of this unit, manage tasks and manage contingenci</w:t>
      </w:r>
      <w:r w:rsidRPr="005D27E0">
        <w:t>es in the context of the job role. There must be evidence that the candidate has:</w:t>
      </w:r>
    </w:p>
    <w:p w:rsidR="00000000" w:rsidRPr="005D27E0" w:rsidP="005D27E0">
      <w:pPr>
        <w:pStyle w:val="ListBullet"/>
      </w:pPr>
      <w:r w:rsidRPr="005D27E0">
        <w:t>performed the activities outlined in the performance criteria of this unit during a period of 50 hours of work in a service providing support to people in crisis</w:t>
      </w:r>
    </w:p>
    <w:p w:rsidR="00000000" w:rsidRPr="005D27E0" w:rsidP="005D27E0">
      <w:pPr>
        <w:pStyle w:val="ListBullet"/>
      </w:pPr>
      <w:r w:rsidRPr="005D27E0">
        <w:t>managed con</w:t>
      </w:r>
      <w:r w:rsidRPr="005D27E0">
        <w:t>tacts from at least 50 help-seekers with varied presenting issues, using</w:t>
      </w:r>
    </w:p>
    <w:p w:rsidR="00000000" w:rsidRPr="005D27E0" w:rsidP="005D27E0">
      <w:pPr>
        <w:pStyle w:val="ListBullet2"/>
      </w:pPr>
      <w:r w:rsidRPr="005D27E0">
        <w:t>the structure of the organisation’s crisis support model</w:t>
      </w:r>
    </w:p>
    <w:p w:rsidR="00000000" w:rsidRPr="005D27E0" w:rsidP="005D27E0">
      <w:pPr>
        <w:pStyle w:val="ListBullet2"/>
      </w:pPr>
      <w:r w:rsidRPr="005D27E0">
        <w:t>crisis support  micro skills</w:t>
      </w:r>
    </w:p>
    <w:p w:rsidR="00000000" w:rsidRPr="005D27E0" w:rsidP="005D27E0">
      <w:pPr>
        <w:pStyle w:val="ListBullet"/>
      </w:pPr>
      <w:r w:rsidRPr="005D27E0">
        <w:t>managed the personal factors that affect working with people in crisis.</w:t>
      </w:r>
    </w:p>
    <w:p w:rsidR="00000000" w:rsidRPr="005D27E0" w:rsidP="005D27E0">
      <w:pPr>
        <w:pStyle w:val="AllowPageBreak"/>
      </w:pPr>
    </w:p>
    <w:p w:rsidR="00000000" w:rsidRPr="005D27E0" w:rsidP="005D27E0">
      <w:pPr>
        <w:pStyle w:val="Heading1"/>
      </w:pPr>
      <w:bookmarkStart w:id="3" w:name="O_809458"/>
      <w:bookmarkEnd w:id="3"/>
      <w:r w:rsidRPr="005D27E0">
        <w:t>Knowledge Evidence</w:t>
      </w:r>
    </w:p>
    <w:p w:rsidR="00000000" w:rsidRPr="005D27E0" w:rsidP="00FC387F">
      <w:pPr>
        <w:pStyle w:val="BodyText"/>
      </w:pPr>
      <w:r w:rsidRPr="005D27E0">
        <w:t xml:space="preserve">The candidate must be able to demonstrate essential knowledge required to effectively complete tasks outlined in elements and performance criteria of this unit, manage tasks and manage contingencies in the context of the work role. This </w:t>
      </w:r>
      <w:r w:rsidRPr="005D27E0">
        <w:t>includes knowledge of:</w:t>
      </w:r>
    </w:p>
    <w:p w:rsidR="00000000" w:rsidRPr="005D27E0" w:rsidP="005D27E0">
      <w:pPr>
        <w:pStyle w:val="ListBullet"/>
      </w:pPr>
      <w:r w:rsidRPr="005D27E0">
        <w:t>legal and ethical considerations (national, state/territory) for short term crisis support work, and how these are applied in organisations:</w:t>
      </w:r>
    </w:p>
    <w:p w:rsidR="00000000" w:rsidRPr="005D27E0" w:rsidP="005D27E0">
      <w:pPr>
        <w:pStyle w:val="ListBullet2"/>
      </w:pPr>
      <w:r w:rsidRPr="005D27E0">
        <w:t xml:space="preserve">codes of conduct: </w:t>
      </w:r>
    </w:p>
    <w:p w:rsidR="00000000" w:rsidRPr="005D27E0" w:rsidP="005D27E0">
      <w:pPr>
        <w:pStyle w:val="ListBullet2"/>
      </w:pPr>
      <w:r w:rsidRPr="005D27E0">
        <w:t xml:space="preserve">duty of care </w:t>
      </w:r>
    </w:p>
    <w:p w:rsidR="00000000" w:rsidRPr="005D27E0" w:rsidP="005D27E0">
      <w:pPr>
        <w:pStyle w:val="ListBullet2"/>
      </w:pPr>
      <w:r w:rsidRPr="005D27E0">
        <w:t xml:space="preserve">mandatory reporting </w:t>
      </w:r>
    </w:p>
    <w:p w:rsidR="00000000" w:rsidRPr="005D27E0" w:rsidP="005D27E0">
      <w:pPr>
        <w:pStyle w:val="ListBullet2"/>
      </w:pPr>
      <w:r w:rsidRPr="005D27E0">
        <w:t>privacy, confidentiality and disclos</w:t>
      </w:r>
      <w:r w:rsidRPr="005D27E0">
        <w:t>ure</w:t>
      </w:r>
    </w:p>
    <w:p w:rsidR="00000000" w:rsidRPr="005D27E0" w:rsidP="005D27E0">
      <w:pPr>
        <w:pStyle w:val="ListBullet2"/>
      </w:pPr>
      <w:r w:rsidRPr="005D27E0">
        <w:t>records management</w:t>
      </w:r>
    </w:p>
    <w:p w:rsidR="00000000" w:rsidRPr="005D27E0" w:rsidP="005D27E0">
      <w:pPr>
        <w:pStyle w:val="ListBullet2"/>
      </w:pPr>
      <w:r w:rsidRPr="005D27E0">
        <w:t>work role boundaries – responsibilities and limitations</w:t>
      </w:r>
    </w:p>
    <w:p w:rsidR="00000000" w:rsidRPr="005D27E0" w:rsidP="005D27E0">
      <w:pPr>
        <w:pStyle w:val="ListBullet2"/>
      </w:pPr>
      <w:r w:rsidRPr="005D27E0">
        <w:t>work health and safety, including management of own reactions and stress</w:t>
      </w:r>
    </w:p>
    <w:p w:rsidR="00000000" w:rsidRPr="005D27E0" w:rsidP="005D27E0">
      <w:pPr>
        <w:pStyle w:val="ListBullet"/>
      </w:pPr>
      <w:r w:rsidRPr="005D27E0">
        <w:t>vision, policies and procedures of the organisation</w:t>
      </w:r>
    </w:p>
    <w:p w:rsidR="00000000" w:rsidRPr="005D27E0" w:rsidP="005D27E0">
      <w:pPr>
        <w:pStyle w:val="ListBullet"/>
      </w:pPr>
      <w:r w:rsidRPr="005D27E0">
        <w:t>crisis and crisis theory in the context of the individual job role</w:t>
      </w:r>
    </w:p>
    <w:p w:rsidR="00000000" w:rsidRPr="005D27E0" w:rsidP="005D27E0">
      <w:pPr>
        <w:pStyle w:val="ListBullet"/>
      </w:pPr>
      <w:r w:rsidRPr="005D27E0">
        <w:t>scope of the crisis support role in different organisations</w:t>
      </w:r>
    </w:p>
    <w:p w:rsidR="00000000" w:rsidRPr="005D27E0" w:rsidP="005D27E0">
      <w:pPr>
        <w:pStyle w:val="ListBullet"/>
      </w:pPr>
      <w:r w:rsidRPr="005D27E0">
        <w:t>self-care strategies, including debriefing and their importance</w:t>
      </w:r>
    </w:p>
    <w:p w:rsidR="00000000" w:rsidRPr="005D27E0" w:rsidP="005D27E0">
      <w:pPr>
        <w:pStyle w:val="ListBullet"/>
      </w:pPr>
      <w:r w:rsidRPr="005D27E0">
        <w:t>stages of a crisis support model</w:t>
      </w:r>
    </w:p>
    <w:p w:rsidR="00000000" w:rsidRPr="005D27E0" w:rsidP="005D27E0">
      <w:pPr>
        <w:pStyle w:val="ListBullet"/>
      </w:pPr>
      <w:r w:rsidRPr="005D27E0">
        <w:t>principle of unconditional posit</w:t>
      </w:r>
      <w:r w:rsidRPr="005D27E0">
        <w:t>ive regard and being non-judgemental</w:t>
      </w:r>
    </w:p>
    <w:p w:rsidR="00000000" w:rsidRPr="005D27E0" w:rsidP="005D27E0">
      <w:pPr>
        <w:pStyle w:val="ListBullet"/>
      </w:pPr>
      <w:r w:rsidRPr="005D27E0">
        <w:t>how values, attitudes and beliefs impact on crisis support processes</w:t>
      </w:r>
    </w:p>
    <w:p w:rsidR="00000000" w:rsidRPr="005D27E0" w:rsidP="005D27E0">
      <w:pPr>
        <w:pStyle w:val="ListBullet"/>
      </w:pPr>
      <w:r w:rsidRPr="005D27E0">
        <w:t>crisis support micro-skills, and how they are used, including:</w:t>
      </w:r>
    </w:p>
    <w:p w:rsidR="00000000" w:rsidRPr="005D27E0" w:rsidP="005D27E0">
      <w:pPr>
        <w:pStyle w:val="ListBullet2"/>
      </w:pPr>
      <w:r w:rsidRPr="005D27E0">
        <w:t xml:space="preserve">brief encouragers which assist the help-seeker relate their story and concerns  </w:t>
      </w:r>
    </w:p>
    <w:p w:rsidR="00000000" w:rsidRPr="005D27E0" w:rsidP="005D27E0">
      <w:pPr>
        <w:pStyle w:val="ListBullet2"/>
      </w:pPr>
      <w:r w:rsidRPr="005D27E0">
        <w:t>refle</w:t>
      </w:r>
      <w:r w:rsidRPr="005D27E0">
        <w:t>ction of feelings and meaning</w:t>
      </w:r>
    </w:p>
    <w:p w:rsidR="00000000" w:rsidRPr="005D27E0" w:rsidP="005D27E0">
      <w:pPr>
        <w:pStyle w:val="ListBullet2"/>
      </w:pPr>
      <w:r w:rsidRPr="005D27E0">
        <w:t>hearing the help-seeker’s concerns</w:t>
      </w:r>
    </w:p>
    <w:p w:rsidR="00000000" w:rsidRPr="005D27E0" w:rsidP="005D27E0">
      <w:pPr>
        <w:pStyle w:val="ListBullet2"/>
      </w:pPr>
      <w:r w:rsidRPr="005D27E0">
        <w:t>paraphrasing (reflection of content)</w:t>
      </w:r>
    </w:p>
    <w:p w:rsidR="00000000" w:rsidRPr="005D27E0" w:rsidP="005D27E0">
      <w:pPr>
        <w:pStyle w:val="ListBullet2"/>
      </w:pPr>
      <w:r w:rsidRPr="005D27E0">
        <w:t>using open and closed questions to expand or clarify understanding</w:t>
      </w:r>
    </w:p>
    <w:p w:rsidR="00000000" w:rsidRPr="005D27E0" w:rsidP="005D27E0">
      <w:pPr>
        <w:pStyle w:val="ListBullet2"/>
      </w:pPr>
      <w:r w:rsidRPr="005D27E0">
        <w:t>understanding the help-seeker’s context</w:t>
      </w:r>
    </w:p>
    <w:p w:rsidR="00000000" w:rsidRPr="005D27E0" w:rsidP="005D27E0">
      <w:pPr>
        <w:pStyle w:val="ListBullet2"/>
      </w:pPr>
      <w:r w:rsidRPr="005D27E0">
        <w:t>recognising when higher levels of care may be r</w:t>
      </w:r>
      <w:r w:rsidRPr="005D27E0">
        <w:t>equired</w:t>
      </w:r>
    </w:p>
    <w:p w:rsidR="00000000" w:rsidRPr="005D27E0" w:rsidP="005D27E0">
      <w:pPr>
        <w:pStyle w:val="ListBullet2"/>
      </w:pPr>
      <w:r w:rsidRPr="005D27E0">
        <w:t>use of silence</w:t>
      </w:r>
    </w:p>
    <w:p w:rsidR="00000000" w:rsidRPr="005D27E0" w:rsidP="005D27E0">
      <w:pPr>
        <w:pStyle w:val="ListBullet2"/>
      </w:pPr>
      <w:r w:rsidRPr="005D27E0">
        <w:t>balancing the frequency of questions</w:t>
      </w:r>
    </w:p>
    <w:p w:rsidR="00000000" w:rsidRPr="005D27E0" w:rsidP="005D27E0">
      <w:pPr>
        <w:pStyle w:val="ListBullet2"/>
      </w:pPr>
      <w:r w:rsidRPr="005D27E0">
        <w:t>summarising and closure</w:t>
      </w:r>
    </w:p>
    <w:p w:rsidR="00000000" w:rsidRPr="005D27E0" w:rsidP="005D27E0">
      <w:pPr>
        <w:pStyle w:val="ListBullet"/>
      </w:pPr>
      <w:r w:rsidRPr="005D27E0">
        <w:t>indicators of strong emotions and how to respond, including:</w:t>
      </w:r>
    </w:p>
    <w:p w:rsidR="00000000" w:rsidRPr="005D27E0" w:rsidP="005D27E0">
      <w:pPr>
        <w:pStyle w:val="ListBullet2"/>
      </w:pPr>
      <w:r w:rsidRPr="005D27E0">
        <w:t xml:space="preserve">grief </w:t>
      </w:r>
    </w:p>
    <w:p w:rsidR="00000000" w:rsidRPr="005D27E0" w:rsidP="005D27E0">
      <w:pPr>
        <w:pStyle w:val="ListBullet2"/>
      </w:pPr>
      <w:r w:rsidRPr="005D27E0">
        <w:t>anger</w:t>
      </w:r>
    </w:p>
    <w:p w:rsidR="00000000" w:rsidRPr="005D27E0" w:rsidP="005D27E0">
      <w:pPr>
        <w:pStyle w:val="ListBullet2"/>
      </w:pPr>
      <w:r w:rsidRPr="005D27E0">
        <w:t>confusion</w:t>
      </w:r>
    </w:p>
    <w:p w:rsidR="00000000" w:rsidRPr="005D27E0" w:rsidP="005D27E0">
      <w:pPr>
        <w:pStyle w:val="ListBullet2"/>
      </w:pPr>
      <w:r w:rsidRPr="005D27E0">
        <w:t>sadness</w:t>
      </w:r>
    </w:p>
    <w:p w:rsidR="00000000" w:rsidRPr="005D27E0" w:rsidP="005D27E0">
      <w:pPr>
        <w:pStyle w:val="ListBullet2"/>
      </w:pPr>
      <w:r w:rsidRPr="005D27E0">
        <w:t>frustration</w:t>
      </w:r>
    </w:p>
    <w:p w:rsidR="00000000" w:rsidRPr="005D27E0" w:rsidP="005D27E0">
      <w:pPr>
        <w:pStyle w:val="ListBullet2"/>
      </w:pPr>
      <w:r w:rsidRPr="005D27E0">
        <w:t>suicidal despair</w:t>
      </w:r>
    </w:p>
    <w:p w:rsidR="00000000" w:rsidRPr="005D27E0" w:rsidP="005D27E0">
      <w:pPr>
        <w:pStyle w:val="ListBullet"/>
      </w:pPr>
      <w:r w:rsidRPr="005D27E0">
        <w:t>empowering processes and how they are used in crisis support including:</w:t>
      </w:r>
    </w:p>
    <w:p w:rsidR="00000000" w:rsidRPr="005D27E0" w:rsidP="005D27E0">
      <w:pPr>
        <w:pStyle w:val="ListBullet2"/>
      </w:pPr>
      <w:r w:rsidRPr="005D27E0">
        <w:t>active listening</w:t>
      </w:r>
    </w:p>
    <w:p w:rsidR="00000000" w:rsidRPr="005D27E0" w:rsidP="005D27E0">
      <w:pPr>
        <w:pStyle w:val="ListBullet2"/>
      </w:pPr>
      <w:r w:rsidRPr="005D27E0">
        <w:t>identifying and affirming help-seeker strengths and opportunities</w:t>
      </w:r>
    </w:p>
    <w:p w:rsidR="00000000" w:rsidRPr="005D27E0" w:rsidP="005D27E0">
      <w:pPr>
        <w:pStyle w:val="ListBullet2"/>
      </w:pPr>
      <w:r w:rsidRPr="005D27E0">
        <w:t>reframing, summary and closure</w:t>
      </w:r>
    </w:p>
    <w:p w:rsidR="00000000" w:rsidRPr="005D27E0" w:rsidP="005D27E0">
      <w:pPr>
        <w:pStyle w:val="ListBullet2"/>
      </w:pPr>
      <w:r w:rsidRPr="005D27E0">
        <w:t>helping contain overwhelming feelings to facilitate coping</w:t>
      </w:r>
    </w:p>
    <w:p w:rsidR="00000000" w:rsidRPr="005D27E0" w:rsidP="005D27E0">
      <w:pPr>
        <w:pStyle w:val="ListBullet2"/>
      </w:pPr>
      <w:r w:rsidRPr="005D27E0">
        <w:t>using ques</w:t>
      </w:r>
      <w:r w:rsidRPr="005D27E0">
        <w:t>tions and concreteness to focus the help-seeker on identifying immediate needs and concerns</w:t>
      </w:r>
    </w:p>
    <w:p w:rsidR="00000000" w:rsidRPr="005D27E0" w:rsidP="005D27E0">
      <w:pPr>
        <w:pStyle w:val="ListBullet2"/>
      </w:pPr>
      <w:r w:rsidRPr="005D27E0">
        <w:t>setting realistic achievable goals for the contact</w:t>
      </w:r>
    </w:p>
    <w:p w:rsidR="00000000" w:rsidRPr="005D27E0" w:rsidP="005D27E0">
      <w:pPr>
        <w:pStyle w:val="ListBullet2"/>
      </w:pPr>
      <w:r w:rsidRPr="005D27E0">
        <w:t>brainstorming consequences</w:t>
      </w:r>
    </w:p>
    <w:p w:rsidR="00000000" w:rsidRPr="005D27E0" w:rsidP="005D27E0">
      <w:pPr>
        <w:pStyle w:val="ListBullet2"/>
      </w:pPr>
      <w:r w:rsidRPr="005D27E0">
        <w:t xml:space="preserve">exploring options </w:t>
      </w:r>
    </w:p>
    <w:p w:rsidR="00000000" w:rsidRPr="005D27E0" w:rsidP="005D27E0">
      <w:pPr>
        <w:pStyle w:val="ListBullet2"/>
      </w:pPr>
      <w:r w:rsidRPr="005D27E0">
        <w:t>facilitating informed help-seeker choices</w:t>
      </w:r>
    </w:p>
    <w:p w:rsidR="00000000" w:rsidRPr="005D27E0" w:rsidP="005D27E0">
      <w:pPr>
        <w:pStyle w:val="ListBullet2"/>
      </w:pPr>
      <w:r w:rsidRPr="005D27E0">
        <w:t>identify achievable tasks to be addressed after the contact</w:t>
      </w:r>
    </w:p>
    <w:p w:rsidR="00000000" w:rsidRPr="005D27E0" w:rsidP="005D27E0">
      <w:pPr>
        <w:pStyle w:val="ListBullet2"/>
      </w:pPr>
      <w:r w:rsidRPr="005D27E0">
        <w:t>constructive feedback about crisis support practice</w:t>
      </w:r>
    </w:p>
    <w:p w:rsidR="00000000" w:rsidRPr="005D27E0" w:rsidP="005D27E0">
      <w:pPr>
        <w:pStyle w:val="ListBullet"/>
      </w:pPr>
      <w:r w:rsidRPr="005D27E0">
        <w:t>strategies to deal with help-seeker issues and emotions</w:t>
      </w:r>
    </w:p>
    <w:p w:rsidR="00000000" w:rsidRPr="005D27E0" w:rsidP="005D27E0">
      <w:pPr>
        <w:pStyle w:val="ListBullet2"/>
      </w:pPr>
      <w:r w:rsidRPr="005D27E0">
        <w:t>managing tone, pitch and pace of voice</w:t>
      </w:r>
    </w:p>
    <w:p w:rsidR="00000000" w:rsidRPr="005D27E0" w:rsidP="005D27E0">
      <w:pPr>
        <w:pStyle w:val="ListBullet2"/>
      </w:pPr>
      <w:r w:rsidRPr="005D27E0">
        <w:t>setting boundaries between crisis supporter and</w:t>
      </w:r>
      <w:r w:rsidRPr="005D27E0">
        <w:t xml:space="preserve"> help-seeker</w:t>
      </w:r>
    </w:p>
    <w:p w:rsidR="00000000" w:rsidRPr="005D27E0" w:rsidP="005D27E0">
      <w:pPr>
        <w:pStyle w:val="ListBullet2"/>
      </w:pPr>
      <w:r w:rsidRPr="005D27E0">
        <w:t>awareness of personal vulnerabilities which may be triggered during a contact</w:t>
      </w:r>
    </w:p>
    <w:p w:rsidR="00000000" w:rsidRPr="005D27E0" w:rsidP="005D27E0">
      <w:pPr>
        <w:pStyle w:val="ListBullet2"/>
      </w:pPr>
      <w:r w:rsidRPr="005D27E0">
        <w:t>containment skills</w:t>
      </w:r>
    </w:p>
    <w:p w:rsidR="00000000" w:rsidRPr="005D27E0" w:rsidP="005D27E0">
      <w:pPr>
        <w:pStyle w:val="ListBullet2"/>
      </w:pPr>
      <w:r w:rsidRPr="005D27E0">
        <w:t>supervision</w:t>
      </w:r>
    </w:p>
    <w:p w:rsidR="00000000" w:rsidRPr="005D27E0" w:rsidP="005D27E0">
      <w:pPr>
        <w:pStyle w:val="ListBullet2"/>
      </w:pPr>
      <w:r w:rsidRPr="005D27E0">
        <w:t>debriefing.</w:t>
      </w:r>
    </w:p>
    <w:p w:rsidR="00000000" w:rsidRPr="005D27E0" w:rsidP="005D27E0">
      <w:pPr>
        <w:pStyle w:val="AllowPageBreak"/>
      </w:pPr>
    </w:p>
    <w:p w:rsidR="00000000" w:rsidRPr="005D27E0" w:rsidP="005D27E0">
      <w:pPr>
        <w:pStyle w:val="Heading1"/>
      </w:pPr>
      <w:bookmarkStart w:id="4" w:name="O_809459"/>
      <w:bookmarkEnd w:id="4"/>
      <w:r w:rsidRPr="005D27E0">
        <w:t>Assessment Conditions</w:t>
      </w:r>
    </w:p>
    <w:p w:rsidR="00000000" w:rsidRPr="005D27E0" w:rsidP="00FC387F">
      <w:pPr>
        <w:pStyle w:val="BodyText"/>
      </w:pPr>
      <w:r w:rsidRPr="005D27E0">
        <w:t>Skills must have been demonstrated in the workplace with the addition of simulations and scenarios where the full range of contexts and situations have not been provided in the workplace. Where simulation is used, it must reflect real working conditions by</w:t>
      </w:r>
      <w:r w:rsidRPr="005D27E0">
        <w:t xml:space="preserve"> modelling industry operating conditions and contingencies, as well as, using suitable facilities, equipment and resources.</w:t>
      </w:r>
    </w:p>
    <w:p w:rsidR="00FC387F" w:rsidP="00FC387F">
      <w:pPr>
        <w:pStyle w:val="BodyText"/>
      </w:pPr>
      <w:r w:rsidRPr="005D27E0">
        <w:t>Assessors must satisfy the Standards for Registered Training Organisations (RTOs) 2015/AQTF mandatory competency requirements for a</w:t>
      </w:r>
      <w:r w:rsidRPr="005D27E0">
        <w:t>ssessors.</w:t>
      </w:r>
    </w:p>
    <w:p w:rsidR="00000000" w:rsidRPr="005D27E0" w:rsidP="005D27E0">
      <w:pPr>
        <w:pStyle w:val="Heading1"/>
      </w:pPr>
      <w:bookmarkStart w:id="5" w:name="O_809462"/>
      <w:bookmarkEnd w:id="5"/>
      <w:r w:rsidRPr="005D27E0">
        <w:t>Links</w:t>
      </w:r>
    </w:p>
    <w:p w:rsidR="00000000" w:rsidRPr="005D27E0" w:rsidP="00FC387F">
      <w:pPr>
        <w:pStyle w:val="BodyText"/>
      </w:pPr>
      <w:r w:rsidRPr="005D27E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E5E3B">
        <w:rPr>
          <w:rStyle w:val="Hyperlink"/>
        </w:rPr>
        <w:t>https://vetnet.gov.au/Pages/TrainingDocs.aspx?q=5e0c25cc-3d9d-4b43-80d3-bd22cc4f1e53</w:t>
      </w:r>
      <w:r>
        <w:fldChar w:fldCharType="end"/>
      </w:r>
    </w:p>
    <w:p w:rsidR="00000000" w:rsidRPr="005D27E0" w:rsidP="005D27E0"/>
    <w:sectPr w:rsidSect="005D27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E0" w:rsidRPr="00FC387F" w:rsidP="00FC38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7F" w:rsidP="005D2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87F" w:rsidP="005D27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C387F" w:rsidP="005D27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7E0" w:rsidRPr="00FC387F" w:rsidP="00FC38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7F" w:rsidRPr="002D2AF8" w:rsidP="005D27E0">
    <w:pPr>
      <w:pStyle w:val="Header"/>
      <w:framePr w:wrap="around"/>
    </w:pPr>
    <w:r>
      <w:fldChar w:fldCharType="begin"/>
    </w:r>
    <w:r>
      <w:instrText xml:space="preserve"> TITLE   \* MERGEFORMAT </w:instrText>
    </w:r>
    <w:r>
      <w:fldChar w:fldCharType="separate"/>
    </w:r>
    <w:r>
      <w:t>Assessment Requirements for CHCCCS028 Provide client-centred support to people in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C387F" w:rsidP="005D27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A88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8C6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604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7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7E0"/>
    <w:pPr>
      <w:spacing w:before="360" w:after="60"/>
      <w:outlineLvl w:val="0"/>
    </w:pPr>
    <w:rPr>
      <w:sz w:val="32"/>
    </w:rPr>
  </w:style>
  <w:style w:type="paragraph" w:styleId="Heading2">
    <w:name w:val="heading 2"/>
    <w:basedOn w:val="HeadingBase"/>
    <w:next w:val="BodyText"/>
    <w:link w:val="Heading2Char"/>
    <w:qFormat/>
    <w:rsid w:val="005D27E0"/>
    <w:pPr>
      <w:keepLines/>
      <w:spacing w:before="240" w:after="120"/>
      <w:outlineLvl w:val="1"/>
    </w:pPr>
    <w:rPr>
      <w:sz w:val="28"/>
      <w:szCs w:val="40"/>
    </w:rPr>
  </w:style>
  <w:style w:type="paragraph" w:styleId="Heading3">
    <w:name w:val="heading 3"/>
    <w:basedOn w:val="HeadingBase"/>
    <w:next w:val="BodyText"/>
    <w:link w:val="Heading3Char"/>
    <w:qFormat/>
    <w:rsid w:val="005D27E0"/>
    <w:pPr>
      <w:spacing w:before="180" w:after="120"/>
      <w:outlineLvl w:val="2"/>
    </w:pPr>
    <w:rPr>
      <w:spacing w:val="-10"/>
      <w:kern w:val="32"/>
    </w:rPr>
  </w:style>
  <w:style w:type="paragraph" w:styleId="Heading4">
    <w:name w:val="heading 4"/>
    <w:basedOn w:val="HeadingBase"/>
    <w:next w:val="BodyText"/>
    <w:link w:val="Heading4Char"/>
    <w:qFormat/>
    <w:rsid w:val="005D27E0"/>
    <w:pPr>
      <w:spacing w:before="160" w:after="120"/>
      <w:outlineLvl w:val="3"/>
    </w:pPr>
    <w:rPr>
      <w:sz w:val="22"/>
    </w:rPr>
  </w:style>
  <w:style w:type="paragraph" w:styleId="Heading5">
    <w:name w:val="heading 5"/>
    <w:basedOn w:val="HeadingBase"/>
    <w:next w:val="Normal"/>
    <w:link w:val="Heading5Char"/>
    <w:qFormat/>
    <w:rsid w:val="005D27E0"/>
    <w:pPr>
      <w:spacing w:before="80"/>
      <w:outlineLvl w:val="4"/>
    </w:pPr>
    <w:rPr>
      <w:color w:val="918585"/>
      <w:sz w:val="20"/>
    </w:rPr>
  </w:style>
  <w:style w:type="paragraph" w:styleId="Heading6">
    <w:name w:val="heading 6"/>
    <w:basedOn w:val="HeadingBase"/>
    <w:next w:val="Normal"/>
    <w:link w:val="Heading6Char"/>
    <w:qFormat/>
    <w:rsid w:val="005D27E0"/>
    <w:pPr>
      <w:spacing w:before="60"/>
      <w:outlineLvl w:val="5"/>
    </w:pPr>
    <w:rPr>
      <w:color w:val="918585"/>
      <w:sz w:val="20"/>
    </w:rPr>
  </w:style>
  <w:style w:type="paragraph" w:styleId="Heading7">
    <w:name w:val="heading 7"/>
    <w:basedOn w:val="Normal"/>
    <w:next w:val="Normal"/>
    <w:link w:val="Heading7Char"/>
    <w:qFormat/>
    <w:rsid w:val="005D27E0"/>
    <w:pPr>
      <w:ind w:left="720"/>
      <w:outlineLvl w:val="6"/>
    </w:pPr>
    <w:rPr>
      <w:i/>
    </w:rPr>
  </w:style>
  <w:style w:type="paragraph" w:styleId="Heading8">
    <w:name w:val="heading 8"/>
    <w:basedOn w:val="Normal"/>
    <w:next w:val="Normal"/>
    <w:link w:val="Heading8Char"/>
    <w:qFormat/>
    <w:rsid w:val="005D27E0"/>
    <w:pPr>
      <w:ind w:left="720"/>
      <w:outlineLvl w:val="7"/>
    </w:pPr>
    <w:rPr>
      <w:i/>
    </w:rPr>
  </w:style>
  <w:style w:type="paragraph" w:styleId="Heading9">
    <w:name w:val="heading 9"/>
    <w:basedOn w:val="Normal"/>
    <w:next w:val="Normal"/>
    <w:link w:val="Heading9Char"/>
    <w:qFormat/>
    <w:rsid w:val="005D27E0"/>
    <w:pPr>
      <w:ind w:left="720"/>
      <w:outlineLvl w:val="8"/>
    </w:pPr>
    <w:rPr>
      <w:i/>
    </w:rPr>
  </w:style>
  <w:style w:type="character" w:default="1" w:styleId="DefaultParagraphFont">
    <w:name w:val="Default Paragraph Font"/>
    <w:uiPriority w:val="1"/>
    <w:unhideWhenUsed/>
    <w:rsid w:val="005D2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7E0"/>
  </w:style>
  <w:style w:type="character" w:customStyle="1" w:styleId="Heading1Char">
    <w:name w:val="Heading 1 Char"/>
    <w:basedOn w:val="DefaultParagraphFont"/>
    <w:link w:val="Heading1"/>
    <w:rsid w:val="005D27E0"/>
    <w:rPr>
      <w:rFonts w:ascii="Times New Roman" w:eastAsia="Times New Roman" w:hAnsi="Times New Roman" w:cs="Times New Roman"/>
      <w:b/>
      <w:sz w:val="32"/>
      <w:szCs w:val="20"/>
      <w:lang w:eastAsia="en-US"/>
    </w:rPr>
  </w:style>
  <w:style w:type="paragraph" w:styleId="BodyText">
    <w:name w:val="Body Text"/>
    <w:basedOn w:val="Normal"/>
    <w:link w:val="BodyTextChar"/>
    <w:rsid w:val="005D27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7E0"/>
    <w:rPr>
      <w:rFonts w:ascii="Times New Roman" w:eastAsia="Times New Roman" w:hAnsi="Times New Roman" w:cs="Times New Roman"/>
      <w:sz w:val="24"/>
      <w:lang w:eastAsia="en-US"/>
    </w:rPr>
  </w:style>
  <w:style w:type="paragraph" w:styleId="ListBullet">
    <w:name w:val="List Bullet"/>
    <w:basedOn w:val="List"/>
    <w:rsid w:val="005D27E0"/>
    <w:pPr>
      <w:numPr>
        <w:numId w:val="12"/>
      </w:numPr>
      <w:tabs>
        <w:tab w:val="clear" w:pos="340"/>
      </w:tabs>
      <w:spacing w:before="40" w:after="40"/>
    </w:pPr>
  </w:style>
  <w:style w:type="character" w:customStyle="1" w:styleId="SpecialBold">
    <w:name w:val="Special Bold"/>
    <w:basedOn w:val="DefaultParagraphFont"/>
    <w:rsid w:val="005D27E0"/>
    <w:rPr>
      <w:b/>
      <w:spacing w:val="0"/>
    </w:rPr>
  </w:style>
  <w:style w:type="paragraph" w:styleId="ListBullet2">
    <w:name w:val="List Bullet 2"/>
    <w:basedOn w:val="List2"/>
    <w:rsid w:val="005D27E0"/>
    <w:pPr>
      <w:numPr>
        <w:numId w:val="13"/>
      </w:numPr>
      <w:tabs>
        <w:tab w:val="clear" w:pos="680"/>
      </w:tabs>
    </w:pPr>
  </w:style>
  <w:style w:type="character" w:styleId="Emphasis">
    <w:name w:val="Emphasis"/>
    <w:basedOn w:val="DefaultParagraphFont"/>
    <w:qFormat/>
    <w:rsid w:val="005D27E0"/>
    <w:rPr>
      <w:i/>
    </w:rPr>
  </w:style>
  <w:style w:type="paragraph" w:customStyle="1" w:styleId="SuperHeading">
    <w:name w:val="SuperHeading"/>
    <w:basedOn w:val="Normal"/>
    <w:rsid w:val="005D27E0"/>
    <w:pPr>
      <w:spacing w:before="240" w:after="120"/>
      <w:outlineLvl w:val="0"/>
    </w:pPr>
    <w:rPr>
      <w:rFonts w:ascii="Times New Roman" w:hAnsi="Times New Roman"/>
      <w:b/>
      <w:sz w:val="32"/>
    </w:rPr>
  </w:style>
  <w:style w:type="paragraph" w:customStyle="1" w:styleId="AllowPageBreak">
    <w:name w:val="AllowPageBreak"/>
    <w:rsid w:val="005D27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7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7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7E0"/>
    <w:rPr>
      <w:rFonts w:ascii="Courier New" w:eastAsia="Times New Roman" w:hAnsi="Courier New" w:cs="Times New Roman"/>
      <w:i/>
      <w:szCs w:val="20"/>
      <w:lang w:eastAsia="en-US"/>
    </w:rPr>
  </w:style>
  <w:style w:type="paragraph" w:customStyle="1" w:styleId="HeadingBase">
    <w:name w:val="Heading Base"/>
    <w:rsid w:val="005D2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7E0"/>
    <w:pPr>
      <w:tabs>
        <w:tab w:val="right" w:leader="dot" w:pos="9072"/>
      </w:tabs>
      <w:ind w:left="567"/>
    </w:pPr>
    <w:rPr>
      <w:szCs w:val="22"/>
    </w:rPr>
  </w:style>
  <w:style w:type="paragraph" w:customStyle="1" w:styleId="TOCBase">
    <w:name w:val="TOC Base"/>
    <w:rsid w:val="005D2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7E0"/>
    <w:pPr>
      <w:tabs>
        <w:tab w:val="right" w:leader="dot" w:pos="9072"/>
      </w:tabs>
      <w:spacing w:before="40" w:after="40"/>
      <w:ind w:left="284"/>
    </w:pPr>
    <w:rPr>
      <w:rFonts w:ascii="Times New Roman" w:hAnsi="Times New Roman"/>
    </w:rPr>
  </w:style>
  <w:style w:type="paragraph" w:styleId="TOC1">
    <w:name w:val="toc 1"/>
    <w:basedOn w:val="TOCBase"/>
    <w:next w:val="Normal"/>
    <w:rsid w:val="005D27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7E0"/>
    <w:rPr>
      <w:rFonts w:ascii="Times New Roman" w:eastAsia="Times New Roman" w:hAnsi="Times New Roman" w:cs="Times New Roman"/>
      <w:sz w:val="16"/>
      <w:lang w:eastAsia="en-US"/>
    </w:rPr>
  </w:style>
  <w:style w:type="paragraph" w:styleId="Title">
    <w:name w:val="Title"/>
    <w:basedOn w:val="HeadingBase"/>
    <w:link w:val="TitleChar"/>
    <w:qFormat/>
    <w:rsid w:val="005D27E0"/>
    <w:pPr>
      <w:spacing w:before="5040"/>
      <w:jc w:val="center"/>
    </w:pPr>
    <w:rPr>
      <w:sz w:val="48"/>
      <w:szCs w:val="72"/>
      <w:lang w:val="en-US"/>
    </w:rPr>
  </w:style>
  <w:style w:type="character" w:customStyle="1" w:styleId="TitleChar">
    <w:name w:val="Title Char"/>
    <w:basedOn w:val="DefaultParagraphFont"/>
    <w:link w:val="Title"/>
    <w:rsid w:val="005D2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7E0"/>
    <w:pPr>
      <w:tabs>
        <w:tab w:val="left" w:pos="3600"/>
        <w:tab w:val="left" w:pos="3958"/>
      </w:tabs>
    </w:pPr>
  </w:style>
  <w:style w:type="paragraph" w:styleId="List">
    <w:name w:val="List"/>
    <w:basedOn w:val="BodyText"/>
    <w:next w:val="BodyText"/>
    <w:rsid w:val="005D27E0"/>
    <w:pPr>
      <w:tabs>
        <w:tab w:val="left" w:pos="340"/>
      </w:tabs>
      <w:spacing w:before="60" w:after="60"/>
      <w:ind w:left="340" w:hanging="340"/>
    </w:pPr>
  </w:style>
  <w:style w:type="paragraph" w:customStyle="1" w:styleId="Note">
    <w:name w:val="Note"/>
    <w:basedOn w:val="BodyText"/>
    <w:rsid w:val="005D2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7E0"/>
    <w:pPr>
      <w:framePr w:wrap="auto" w:hAnchor="text" w:y="6049"/>
    </w:pPr>
    <w:rPr>
      <w:color w:val="000000"/>
      <w:sz w:val="40"/>
    </w:rPr>
  </w:style>
  <w:style w:type="paragraph" w:customStyle="1" w:styleId="TOCTitle">
    <w:name w:val="TOCTitle"/>
    <w:basedOn w:val="Heading1"/>
    <w:rsid w:val="005D27E0"/>
    <w:pPr>
      <w:spacing w:after="240"/>
      <w:jc w:val="center"/>
      <w:outlineLvl w:val="9"/>
    </w:pPr>
    <w:rPr>
      <w:caps/>
    </w:rPr>
  </w:style>
  <w:style w:type="paragraph" w:customStyle="1" w:styleId="Version">
    <w:name w:val="Version"/>
    <w:rsid w:val="005D27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7E0"/>
    <w:pPr>
      <w:keepNext w:val="0"/>
      <w:tabs>
        <w:tab w:val="right" w:pos="4176"/>
      </w:tabs>
      <w:ind w:left="198" w:hanging="198"/>
    </w:pPr>
    <w:rPr>
      <w:rFonts w:ascii="Garamond" w:hAnsi="Garamond"/>
    </w:rPr>
  </w:style>
  <w:style w:type="paragraph" w:styleId="IndexHeading">
    <w:name w:val="index heading"/>
    <w:basedOn w:val="Normal"/>
    <w:next w:val="Index1"/>
    <w:semiHidden/>
    <w:rsid w:val="005D27E0"/>
    <w:pPr>
      <w:spacing w:before="120" w:after="120"/>
    </w:pPr>
    <w:rPr>
      <w:rFonts w:ascii="Arial" w:hAnsi="Arial"/>
      <w:b/>
      <w:color w:val="918585"/>
      <w:sz w:val="24"/>
    </w:rPr>
  </w:style>
  <w:style w:type="paragraph" w:styleId="Header">
    <w:name w:val="header"/>
    <w:basedOn w:val="Normal"/>
    <w:link w:val="HeaderChar"/>
    <w:rsid w:val="005D2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7E0"/>
    <w:rPr>
      <w:rFonts w:ascii="Times New Roman" w:eastAsia="Times New Roman" w:hAnsi="Times New Roman" w:cs="Times New Roman"/>
      <w:sz w:val="16"/>
      <w:szCs w:val="20"/>
      <w:lang w:val="en-GB" w:eastAsia="en-US"/>
    </w:rPr>
  </w:style>
  <w:style w:type="paragraph" w:customStyle="1" w:styleId="Chapter">
    <w:name w:val="Chapter"/>
    <w:basedOn w:val="Normal"/>
    <w:rsid w:val="005D27E0"/>
    <w:pPr>
      <w:spacing w:before="240"/>
    </w:pPr>
    <w:rPr>
      <w:rFonts w:ascii="Times New Roman" w:hAnsi="Times New Roman"/>
      <w:smallCaps/>
      <w:spacing w:val="80"/>
      <w:sz w:val="28"/>
    </w:rPr>
  </w:style>
  <w:style w:type="paragraph" w:customStyle="1" w:styleId="InChapter">
    <w:name w:val="InChapter"/>
    <w:basedOn w:val="Heading3"/>
    <w:rsid w:val="005D27E0"/>
    <w:pPr>
      <w:spacing w:after="240"/>
      <w:outlineLvl w:val="9"/>
    </w:pPr>
    <w:rPr>
      <w:noProof/>
    </w:rPr>
  </w:style>
  <w:style w:type="paragraph" w:styleId="Index2">
    <w:name w:val="index 2"/>
    <w:basedOn w:val="Normal"/>
    <w:next w:val="Normal"/>
    <w:semiHidden/>
    <w:rsid w:val="005D27E0"/>
    <w:pPr>
      <w:tabs>
        <w:tab w:val="right" w:pos="4176"/>
      </w:tabs>
      <w:ind w:left="568" w:hanging="284"/>
    </w:pPr>
    <w:rPr>
      <w:rFonts w:ascii="Garamond" w:hAnsi="Garamond"/>
    </w:rPr>
  </w:style>
  <w:style w:type="paragraph" w:customStyle="1" w:styleId="Byline">
    <w:name w:val="Byline"/>
    <w:rsid w:val="005D2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7E0"/>
    <w:pPr>
      <w:tabs>
        <w:tab w:val="clear" w:pos="3600"/>
        <w:tab w:val="clear" w:pos="3958"/>
      </w:tabs>
      <w:jc w:val="right"/>
    </w:pPr>
  </w:style>
  <w:style w:type="paragraph" w:styleId="Caption">
    <w:name w:val="caption"/>
    <w:basedOn w:val="BodyText"/>
    <w:next w:val="Normal"/>
    <w:qFormat/>
    <w:rsid w:val="005D27E0"/>
    <w:pPr>
      <w:framePr w:w="2268" w:hSpace="181" w:vSpace="181" w:wrap="around" w:vAnchor="text" w:hAnchor="page" w:x="1135" w:y="285" w:anchorLock="1"/>
    </w:pPr>
    <w:rPr>
      <w:i/>
    </w:rPr>
  </w:style>
  <w:style w:type="paragraph" w:customStyle="1" w:styleId="MiniTOCTitle">
    <w:name w:val="MiniTOCTitle"/>
    <w:basedOn w:val="Heading4"/>
    <w:rsid w:val="005D27E0"/>
    <w:pPr>
      <w:spacing w:before="240"/>
      <w:outlineLvl w:val="9"/>
    </w:pPr>
    <w:rPr>
      <w:noProof/>
      <w:sz w:val="24"/>
    </w:rPr>
  </w:style>
  <w:style w:type="paragraph" w:customStyle="1" w:styleId="MiniTOCItem">
    <w:name w:val="MiniTOCItem"/>
    <w:basedOn w:val="ListBullet"/>
    <w:rsid w:val="005D27E0"/>
    <w:pPr>
      <w:numPr>
        <w:numId w:val="0"/>
      </w:numPr>
      <w:tabs>
        <w:tab w:val="right" w:leader="dot" w:pos="6521"/>
      </w:tabs>
      <w:spacing w:before="0" w:after="0"/>
    </w:pPr>
  </w:style>
  <w:style w:type="paragraph" w:customStyle="1" w:styleId="TOFTitle">
    <w:name w:val="TOFTitle"/>
    <w:basedOn w:val="TOCTitle"/>
    <w:rsid w:val="005D27E0"/>
  </w:style>
  <w:style w:type="paragraph" w:styleId="TableofFigures">
    <w:name w:val="table of figures"/>
    <w:basedOn w:val="Normal"/>
    <w:next w:val="Normal"/>
    <w:semiHidden/>
    <w:rsid w:val="005D27E0"/>
    <w:pPr>
      <w:tabs>
        <w:tab w:val="right" w:leader="dot" w:pos="9072"/>
      </w:tabs>
      <w:ind w:left="970" w:hanging="403"/>
    </w:pPr>
    <w:rPr>
      <w:rFonts w:ascii="Times New Roman" w:hAnsi="Times New Roman"/>
      <w:b/>
    </w:rPr>
  </w:style>
  <w:style w:type="paragraph" w:styleId="ListNumber">
    <w:name w:val="List Number"/>
    <w:basedOn w:val="List"/>
    <w:rsid w:val="005D27E0"/>
    <w:pPr>
      <w:numPr>
        <w:numId w:val="15"/>
      </w:numPr>
      <w:tabs>
        <w:tab w:val="clear" w:pos="340"/>
      </w:tabs>
    </w:pPr>
  </w:style>
  <w:style w:type="character" w:customStyle="1" w:styleId="WingdingSymbols">
    <w:name w:val="Wingding Symbols"/>
    <w:rsid w:val="005D27E0"/>
    <w:rPr>
      <w:rFonts w:ascii="Wingdings" w:hAnsi="Wingdings"/>
    </w:rPr>
  </w:style>
  <w:style w:type="paragraph" w:customStyle="1" w:styleId="TableHeading">
    <w:name w:val="Table Heading"/>
    <w:basedOn w:val="HeadingBase"/>
    <w:rsid w:val="005D27E0"/>
    <w:pPr>
      <w:keepLines/>
      <w:pBdr>
        <w:bottom w:val="single" w:sz="6" w:space="1" w:color="918585"/>
      </w:pBdr>
      <w:spacing w:before="240"/>
    </w:pPr>
  </w:style>
  <w:style w:type="character" w:customStyle="1" w:styleId="HotSpot">
    <w:name w:val="HotSpot"/>
    <w:rsid w:val="005D27E0"/>
    <w:rPr>
      <w:color w:val="0033CC"/>
      <w:u w:val="none"/>
    </w:rPr>
  </w:style>
  <w:style w:type="paragraph" w:customStyle="1" w:styleId="BodyTextRight">
    <w:name w:val="Body Text Right"/>
    <w:basedOn w:val="BodyText"/>
    <w:rsid w:val="005D27E0"/>
    <w:pPr>
      <w:spacing w:before="0" w:after="0"/>
      <w:jc w:val="right"/>
    </w:pPr>
  </w:style>
  <w:style w:type="paragraph" w:styleId="Index3">
    <w:name w:val="index 3"/>
    <w:basedOn w:val="ListNumber2"/>
    <w:next w:val="Normal"/>
    <w:semiHidden/>
    <w:rsid w:val="005D27E0"/>
    <w:pPr>
      <w:numPr>
        <w:numId w:val="0"/>
      </w:numPr>
      <w:tabs>
        <w:tab w:val="right" w:leader="dot" w:pos="4176"/>
      </w:tabs>
    </w:pPr>
  </w:style>
  <w:style w:type="paragraph" w:styleId="ListNumber2">
    <w:name w:val="List Number 2"/>
    <w:basedOn w:val="List2"/>
    <w:rsid w:val="005D27E0"/>
    <w:pPr>
      <w:numPr>
        <w:numId w:val="10"/>
      </w:numPr>
      <w:tabs>
        <w:tab w:val="clear" w:pos="1060"/>
      </w:tabs>
    </w:pPr>
  </w:style>
  <w:style w:type="paragraph" w:customStyle="1" w:styleId="MarginNote">
    <w:name w:val="Margin Note"/>
    <w:basedOn w:val="BodyText"/>
    <w:rsid w:val="005D2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7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7E0"/>
    <w:rPr>
      <w:sz w:val="32"/>
    </w:rPr>
  </w:style>
  <w:style w:type="paragraph" w:customStyle="1" w:styleId="HeadingProcedure">
    <w:name w:val="Heading Procedure"/>
    <w:basedOn w:val="HeadingBase"/>
    <w:next w:val="Normal"/>
    <w:rsid w:val="005D27E0"/>
    <w:pPr>
      <w:tabs>
        <w:tab w:val="left" w:pos="0"/>
      </w:tabs>
      <w:spacing w:before="120" w:after="60"/>
    </w:pPr>
    <w:rPr>
      <w:i/>
      <w:color w:val="918585"/>
      <w:sz w:val="22"/>
    </w:rPr>
  </w:style>
  <w:style w:type="paragraph" w:customStyle="1" w:styleId="TableBodyText">
    <w:name w:val="Table Body Text"/>
    <w:basedOn w:val="BodyText"/>
    <w:rsid w:val="005D27E0"/>
    <w:pPr>
      <w:spacing w:before="60" w:after="60"/>
    </w:pPr>
  </w:style>
  <w:style w:type="paragraph" w:styleId="ListContinue">
    <w:name w:val="List Continue"/>
    <w:basedOn w:val="List"/>
    <w:rsid w:val="005D27E0"/>
    <w:pPr>
      <w:ind w:firstLine="0"/>
    </w:pPr>
  </w:style>
  <w:style w:type="paragraph" w:customStyle="1" w:styleId="ListNote">
    <w:name w:val="List Note"/>
    <w:basedOn w:val="List"/>
    <w:rsid w:val="005D27E0"/>
    <w:pPr>
      <w:pBdr>
        <w:top w:val="single" w:sz="6" w:space="2" w:color="918585"/>
        <w:bottom w:val="single" w:sz="6" w:space="2" w:color="918585"/>
      </w:pBdr>
      <w:tabs>
        <w:tab w:val="left" w:pos="1021"/>
      </w:tabs>
      <w:ind w:firstLine="0"/>
    </w:pPr>
  </w:style>
  <w:style w:type="paragraph" w:customStyle="1" w:styleId="Warning">
    <w:name w:val="Warning"/>
    <w:basedOn w:val="BodyText"/>
    <w:rsid w:val="005D27E0"/>
    <w:pPr>
      <w:shd w:val="clear" w:color="auto" w:fill="D9D9D9"/>
      <w:tabs>
        <w:tab w:val="left" w:pos="992"/>
      </w:tabs>
      <w:ind w:left="119" w:right="119"/>
    </w:pPr>
    <w:rPr>
      <w:sz w:val="20"/>
    </w:rPr>
  </w:style>
  <w:style w:type="paragraph" w:customStyle="1" w:styleId="MarginIcons">
    <w:name w:val="Margin Icons"/>
    <w:basedOn w:val="BodyText"/>
    <w:rsid w:val="005D2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7E0"/>
    <w:rPr>
      <w:rFonts w:ascii="Courier New" w:hAnsi="Courier New"/>
    </w:rPr>
  </w:style>
  <w:style w:type="paragraph" w:customStyle="1" w:styleId="NoteBullet">
    <w:name w:val="Note Bullet"/>
    <w:basedOn w:val="Note"/>
    <w:rsid w:val="005D27E0"/>
    <w:pPr>
      <w:tabs>
        <w:tab w:val="clear" w:pos="680"/>
      </w:tabs>
      <w:spacing w:before="60" w:after="60"/>
    </w:pPr>
  </w:style>
  <w:style w:type="paragraph" w:customStyle="1" w:styleId="SubHeading2">
    <w:name w:val="SubHeading2"/>
    <w:basedOn w:val="HeadingBase"/>
    <w:rsid w:val="005D27E0"/>
    <w:pPr>
      <w:spacing w:before="240" w:after="60"/>
    </w:pPr>
    <w:rPr>
      <w:sz w:val="20"/>
    </w:rPr>
  </w:style>
  <w:style w:type="paragraph" w:customStyle="1" w:styleId="SubHeading1">
    <w:name w:val="SubHeading1"/>
    <w:basedOn w:val="HeadingBase"/>
    <w:rsid w:val="005D27E0"/>
    <w:pPr>
      <w:spacing w:before="240" w:after="60"/>
    </w:pPr>
    <w:rPr>
      <w:color w:val="918585"/>
      <w:sz w:val="22"/>
    </w:rPr>
  </w:style>
  <w:style w:type="paragraph" w:customStyle="1" w:styleId="SideHeading">
    <w:name w:val="Side Heading"/>
    <w:basedOn w:val="HeadingBase"/>
    <w:rsid w:val="005D2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7E0"/>
    <w:pPr>
      <w:tabs>
        <w:tab w:val="num" w:pos="360"/>
      </w:tabs>
    </w:pPr>
  </w:style>
  <w:style w:type="paragraph" w:styleId="PlainText">
    <w:name w:val="Plain Text"/>
    <w:basedOn w:val="Normal"/>
    <w:link w:val="PlainTextChar"/>
    <w:rsid w:val="005D27E0"/>
    <w:rPr>
      <w:sz w:val="20"/>
    </w:rPr>
  </w:style>
  <w:style w:type="character" w:customStyle="1" w:styleId="PlainTextChar">
    <w:name w:val="Plain Text Char"/>
    <w:basedOn w:val="DefaultParagraphFont"/>
    <w:link w:val="PlainText"/>
    <w:rsid w:val="005D27E0"/>
    <w:rPr>
      <w:rFonts w:ascii="Courier New" w:eastAsia="Times New Roman" w:hAnsi="Courier New" w:cs="Times New Roman"/>
      <w:sz w:val="20"/>
      <w:szCs w:val="20"/>
      <w:lang w:eastAsia="en-US"/>
    </w:rPr>
  </w:style>
  <w:style w:type="character" w:customStyle="1" w:styleId="MenuOption">
    <w:name w:val="Menu Option"/>
    <w:basedOn w:val="DefaultParagraphFont"/>
    <w:rsid w:val="005D27E0"/>
    <w:rPr>
      <w:b/>
      <w:smallCaps/>
    </w:rPr>
  </w:style>
  <w:style w:type="paragraph" w:customStyle="1" w:styleId="TableListNumber">
    <w:name w:val="Table List Number"/>
    <w:basedOn w:val="ListNumber"/>
    <w:rsid w:val="005D27E0"/>
    <w:pPr>
      <w:numPr>
        <w:numId w:val="0"/>
      </w:numPr>
    </w:pPr>
  </w:style>
  <w:style w:type="paragraph" w:styleId="TOC4">
    <w:name w:val="toc 4"/>
    <w:basedOn w:val="TOCBase"/>
    <w:next w:val="Normal"/>
    <w:semiHidden/>
    <w:rsid w:val="005D27E0"/>
    <w:pPr>
      <w:tabs>
        <w:tab w:val="right" w:leader="dot" w:pos="9071"/>
      </w:tabs>
      <w:ind w:left="1701"/>
    </w:pPr>
  </w:style>
  <w:style w:type="paragraph" w:customStyle="1" w:styleId="ListAlpha">
    <w:name w:val="List Alpha"/>
    <w:basedOn w:val="List"/>
    <w:rsid w:val="005D27E0"/>
    <w:pPr>
      <w:numPr>
        <w:numId w:val="9"/>
      </w:numPr>
    </w:pPr>
  </w:style>
  <w:style w:type="paragraph" w:customStyle="1" w:styleId="ListAlpha2">
    <w:name w:val="List Alpha 2"/>
    <w:basedOn w:val="List2"/>
    <w:rsid w:val="005D27E0"/>
    <w:pPr>
      <w:numPr>
        <w:numId w:val="8"/>
      </w:numPr>
    </w:pPr>
  </w:style>
  <w:style w:type="paragraph" w:styleId="List2">
    <w:name w:val="List 2"/>
    <w:basedOn w:val="BodyText"/>
    <w:rsid w:val="005D27E0"/>
    <w:pPr>
      <w:tabs>
        <w:tab w:val="left" w:pos="680"/>
      </w:tabs>
      <w:spacing w:before="60" w:after="60"/>
      <w:ind w:left="680" w:hanging="340"/>
    </w:pPr>
  </w:style>
  <w:style w:type="paragraph" w:styleId="List3">
    <w:name w:val="List 3"/>
    <w:basedOn w:val="BodyText"/>
    <w:rsid w:val="005D27E0"/>
    <w:pPr>
      <w:tabs>
        <w:tab w:val="left" w:pos="1021"/>
      </w:tabs>
      <w:spacing w:before="60" w:after="60"/>
      <w:ind w:left="1020" w:hanging="340"/>
    </w:pPr>
  </w:style>
  <w:style w:type="paragraph" w:styleId="List4">
    <w:name w:val="List 4"/>
    <w:basedOn w:val="BodyText"/>
    <w:rsid w:val="005D27E0"/>
    <w:pPr>
      <w:tabs>
        <w:tab w:val="left" w:pos="1361"/>
      </w:tabs>
      <w:spacing w:before="60" w:after="60"/>
      <w:ind w:left="1361" w:hanging="340"/>
    </w:pPr>
  </w:style>
  <w:style w:type="paragraph" w:styleId="List5">
    <w:name w:val="List 5"/>
    <w:basedOn w:val="BodyText"/>
    <w:rsid w:val="005D27E0"/>
    <w:pPr>
      <w:tabs>
        <w:tab w:val="left" w:pos="1701"/>
      </w:tabs>
      <w:spacing w:before="60" w:after="60"/>
      <w:ind w:left="1701" w:hanging="340"/>
    </w:pPr>
  </w:style>
  <w:style w:type="paragraph" w:styleId="ListBullet3">
    <w:name w:val="List Bullet 3"/>
    <w:basedOn w:val="List3"/>
    <w:rsid w:val="005D27E0"/>
    <w:pPr>
      <w:numPr>
        <w:numId w:val="14"/>
      </w:numPr>
      <w:tabs>
        <w:tab w:val="clear" w:pos="1021"/>
      </w:tabs>
      <w:ind w:left="1037" w:hanging="357"/>
    </w:pPr>
  </w:style>
  <w:style w:type="paragraph" w:styleId="ListBullet4">
    <w:name w:val="List Bullet 4"/>
    <w:basedOn w:val="List4"/>
    <w:rsid w:val="005D27E0"/>
    <w:pPr>
      <w:numPr>
        <w:numId w:val="3"/>
      </w:numPr>
      <w:tabs>
        <w:tab w:val="clear" w:pos="1361"/>
      </w:tabs>
    </w:pPr>
  </w:style>
  <w:style w:type="paragraph" w:styleId="ListBullet5">
    <w:name w:val="List Bullet 5"/>
    <w:basedOn w:val="List5"/>
    <w:rsid w:val="005D27E0"/>
    <w:pPr>
      <w:numPr>
        <w:numId w:val="4"/>
      </w:numPr>
    </w:pPr>
  </w:style>
  <w:style w:type="paragraph" w:styleId="ListContinue2">
    <w:name w:val="List Continue 2"/>
    <w:basedOn w:val="List2"/>
    <w:rsid w:val="005D27E0"/>
    <w:pPr>
      <w:ind w:firstLine="0"/>
    </w:pPr>
  </w:style>
  <w:style w:type="paragraph" w:styleId="ListContinue3">
    <w:name w:val="List Continue 3"/>
    <w:basedOn w:val="List3"/>
    <w:rsid w:val="005D27E0"/>
    <w:pPr>
      <w:ind w:left="1021" w:firstLine="0"/>
    </w:pPr>
  </w:style>
  <w:style w:type="paragraph" w:styleId="ListContinue4">
    <w:name w:val="List Continue 4"/>
    <w:basedOn w:val="List4"/>
    <w:rsid w:val="005D27E0"/>
    <w:pPr>
      <w:ind w:firstLine="0"/>
    </w:pPr>
  </w:style>
  <w:style w:type="paragraph" w:styleId="ListContinue5">
    <w:name w:val="List Continue 5"/>
    <w:basedOn w:val="List5"/>
    <w:rsid w:val="005D27E0"/>
    <w:pPr>
      <w:ind w:firstLine="0"/>
    </w:pPr>
  </w:style>
  <w:style w:type="paragraph" w:styleId="ListNumber3">
    <w:name w:val="List Number 3"/>
    <w:basedOn w:val="List3"/>
    <w:rsid w:val="005D27E0"/>
    <w:pPr>
      <w:numPr>
        <w:numId w:val="5"/>
      </w:numPr>
    </w:pPr>
  </w:style>
  <w:style w:type="paragraph" w:styleId="ListNumber4">
    <w:name w:val="List Number 4"/>
    <w:basedOn w:val="List4"/>
    <w:rsid w:val="005D27E0"/>
    <w:pPr>
      <w:numPr>
        <w:numId w:val="6"/>
      </w:numPr>
    </w:pPr>
  </w:style>
  <w:style w:type="paragraph" w:styleId="ListNumber5">
    <w:name w:val="List Number 5"/>
    <w:basedOn w:val="List5"/>
    <w:rsid w:val="005D27E0"/>
    <w:pPr>
      <w:numPr>
        <w:numId w:val="7"/>
      </w:numPr>
    </w:pPr>
  </w:style>
  <w:style w:type="paragraph" w:styleId="BlockText">
    <w:name w:val="Block Text"/>
    <w:basedOn w:val="Normal"/>
    <w:rsid w:val="005D27E0"/>
    <w:pPr>
      <w:spacing w:after="120"/>
      <w:ind w:left="1440" w:right="1440"/>
    </w:pPr>
  </w:style>
  <w:style w:type="character" w:customStyle="1" w:styleId="Subscript">
    <w:name w:val="Subscript"/>
    <w:basedOn w:val="DefaultParagraphFont"/>
    <w:rsid w:val="005D27E0"/>
    <w:rPr>
      <w:sz w:val="16"/>
      <w:vertAlign w:val="subscript"/>
    </w:rPr>
  </w:style>
  <w:style w:type="character" w:customStyle="1" w:styleId="Superscript">
    <w:name w:val="Superscript"/>
    <w:basedOn w:val="DefaultParagraphFont"/>
    <w:rsid w:val="005D27E0"/>
    <w:rPr>
      <w:sz w:val="16"/>
      <w:vertAlign w:val="superscript"/>
    </w:rPr>
  </w:style>
  <w:style w:type="character" w:customStyle="1" w:styleId="Symbols">
    <w:name w:val="Symbols"/>
    <w:basedOn w:val="DefaultParagraphFont"/>
    <w:rsid w:val="005D27E0"/>
    <w:rPr>
      <w:rFonts w:ascii="Symbol" w:hAnsi="Symbol"/>
    </w:rPr>
  </w:style>
  <w:style w:type="character" w:customStyle="1" w:styleId="MenuOptions">
    <w:name w:val="Menu Options"/>
    <w:basedOn w:val="DefaultParagraphFont"/>
    <w:rsid w:val="005D27E0"/>
    <w:rPr>
      <w:rFonts w:ascii="Arial Narrow" w:hAnsi="Arial Narrow"/>
      <w:smallCaps/>
    </w:rPr>
  </w:style>
  <w:style w:type="character" w:customStyle="1" w:styleId="Buttons">
    <w:name w:val="Buttons"/>
    <w:basedOn w:val="DefaultParagraphFont"/>
    <w:rsid w:val="005D27E0"/>
    <w:rPr>
      <w:b/>
    </w:rPr>
  </w:style>
  <w:style w:type="character" w:customStyle="1" w:styleId="Underlined">
    <w:name w:val="Underlined"/>
    <w:basedOn w:val="DefaultParagraphFont"/>
    <w:rsid w:val="005D27E0"/>
    <w:rPr>
      <w:u w:val="single"/>
    </w:rPr>
  </w:style>
  <w:style w:type="paragraph" w:customStyle="1" w:styleId="TableBodyTextRight">
    <w:name w:val="Table Body Text Right"/>
    <w:basedOn w:val="TableBodyText"/>
    <w:rsid w:val="005D27E0"/>
    <w:pPr>
      <w:widowControl w:val="0"/>
      <w:autoSpaceDE w:val="0"/>
      <w:autoSpaceDN w:val="0"/>
      <w:adjustRightInd w:val="0"/>
      <w:jc w:val="right"/>
    </w:pPr>
    <w:rPr>
      <w:rFonts w:cs="Arial"/>
      <w:szCs w:val="18"/>
    </w:rPr>
  </w:style>
  <w:style w:type="paragraph" w:customStyle="1" w:styleId="CopyrightText">
    <w:name w:val="Copyright Text"/>
    <w:basedOn w:val="BodyText"/>
    <w:rsid w:val="005D27E0"/>
    <w:rPr>
      <w:sz w:val="18"/>
    </w:rPr>
  </w:style>
  <w:style w:type="paragraph" w:customStyle="1" w:styleId="BodySmallRight">
    <w:name w:val="Body Small Right"/>
    <w:basedOn w:val="BodyTextRight"/>
    <w:rsid w:val="005D27E0"/>
    <w:rPr>
      <w:sz w:val="18"/>
      <w:szCs w:val="18"/>
    </w:rPr>
  </w:style>
  <w:style w:type="paragraph" w:customStyle="1" w:styleId="MarginEdition">
    <w:name w:val="Margin Edition"/>
    <w:basedOn w:val="MarginNote"/>
    <w:rsid w:val="005D27E0"/>
    <w:pPr>
      <w:spacing w:before="0" w:after="0"/>
    </w:pPr>
    <w:rPr>
      <w:rFonts w:ascii="Times New Roman" w:hAnsi="Times New Roman"/>
      <w:color w:val="999999"/>
    </w:rPr>
  </w:style>
  <w:style w:type="paragraph" w:customStyle="1" w:styleId="Spacer">
    <w:name w:val="Spacer"/>
    <w:basedOn w:val="Normal"/>
    <w:rsid w:val="005D27E0"/>
    <w:rPr>
      <w:sz w:val="2"/>
      <w:szCs w:val="2"/>
    </w:rPr>
  </w:style>
  <w:style w:type="character" w:customStyle="1" w:styleId="Small">
    <w:name w:val="Small"/>
    <w:basedOn w:val="DefaultParagraphFont"/>
    <w:rsid w:val="005D27E0"/>
    <w:rPr>
      <w:sz w:val="16"/>
    </w:rPr>
  </w:style>
  <w:style w:type="paragraph" w:customStyle="1" w:styleId="WideTable">
    <w:name w:val="Wide Table"/>
    <w:basedOn w:val="Normal"/>
    <w:rsid w:val="005D27E0"/>
    <w:pPr>
      <w:ind w:left="-1418"/>
    </w:pPr>
    <w:rPr>
      <w:sz w:val="2"/>
      <w:szCs w:val="2"/>
    </w:rPr>
  </w:style>
  <w:style w:type="character" w:styleId="PageNumber">
    <w:name w:val="page number"/>
    <w:basedOn w:val="DefaultParagraphFont"/>
    <w:rsid w:val="005D27E0"/>
  </w:style>
  <w:style w:type="paragraph" w:styleId="Quote">
    <w:name w:val="Quote"/>
    <w:basedOn w:val="Heading1"/>
    <w:link w:val="QuoteChar"/>
    <w:qFormat/>
    <w:rsid w:val="005D27E0"/>
    <w:rPr>
      <w:b w:val="0"/>
      <w:sz w:val="72"/>
      <w:szCs w:val="72"/>
      <w:lang w:val="en-NZ"/>
    </w:rPr>
  </w:style>
  <w:style w:type="character" w:customStyle="1" w:styleId="QuoteChar">
    <w:name w:val="Quote Char"/>
    <w:basedOn w:val="DefaultParagraphFont"/>
    <w:link w:val="Quote"/>
    <w:rsid w:val="005D2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7E0"/>
    <w:pPr>
      <w:pageBreakBefore/>
    </w:pPr>
  </w:style>
  <w:style w:type="paragraph" w:customStyle="1" w:styleId="Border">
    <w:name w:val="Border"/>
    <w:basedOn w:val="Normal"/>
    <w:qFormat/>
    <w:rsid w:val="005D2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7E0"/>
    <w:rPr>
      <w:b/>
      <w:bCs/>
      <w:i/>
      <w:iCs/>
      <w:color w:val="auto"/>
    </w:rPr>
  </w:style>
  <w:style w:type="paragraph" w:styleId="IntenseQuote">
    <w:name w:val="Intense Quote"/>
    <w:basedOn w:val="Normal"/>
    <w:next w:val="Normal"/>
    <w:link w:val="IntenseQuoteChar"/>
    <w:uiPriority w:val="30"/>
    <w:qFormat/>
    <w:rsid w:val="005D2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7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7E0"/>
    <w:rPr>
      <w:smallCaps/>
      <w:color w:val="auto"/>
      <w:u w:val="single"/>
    </w:rPr>
  </w:style>
  <w:style w:type="character" w:styleId="IntenseReference">
    <w:name w:val="Intense Reference"/>
    <w:basedOn w:val="DefaultParagraphFont"/>
    <w:uiPriority w:val="32"/>
    <w:qFormat/>
    <w:rsid w:val="005D27E0"/>
    <w:rPr>
      <w:b/>
      <w:bCs/>
      <w:smallCaps/>
      <w:color w:val="auto"/>
      <w:spacing w:val="5"/>
      <w:u w:val="single"/>
    </w:rPr>
  </w:style>
  <w:style w:type="paragraph" w:customStyle="1" w:styleId="2ColumnHeading">
    <w:name w:val="2Column Heading"/>
    <w:basedOn w:val="BodyText"/>
    <w:qFormat/>
    <w:rsid w:val="005D27E0"/>
    <w:pPr>
      <w:spacing w:after="60"/>
      <w:ind w:left="-2268"/>
    </w:pPr>
    <w:rPr>
      <w:b/>
    </w:rPr>
  </w:style>
  <w:style w:type="paragraph" w:customStyle="1" w:styleId="Heading1TOC">
    <w:name w:val="Heading1 TOC"/>
    <w:basedOn w:val="Normal"/>
    <w:qFormat/>
    <w:rsid w:val="005D27E0"/>
    <w:pPr>
      <w:spacing w:before="240" w:after="120"/>
    </w:pPr>
    <w:rPr>
      <w:rFonts w:ascii="Times New Roman" w:hAnsi="Times New Roman"/>
      <w:b/>
      <w:sz w:val="32"/>
    </w:rPr>
  </w:style>
  <w:style w:type="paragraph" w:customStyle="1" w:styleId="Heading2TOC">
    <w:name w:val="Heading2 TOC"/>
    <w:basedOn w:val="Normal"/>
    <w:qFormat/>
    <w:rsid w:val="005D27E0"/>
    <w:pPr>
      <w:spacing w:before="240" w:after="60"/>
    </w:pPr>
    <w:rPr>
      <w:rFonts w:ascii="Times New Roman" w:hAnsi="Times New Roman"/>
      <w:b/>
      <w:sz w:val="28"/>
    </w:rPr>
  </w:style>
  <w:style w:type="character" w:customStyle="1" w:styleId="Underline">
    <w:name w:val="Underline"/>
    <w:basedOn w:val="DefaultParagraphFont"/>
    <w:qFormat/>
    <w:rsid w:val="005D27E0"/>
    <w:rPr>
      <w:u w:val="single"/>
    </w:rPr>
  </w:style>
  <w:style w:type="character" w:customStyle="1" w:styleId="BoldandItalics">
    <w:name w:val="Bold and Italics"/>
    <w:qFormat/>
    <w:rsid w:val="005D27E0"/>
    <w:rPr>
      <w:b/>
      <w:i/>
      <w:u w:val="none"/>
    </w:rPr>
  </w:style>
  <w:style w:type="paragraph" w:styleId="BalloonText">
    <w:name w:val="Balloon Text"/>
    <w:basedOn w:val="Normal"/>
    <w:link w:val="BalloonTextChar"/>
    <w:rsid w:val="005D27E0"/>
    <w:rPr>
      <w:rFonts w:ascii="Tahoma" w:hAnsi="Tahoma" w:cs="Tahoma"/>
      <w:sz w:val="16"/>
      <w:szCs w:val="16"/>
    </w:rPr>
  </w:style>
  <w:style w:type="character" w:customStyle="1" w:styleId="BalloonTextChar">
    <w:name w:val="Balloon Text Char"/>
    <w:basedOn w:val="DefaultParagraphFont"/>
    <w:link w:val="BalloonText"/>
    <w:rsid w:val="005D27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7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7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7E0"/>
    <w:rPr>
      <w:b/>
      <w:color w:val="660033"/>
      <w:spacing w:val="0"/>
    </w:rPr>
  </w:style>
  <w:style w:type="paragraph" w:customStyle="1" w:styleId="Nameditemlist">
    <w:name w:val="Named item list"/>
    <w:basedOn w:val="BodyText"/>
    <w:qFormat/>
    <w:rsid w:val="005D27E0"/>
    <w:pPr>
      <w:tabs>
        <w:tab w:val="left" w:pos="2835"/>
      </w:tabs>
      <w:ind w:left="2835" w:hanging="2835"/>
    </w:pPr>
  </w:style>
  <w:style w:type="paragraph" w:customStyle="1" w:styleId="BodyTextnopadding">
    <w:name w:val="Body Text no padding"/>
    <w:basedOn w:val="BodyText"/>
    <w:qFormat/>
    <w:rsid w:val="005D27E0"/>
    <w:pPr>
      <w:spacing w:before="0" w:after="0"/>
    </w:pPr>
  </w:style>
  <w:style w:type="paragraph" w:customStyle="1" w:styleId="BodyTextBold">
    <w:name w:val="Body Text Bold"/>
    <w:basedOn w:val="BodyText"/>
    <w:qFormat/>
    <w:rsid w:val="005D27E0"/>
    <w:rPr>
      <w:b/>
    </w:rPr>
  </w:style>
  <w:style w:type="character" w:styleId="Hyperlink">
    <w:name w:val="Hyperlink"/>
    <w:basedOn w:val="DefaultParagraphFont"/>
    <w:uiPriority w:val="99"/>
    <w:unhideWhenUsed/>
    <w:rsid w:val="00FC38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4094</Characters>
  <Application>Microsoft Office Word</Application>
  <DocSecurity>0</DocSecurity>
  <Lines>107</Lines>
  <Paragraphs>87</Paragraphs>
  <ScaleCrop>false</ScaleCrop>
  <Company>Author-it Software Corporation Ltd.</Company>
  <LinksUpToDate>false</LinksUpToDate>
  <CharactersWithSpaces>4641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CHCCCS028 Provide client-centred support to people in crisis</dc:title>
  <dc:subject>Approved</dc:subject>
  <dc:creator>SkillsIQ</dc:creator>
  <cp:keywords>Release: 1</cp:keywords>
  <dc:description>Review Date: 12 April 2008</dc:description>
  <cp:lastModifiedBy>HSD_TPCMSd.prod</cp:lastModifiedBy>
  <cp:revision>3</cp:revision>
  <dcterms:created xsi:type="dcterms:W3CDTF">2023-07-01T04:08:00Z</dcterms:created>
  <dcterms:modified xsi:type="dcterms:W3CDTF">2023-07-01T04:08:00Z</dcterms:modified>
</cp:coreProperties>
</file>