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E10" w:rsidP="006B6E10">
      <w:pPr>
        <w:pStyle w:val="Title"/>
      </w:pPr>
      <w:r>
        <w:fldChar w:fldCharType="begin"/>
      </w:r>
      <w:r>
        <w:instrText xml:space="preserve"> TITLE   \* MERGEFORMAT </w:instrText>
      </w:r>
      <w:r>
        <w:fldChar w:fldCharType="separate"/>
      </w:r>
      <w:r>
        <w:t>CHCCCS027 Visit client residence</w:t>
      </w:r>
      <w:r>
        <w:fldChar w:fldCharType="end"/>
      </w:r>
    </w:p>
    <w:p w:rsidR="006B6E10" w:rsidP="006B6E10">
      <w:pPr>
        <w:pStyle w:val="Version"/>
        <w:sectPr w:rsidSect="00472C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CCB" w:rsidP="00472CCB">
      <w:pPr>
        <w:pStyle w:val="SuperHeading"/>
      </w:pPr>
      <w:r w:rsidRPr="00472CCB">
        <w:t>CHCCCS027 Visit client residence</w:t>
      </w:r>
    </w:p>
    <w:p w:rsidR="00000000" w:rsidRPr="00472CCB" w:rsidP="00472CCB">
      <w:pPr>
        <w:pStyle w:val="Heading1"/>
      </w:pPr>
      <w:bookmarkStart w:id="1" w:name="O_652762"/>
      <w:bookmarkEnd w:id="1"/>
      <w:r w:rsidRPr="00472CCB">
        <w:t>Modification History</w:t>
      </w:r>
    </w:p>
    <w:tbl>
      <w:tblPr>
        <w:tblW w:w="0" w:type="auto"/>
        <w:tblLayout w:type="fixed"/>
        <w:tblCellMar>
          <w:left w:w="62" w:type="dxa"/>
          <w:right w:w="62" w:type="dxa"/>
        </w:tblCellMar>
        <w:tblLook w:val="0000"/>
      </w:tblPr>
      <w:tblGrid>
        <w:gridCol w:w="2790"/>
        <w:gridCol w:w="6344"/>
      </w:tblGrid>
      <w:tr w:rsidTr="00472C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CB" w:rsidP="00472CCB">
            <w:pPr>
              <w:pStyle w:val="BodyText"/>
            </w:pPr>
            <w:r w:rsidRPr="00472CC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CB">
            <w:pPr>
              <w:pStyle w:val="BodyText"/>
              <w:rPr>
                <w:lang w:val="en-NZ"/>
              </w:rPr>
            </w:pPr>
            <w:r w:rsidRPr="00472CCB">
              <w:rPr>
                <w:rStyle w:val="SpecialBold"/>
              </w:rPr>
              <w:t>Comments</w:t>
            </w:r>
          </w:p>
        </w:tc>
      </w:tr>
      <w:tr w:rsidTr="00472C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CB">
            <w:pPr>
              <w:pStyle w:val="BodyText"/>
              <w:rPr>
                <w:lang w:val="en-NZ"/>
              </w:rPr>
            </w:pPr>
            <w:r w:rsidRPr="00472CC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CB" w:rsidP="00472CCB">
            <w:pPr>
              <w:pStyle w:val="BodyText"/>
            </w:pPr>
            <w:r w:rsidRPr="00472CCB">
              <w:t xml:space="preserve">This version was released in </w:t>
            </w:r>
            <w:r w:rsidRPr="00472CCB">
              <w:rPr>
                <w:rStyle w:val="Emphasis"/>
              </w:rPr>
              <w:t>CHC Community Services Training Package release 2.0</w:t>
            </w:r>
            <w:r w:rsidRPr="00472CCB">
              <w:t xml:space="preserve"> and meets the requirements of the 2012 Standards for Training Packages.</w:t>
            </w:r>
          </w:p>
          <w:p w:rsidR="00000000" w:rsidRPr="00472CCB" w:rsidP="00472CCB">
            <w:pPr>
              <w:pStyle w:val="BodyText"/>
            </w:pPr>
            <w:r w:rsidRPr="00472CCB">
              <w:t>Merged HLTRAH302C/CHCCH522B. Minimal change to the ele</w:t>
            </w:r>
            <w:r w:rsidRPr="00472CCB">
              <w:t>ments and performance criteria. New evidence requirements for assessment including volume and frequency requirements. Significant changes to knowledge evidence.</w:t>
            </w:r>
          </w:p>
        </w:tc>
      </w:tr>
    </w:tbl>
    <w:p w:rsidR="00000000" w:rsidRPr="00472CCB" w:rsidP="00472CCB">
      <w:pPr>
        <w:pStyle w:val="BodyText"/>
      </w:pPr>
    </w:p>
    <w:p w:rsidR="00000000" w:rsidRPr="00472CCB" w:rsidP="00472CCB">
      <w:pPr>
        <w:pStyle w:val="AllowPageBreak"/>
      </w:pPr>
    </w:p>
    <w:p w:rsidR="00000000" w:rsidRPr="00472CCB" w:rsidP="00472CCB">
      <w:pPr>
        <w:pStyle w:val="Heading1"/>
      </w:pPr>
      <w:bookmarkStart w:id="2" w:name="O_652763"/>
      <w:bookmarkEnd w:id="2"/>
      <w:r w:rsidRPr="00472CCB">
        <w:t>Application</w:t>
      </w:r>
    </w:p>
    <w:p w:rsidR="00000000" w:rsidRPr="00472CCB" w:rsidP="006B6E10">
      <w:pPr>
        <w:pStyle w:val="BodyText"/>
      </w:pPr>
      <w:r w:rsidRPr="00472CCB">
        <w:t>This unit describes the skills and knowledge required to make vi</w:t>
      </w:r>
      <w:r w:rsidRPr="00472CCB">
        <w:t>sits to clients to assess needs and/or deliver services in their place of residence.</w:t>
      </w:r>
    </w:p>
    <w:p w:rsidR="00000000" w:rsidRPr="00472CCB" w:rsidP="006B6E10">
      <w:pPr>
        <w:pStyle w:val="BodyText"/>
      </w:pPr>
      <w:r w:rsidRPr="00472CCB">
        <w:t>This unit applies to workers who are required to deliver services to people in their home or in any temporary or permanent community residence. Work may be directed under</w:t>
      </w:r>
      <w:r w:rsidRPr="00472CCB">
        <w:t xml:space="preserve"> regular (direct, indirect or remote) supervision. </w:t>
      </w:r>
    </w:p>
    <w:p w:rsidR="00000000" w:rsidRPr="006B6E10" w:rsidP="006B6E10">
      <w:pPr>
        <w:pStyle w:val="BodyText"/>
        <w:rPr>
          <w:i/>
        </w:rPr>
      </w:pPr>
      <w:r w:rsidRPr="006B6E10">
        <w:rPr>
          <w:rStyle w:val="Emphasis"/>
        </w:rPr>
        <w:t>The skills in this unit must be applied in accordance with Commonwealth and State/Territory legislation, Australian/New Zealand standards and industry codes of practice.</w:t>
      </w:r>
    </w:p>
    <w:p w:rsidR="00000000" w:rsidRPr="00472CCB" w:rsidP="00472CCB">
      <w:pPr>
        <w:pStyle w:val="Heading1"/>
      </w:pPr>
      <w:bookmarkStart w:id="3" w:name="O_652767"/>
      <w:bookmarkEnd w:id="3"/>
      <w:r w:rsidRPr="00472CCB">
        <w:t>Elements and Per</w:t>
      </w:r>
      <w:r w:rsidRPr="00472CCB">
        <w:t>formance Criteria</w:t>
      </w:r>
    </w:p>
    <w:tbl>
      <w:tblPr>
        <w:tblW w:w="0" w:type="auto"/>
        <w:tblLayout w:type="fixed"/>
        <w:tblCellMar>
          <w:left w:w="62" w:type="dxa"/>
          <w:right w:w="62" w:type="dxa"/>
        </w:tblCellMar>
        <w:tblLook w:val="0000"/>
      </w:tblPr>
      <w:tblGrid>
        <w:gridCol w:w="3261"/>
        <w:gridCol w:w="5702"/>
      </w:tblGrid>
      <w:tr w:rsidTr="00472CC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72CCB" w:rsidP="00472CCB">
            <w:pPr>
              <w:pStyle w:val="BodyText"/>
            </w:pPr>
            <w:r w:rsidRPr="00472CC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2CCB">
            <w:pPr>
              <w:pStyle w:val="BodyText"/>
              <w:rPr>
                <w:lang w:val="en-NZ"/>
              </w:rPr>
            </w:pPr>
            <w:r w:rsidRPr="00472CCB">
              <w:rPr>
                <w:rStyle w:val="SpecialBold"/>
              </w:rPr>
              <w:t>PERFORMANCE CRITERIA</w:t>
            </w:r>
          </w:p>
        </w:tc>
      </w:tr>
      <w:tr w:rsidTr="00472CC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72CCB" w:rsidP="00472CCB">
            <w:pPr>
              <w:pStyle w:val="BodyText"/>
            </w:pPr>
            <w:r w:rsidRPr="00472CC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72CCB">
            <w:pPr>
              <w:pStyle w:val="BodyText"/>
              <w:rPr>
                <w:lang w:val="en-NZ"/>
              </w:rPr>
            </w:pPr>
            <w:r w:rsidRPr="00472CCB">
              <w:rPr>
                <w:rStyle w:val="Emphasis"/>
              </w:rPr>
              <w:t>Performance criteria describe the performance needed to demonstrate achievement of the element.</w:t>
            </w:r>
          </w:p>
        </w:tc>
      </w:tr>
      <w:tr w:rsidTr="00472CC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2CCB">
            <w:pPr>
              <w:pStyle w:val="BodyText"/>
              <w:rPr>
                <w:lang w:val="en-NZ"/>
              </w:rPr>
            </w:pPr>
            <w:r w:rsidRPr="00472CCB">
              <w:t xml:space="preserve">1. Prepare for visit </w:t>
            </w:r>
          </w:p>
        </w:tc>
        <w:tc>
          <w:tcPr>
            <w:tcW w:w="5702" w:type="dxa"/>
            <w:tcBorders>
              <w:top w:val="nil"/>
              <w:left w:val="nil"/>
              <w:bottom w:val="nil"/>
              <w:right w:val="nil"/>
            </w:tcBorders>
            <w:tcMar>
              <w:top w:w="0" w:type="dxa"/>
              <w:left w:w="62" w:type="dxa"/>
              <w:bottom w:w="0" w:type="dxa"/>
              <w:right w:w="62" w:type="dxa"/>
            </w:tcMar>
          </w:tcPr>
          <w:p w:rsidR="00000000" w:rsidRPr="00472CCB" w:rsidP="00472CCB">
            <w:pPr>
              <w:pStyle w:val="BodyText"/>
            </w:pPr>
            <w:r w:rsidRPr="00472CCB">
              <w:t>1.1 Check that the person is expecting and prepared for a visit at the agreed time</w:t>
            </w:r>
          </w:p>
          <w:p w:rsidR="00000000" w:rsidRPr="00472CCB" w:rsidP="00472CCB">
            <w:pPr>
              <w:pStyle w:val="BodyText"/>
            </w:pPr>
            <w:r w:rsidRPr="00472CCB">
              <w:t>1.2 Clarify purpose of visit and history of the person in relation to unexpected issues and needs</w:t>
            </w:r>
          </w:p>
          <w:p w:rsidR="00000000" w:rsidRPr="00472CCB" w:rsidP="00472CCB">
            <w:pPr>
              <w:pStyle w:val="BodyText"/>
            </w:pPr>
            <w:r w:rsidRPr="00472CCB">
              <w:t xml:space="preserve">1.3 Prepare equipment, resources and/or documents required for the purpose </w:t>
            </w:r>
            <w:r w:rsidRPr="00472CCB">
              <w:t>of the visit and contingencies</w:t>
            </w:r>
          </w:p>
          <w:p w:rsidR="00000000" w:rsidRPr="00472CCB" w:rsidP="00472CCB">
            <w:pPr>
              <w:pStyle w:val="BodyText"/>
            </w:pPr>
            <w:r w:rsidRPr="00472CCB">
              <w:t>1.4 Allow time in schedule for contingencies</w:t>
            </w:r>
          </w:p>
          <w:p w:rsidR="00000000" w:rsidRPr="00472CCB" w:rsidP="00472CCB">
            <w:pPr>
              <w:pStyle w:val="BodyText"/>
            </w:pPr>
            <w:r w:rsidRPr="00472CCB">
              <w:t>1.5 Assess factors related to security of the place of residence and check that entry to the place is ensured</w:t>
            </w:r>
          </w:p>
          <w:p w:rsidR="00000000" w:rsidP="00472CCB">
            <w:pPr>
              <w:pStyle w:val="BodyText"/>
              <w:rPr>
                <w:lang w:val="en-NZ"/>
              </w:rPr>
            </w:pPr>
            <w:r w:rsidRPr="00472CCB">
              <w:t xml:space="preserve">1.6 Ensure co-worker(s) are aware of intended time and place of visit </w:t>
            </w:r>
            <w:r w:rsidRPr="00472CCB">
              <w:t>and mobile contact details</w:t>
            </w:r>
          </w:p>
        </w:tc>
      </w:tr>
      <w:tr w:rsidTr="00472CC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2CCB">
            <w:pPr>
              <w:pStyle w:val="BodyText"/>
              <w:rPr>
                <w:lang w:val="en-NZ"/>
              </w:rPr>
            </w:pPr>
          </w:p>
        </w:tc>
      </w:tr>
      <w:tr w:rsidTr="00472CC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2CCB">
            <w:pPr>
              <w:pStyle w:val="BodyText"/>
              <w:rPr>
                <w:lang w:val="en-NZ"/>
              </w:rPr>
            </w:pPr>
            <w:r w:rsidRPr="00472CCB">
              <w:t>2. Undertake visit</w:t>
            </w:r>
          </w:p>
        </w:tc>
        <w:tc>
          <w:tcPr>
            <w:tcW w:w="5702" w:type="dxa"/>
            <w:tcBorders>
              <w:top w:val="nil"/>
              <w:left w:val="nil"/>
              <w:bottom w:val="nil"/>
              <w:right w:val="nil"/>
            </w:tcBorders>
            <w:tcMar>
              <w:top w:w="0" w:type="dxa"/>
              <w:left w:w="62" w:type="dxa"/>
              <w:bottom w:w="0" w:type="dxa"/>
              <w:right w:w="62" w:type="dxa"/>
            </w:tcMar>
          </w:tcPr>
          <w:p w:rsidR="00000000" w:rsidRPr="00472CCB" w:rsidP="00472CCB">
            <w:pPr>
              <w:pStyle w:val="BodyText"/>
            </w:pPr>
            <w:r w:rsidRPr="00472CCB">
              <w:t>2.1 Obtain entry to the place of residence, check for hazards to own and others’ health and safety and implement controls to manage risk</w:t>
            </w:r>
          </w:p>
          <w:p w:rsidR="00000000" w:rsidRPr="00472CCB" w:rsidP="00472CCB">
            <w:pPr>
              <w:pStyle w:val="BodyText"/>
            </w:pPr>
            <w:r w:rsidRPr="00472CCB">
              <w:t>2.2 Take standard precautions to control infection and, where required, take additional precautions</w:t>
            </w:r>
          </w:p>
          <w:p w:rsidR="00000000" w:rsidRPr="00472CCB" w:rsidP="00472CCB">
            <w:pPr>
              <w:pStyle w:val="BodyText"/>
            </w:pPr>
            <w:r w:rsidRPr="00472CCB">
              <w:t>2.3 Demonstrate respect and sensitivity toward the person and the place of residence</w:t>
            </w:r>
          </w:p>
          <w:p w:rsidR="00000000" w:rsidP="00472CCB">
            <w:pPr>
              <w:pStyle w:val="BodyText"/>
              <w:rPr>
                <w:lang w:val="en-NZ"/>
              </w:rPr>
            </w:pPr>
            <w:r w:rsidRPr="00472CCB">
              <w:t>2.4 Follow appropriate risk management practices when delivering servic</w:t>
            </w:r>
            <w:r w:rsidRPr="00472CCB">
              <w:t>es in an unfamiliar and potentially unsafe environment</w:t>
            </w:r>
          </w:p>
        </w:tc>
      </w:tr>
      <w:tr w:rsidTr="00472CC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2CCB">
            <w:pPr>
              <w:pStyle w:val="BodyText"/>
              <w:rPr>
                <w:lang w:val="en-NZ"/>
              </w:rPr>
            </w:pPr>
          </w:p>
        </w:tc>
      </w:tr>
      <w:tr w:rsidTr="00472CC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2CCB">
            <w:pPr>
              <w:pStyle w:val="BodyText"/>
              <w:rPr>
                <w:lang w:val="en-NZ"/>
              </w:rPr>
            </w:pPr>
            <w:r w:rsidRPr="00472CCB">
              <w:t>3. Establish relationship in the place of residence</w:t>
            </w:r>
          </w:p>
        </w:tc>
        <w:tc>
          <w:tcPr>
            <w:tcW w:w="5702" w:type="dxa"/>
            <w:tcBorders>
              <w:top w:val="nil"/>
              <w:left w:val="nil"/>
              <w:bottom w:val="nil"/>
              <w:right w:val="nil"/>
            </w:tcBorders>
            <w:tcMar>
              <w:top w:w="0" w:type="dxa"/>
              <w:left w:w="62" w:type="dxa"/>
              <w:bottom w:w="0" w:type="dxa"/>
              <w:right w:w="62" w:type="dxa"/>
            </w:tcMar>
          </w:tcPr>
          <w:p w:rsidR="00000000" w:rsidRPr="00472CCB" w:rsidP="00472CCB">
            <w:pPr>
              <w:pStyle w:val="BodyText"/>
            </w:pPr>
            <w:r w:rsidRPr="00472CCB">
              <w:t>3.1 Communicate with the person to provide information, clarify purpose of visit and confirm the person’s consent</w:t>
            </w:r>
          </w:p>
          <w:p w:rsidR="00000000" w:rsidRPr="00472CCB" w:rsidP="00472CCB">
            <w:pPr>
              <w:pStyle w:val="BodyText"/>
            </w:pPr>
            <w:r w:rsidRPr="00472CCB">
              <w:t>3.2 Provide opportunity for the</w:t>
            </w:r>
            <w:r w:rsidRPr="00472CCB">
              <w:t xml:space="preserve"> person to identify and express any issues or concerns in relation to the visit and/or associated matters</w:t>
            </w:r>
          </w:p>
          <w:p w:rsidR="00000000" w:rsidRPr="00472CCB" w:rsidP="00472CCB">
            <w:pPr>
              <w:pStyle w:val="BodyText"/>
            </w:pPr>
            <w:r w:rsidRPr="00472CCB">
              <w:t>3.3 Engage appropriately with others in the place of residence in accordance with organisation policies</w:t>
            </w:r>
          </w:p>
          <w:p w:rsidR="00000000" w:rsidRPr="00472CCB" w:rsidP="00472CCB">
            <w:pPr>
              <w:pStyle w:val="BodyText"/>
            </w:pPr>
            <w:r w:rsidRPr="00472CCB">
              <w:t xml:space="preserve">3.4 Deal with ethical dilemmas and behaviours </w:t>
            </w:r>
            <w:r w:rsidRPr="00472CCB">
              <w:t>of concerns in accordance with relevant policies and procedures</w:t>
            </w:r>
          </w:p>
          <w:p w:rsidR="00000000" w:rsidRPr="00472CCB" w:rsidP="00472CCB">
            <w:pPr>
              <w:pStyle w:val="BodyText"/>
            </w:pPr>
            <w:r w:rsidRPr="00472CCB">
              <w:t>3.5 Deal with difficult or challenging situations appropriately and in accordance with relevant policies and procedures</w:t>
            </w:r>
          </w:p>
          <w:p w:rsidR="00000000" w:rsidP="00472CCB">
            <w:pPr>
              <w:pStyle w:val="BodyText"/>
              <w:rPr>
                <w:lang w:val="en-NZ"/>
              </w:rPr>
            </w:pPr>
            <w:r w:rsidRPr="00472CCB">
              <w:t xml:space="preserve">3.6 Identify any health issues or areas of concern that might place the </w:t>
            </w:r>
            <w:r w:rsidRPr="00472CCB">
              <w:t>person or others at risk</w:t>
            </w:r>
          </w:p>
        </w:tc>
      </w:tr>
      <w:tr w:rsidTr="00472CC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2CCB">
            <w:pPr>
              <w:pStyle w:val="BodyText"/>
              <w:rPr>
                <w:lang w:val="en-NZ"/>
              </w:rPr>
            </w:pPr>
          </w:p>
        </w:tc>
      </w:tr>
      <w:tr w:rsidTr="00472CC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2CCB">
            <w:pPr>
              <w:pStyle w:val="BodyText"/>
              <w:rPr>
                <w:lang w:val="en-NZ"/>
              </w:rPr>
            </w:pPr>
            <w:r w:rsidRPr="00472CCB">
              <w:t>4. Follow up visit</w:t>
            </w:r>
          </w:p>
        </w:tc>
        <w:tc>
          <w:tcPr>
            <w:tcW w:w="5702" w:type="dxa"/>
            <w:tcBorders>
              <w:top w:val="nil"/>
              <w:left w:val="nil"/>
              <w:bottom w:val="nil"/>
              <w:right w:val="nil"/>
            </w:tcBorders>
            <w:tcMar>
              <w:top w:w="0" w:type="dxa"/>
              <w:left w:w="62" w:type="dxa"/>
              <w:bottom w:w="0" w:type="dxa"/>
              <w:right w:w="62" w:type="dxa"/>
            </w:tcMar>
          </w:tcPr>
          <w:p w:rsidR="00000000" w:rsidRPr="00472CCB" w:rsidP="00472CCB">
            <w:pPr>
              <w:pStyle w:val="BodyText"/>
            </w:pPr>
            <w:r w:rsidRPr="00472CCB">
              <w:t>4.1 Document all aspects of the visit in line with organisation policies and procedures</w:t>
            </w:r>
          </w:p>
          <w:p w:rsidR="00000000" w:rsidRPr="00472CCB" w:rsidP="00472CCB">
            <w:pPr>
              <w:pStyle w:val="BodyText"/>
            </w:pPr>
            <w:r w:rsidRPr="00472CCB">
              <w:t>4.2 Refer any health issues and areas of concern promptly to a supervisor</w:t>
            </w:r>
          </w:p>
          <w:p w:rsidR="00000000" w:rsidRPr="00472CCB" w:rsidP="00472CCB">
            <w:pPr>
              <w:pStyle w:val="BodyText"/>
            </w:pPr>
            <w:r w:rsidRPr="00472CCB">
              <w:t>4.3 Comply with statutory and organisation rep</w:t>
            </w:r>
            <w:r w:rsidRPr="00472CCB">
              <w:t>orting requirements</w:t>
            </w:r>
          </w:p>
          <w:p w:rsidR="00000000" w:rsidRPr="00472CCB" w:rsidP="00472CCB">
            <w:pPr>
              <w:pStyle w:val="BodyText"/>
            </w:pPr>
            <w:r w:rsidRPr="00472CCB">
              <w:t>4.4 Ensure any arrangements for follow up visits are recorded and implemented</w:t>
            </w:r>
          </w:p>
        </w:tc>
      </w:tr>
    </w:tbl>
    <w:p w:rsidR="00000000" w:rsidRPr="00472CCB" w:rsidP="00472CCB">
      <w:pPr>
        <w:pStyle w:val="BodyText"/>
      </w:pPr>
    </w:p>
    <w:p w:rsidR="00000000" w:rsidRPr="00472CCB" w:rsidP="00472CCB">
      <w:pPr>
        <w:pStyle w:val="AllowPageBreak"/>
      </w:pPr>
    </w:p>
    <w:p w:rsidR="00000000" w:rsidRPr="00472CCB" w:rsidP="00472CCB">
      <w:pPr>
        <w:pStyle w:val="Heading1"/>
      </w:pPr>
      <w:bookmarkStart w:id="4" w:name="O_652768"/>
      <w:bookmarkEnd w:id="4"/>
      <w:r w:rsidRPr="00472CCB">
        <w:t>Foundation Skills</w:t>
      </w:r>
    </w:p>
    <w:p w:rsidR="00000000" w:rsidRPr="006B6E10" w:rsidP="006B6E10">
      <w:pPr>
        <w:pStyle w:val="BodyText"/>
        <w:rPr>
          <w:i/>
        </w:rPr>
      </w:pPr>
      <w:r w:rsidRPr="006B6E10">
        <w:rPr>
          <w:rStyle w:val="Emphasis"/>
        </w:rPr>
        <w:t>The Foundation Skills describe those required skills (such as language, literacy, numeracy and employment skills) that are essential to performance.</w:t>
      </w:r>
    </w:p>
    <w:p w:rsidR="00000000" w:rsidRPr="00472CCB" w:rsidP="006B6E10">
      <w:pPr>
        <w:pStyle w:val="BodyText"/>
      </w:pPr>
      <w:r w:rsidRPr="00472CCB">
        <w:t>Foundation skills essential to performance are explicit in the performance criteria of this unit of compet</w:t>
      </w:r>
      <w:r w:rsidRPr="00472CCB">
        <w:t>ency.</w:t>
      </w:r>
    </w:p>
    <w:p w:rsidR="00000000" w:rsidRPr="00472CCB" w:rsidP="00472CCB">
      <w:pPr>
        <w:pStyle w:val="Heading1"/>
      </w:pPr>
      <w:bookmarkStart w:id="5" w:name="O_652770"/>
      <w:bookmarkEnd w:id="5"/>
      <w:r w:rsidRPr="00472CCB">
        <w:t>Unit Mapping Information</w:t>
      </w:r>
    </w:p>
    <w:p w:rsidR="00000000" w:rsidRPr="00472CCB" w:rsidP="006B6E10">
      <w:pPr>
        <w:pStyle w:val="BodyText"/>
      </w:pPr>
      <w:r w:rsidRPr="00472CCB">
        <w:t>No equivalent unit.</w:t>
      </w:r>
    </w:p>
    <w:p w:rsidR="00000000" w:rsidRPr="00472CCB" w:rsidP="00472CCB">
      <w:pPr>
        <w:pStyle w:val="Heading1"/>
      </w:pPr>
      <w:bookmarkStart w:id="6" w:name="O_652777"/>
      <w:bookmarkEnd w:id="6"/>
      <w:r w:rsidRPr="00472CCB">
        <w:t>Links</w:t>
      </w:r>
    </w:p>
    <w:p w:rsidR="00000000" w:rsidRPr="00472CCB" w:rsidP="006B6E10">
      <w:pPr>
        <w:pStyle w:val="BodyText"/>
      </w:pPr>
      <w:r w:rsidRPr="00472CC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96349">
        <w:rPr>
          <w:rStyle w:val="Hyperlink"/>
        </w:rPr>
        <w:t>https://vetnet.gov.au/Pages/TrainingDocs.aspx?q=5e0c25cc-3d9d-4b43-80d3-bd22cc4f1e53</w:t>
      </w:r>
      <w:r>
        <w:fldChar w:fldCharType="end"/>
      </w:r>
    </w:p>
    <w:p w:rsidR="00000000" w:rsidRPr="00472CCB" w:rsidP="006B6E10">
      <w:pPr>
        <w:pStyle w:val="BodyText"/>
        <w:sectPr w:rsidSect="00472CCB">
          <w:headerReference w:type="default" r:id="rId10"/>
          <w:footerReference w:type="default" r:id="rId11"/>
          <w:pgSz w:w="11908" w:h="16833"/>
          <w:pgMar w:top="1702" w:right="1418" w:bottom="1702" w:left="1418" w:header="992" w:footer="992" w:gutter="0"/>
          <w:cols w:space="720"/>
          <w:noEndnote/>
          <w:docGrid w:linePitch="299"/>
        </w:sectPr>
      </w:pPr>
    </w:p>
    <w:p w:rsidR="00000000" w:rsidRPr="00472CCB" w:rsidP="00472CCB">
      <w:pPr>
        <w:pStyle w:val="SuperHeading"/>
      </w:pPr>
      <w:r w:rsidRPr="00472CCB">
        <w:t>Assessment Requirements for CHCCCS027 Visit client residence</w:t>
      </w:r>
    </w:p>
    <w:p w:rsidR="00000000" w:rsidRPr="00472CCB" w:rsidP="00472CCB">
      <w:pPr>
        <w:pStyle w:val="Heading1"/>
      </w:pPr>
      <w:bookmarkStart w:id="7" w:name="O_652772"/>
      <w:bookmarkEnd w:id="7"/>
      <w:r w:rsidRPr="00472CCB">
        <w:t>Modification History</w:t>
      </w:r>
    </w:p>
    <w:tbl>
      <w:tblPr>
        <w:tblW w:w="0" w:type="auto"/>
        <w:tblLayout w:type="fixed"/>
        <w:tblCellMar>
          <w:left w:w="62" w:type="dxa"/>
          <w:right w:w="62" w:type="dxa"/>
        </w:tblCellMar>
        <w:tblLook w:val="0000"/>
      </w:tblPr>
      <w:tblGrid>
        <w:gridCol w:w="2790"/>
        <w:gridCol w:w="6344"/>
      </w:tblGrid>
      <w:tr w:rsidTr="00472C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CB" w:rsidP="00472CCB">
            <w:pPr>
              <w:pStyle w:val="BodyText"/>
            </w:pPr>
            <w:r w:rsidRPr="00472CC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CB">
            <w:pPr>
              <w:pStyle w:val="BodyText"/>
              <w:rPr>
                <w:lang w:val="en-NZ"/>
              </w:rPr>
            </w:pPr>
            <w:r w:rsidRPr="00472CCB">
              <w:rPr>
                <w:rStyle w:val="SpecialBold"/>
              </w:rPr>
              <w:t>Comments</w:t>
            </w:r>
          </w:p>
        </w:tc>
      </w:tr>
      <w:tr w:rsidTr="00472C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CB">
            <w:pPr>
              <w:pStyle w:val="BodyText"/>
              <w:rPr>
                <w:lang w:val="en-NZ"/>
              </w:rPr>
            </w:pPr>
            <w:r w:rsidRPr="00472CC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CB" w:rsidP="00472CCB">
            <w:pPr>
              <w:pStyle w:val="BodyText"/>
            </w:pPr>
            <w:r w:rsidRPr="00472CCB">
              <w:t xml:space="preserve">This version was released in </w:t>
            </w:r>
            <w:r w:rsidRPr="00472CCB">
              <w:rPr>
                <w:rStyle w:val="Emphasis"/>
              </w:rPr>
              <w:t>CHC Community Services Training Package release 2.0</w:t>
            </w:r>
            <w:r w:rsidRPr="00472CCB">
              <w:t xml:space="preserve"> and meets the requirements of the 2012 Standards for Training Packages.</w:t>
            </w:r>
          </w:p>
          <w:p w:rsidR="00000000" w:rsidRPr="00472CCB" w:rsidP="00472CCB">
            <w:pPr>
              <w:pStyle w:val="BodyText"/>
            </w:pPr>
            <w:r w:rsidRPr="00472CCB">
              <w:t>Merged HLTRAH302C/CHCCH522B. Minimal change to the elements and performance criteria. New evidence requirements for assessment including volume and frequency requirements. Significant</w:t>
            </w:r>
            <w:r w:rsidRPr="00472CCB">
              <w:t xml:space="preserve"> changes to knowledge evidence.</w:t>
            </w:r>
          </w:p>
        </w:tc>
      </w:tr>
    </w:tbl>
    <w:p w:rsidR="00000000" w:rsidRPr="00472CCB" w:rsidP="00472CCB">
      <w:pPr>
        <w:pStyle w:val="BodyText"/>
      </w:pPr>
    </w:p>
    <w:p w:rsidR="00000000" w:rsidRPr="00472CCB" w:rsidP="00472CCB">
      <w:pPr>
        <w:pStyle w:val="AllowPageBreak"/>
      </w:pPr>
    </w:p>
    <w:p w:rsidR="00000000" w:rsidRPr="00472CCB" w:rsidP="00472CCB">
      <w:pPr>
        <w:pStyle w:val="Heading1"/>
      </w:pPr>
      <w:bookmarkStart w:id="8" w:name="O_652773"/>
      <w:bookmarkEnd w:id="8"/>
      <w:r w:rsidRPr="00472CCB">
        <w:t>Performance Evidence</w:t>
      </w:r>
    </w:p>
    <w:p w:rsidR="00000000" w:rsidRPr="00472CCB" w:rsidP="006B6E10">
      <w:pPr>
        <w:pStyle w:val="BodyText"/>
      </w:pPr>
      <w:r w:rsidRPr="00472CCB">
        <w:t>The candidate must show evidence of the ability to complete tasks outlined in elements and performance criteria of this unit, manage tasks and manage contingencies in the context of th</w:t>
      </w:r>
      <w:r w:rsidRPr="00472CCB">
        <w:t>e job role. There must be evidence that the candidate has:</w:t>
      </w:r>
    </w:p>
    <w:p w:rsidR="00000000" w:rsidRPr="00472CCB" w:rsidP="00472CCB">
      <w:pPr>
        <w:pStyle w:val="ListBullet"/>
      </w:pPr>
      <w:r w:rsidRPr="00472CCB">
        <w:t>prepared and undertaken visits to 5 different people in their place of residence</w:t>
      </w:r>
    </w:p>
    <w:p w:rsidR="00000000" w:rsidRPr="00472CCB" w:rsidP="00472CCB">
      <w:pPr>
        <w:pStyle w:val="ListBullet"/>
      </w:pPr>
      <w:r w:rsidRPr="00472CCB">
        <w:t>accurately documented all aspects of the visit and referred appropriately</w:t>
      </w:r>
    </w:p>
    <w:p w:rsidR="00000000" w:rsidRPr="00472CCB" w:rsidP="00472CCB">
      <w:pPr>
        <w:pStyle w:val="AllowPageBreak"/>
      </w:pPr>
    </w:p>
    <w:p w:rsidR="00000000" w:rsidRPr="00472CCB" w:rsidP="00472CCB">
      <w:pPr>
        <w:pStyle w:val="Heading1"/>
      </w:pPr>
      <w:bookmarkStart w:id="9" w:name="O_652774"/>
      <w:bookmarkEnd w:id="9"/>
      <w:r w:rsidRPr="00472CCB">
        <w:t>Knowledge Evidence</w:t>
      </w:r>
    </w:p>
    <w:p w:rsidR="00000000" w:rsidRPr="00472CCB" w:rsidP="006B6E10">
      <w:pPr>
        <w:pStyle w:val="BodyText"/>
      </w:pPr>
      <w:r w:rsidRPr="00472CC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72CCB">
        <w:t>of:</w:t>
      </w:r>
    </w:p>
    <w:p w:rsidR="00000000" w:rsidRPr="00472CCB" w:rsidP="00472CCB">
      <w:pPr>
        <w:pStyle w:val="ListBullet"/>
      </w:pPr>
      <w:r w:rsidRPr="00472CCB">
        <w:t>issues relevant to visiting a client residence</w:t>
      </w:r>
    </w:p>
    <w:p w:rsidR="00000000" w:rsidRPr="00472CCB" w:rsidP="00472CCB">
      <w:pPr>
        <w:pStyle w:val="ListBullet"/>
      </w:pPr>
      <w:r w:rsidRPr="00472CCB">
        <w:t>different types of residence</w:t>
      </w:r>
    </w:p>
    <w:p w:rsidR="00000000" w:rsidRPr="00472CCB" w:rsidP="00472CCB">
      <w:pPr>
        <w:pStyle w:val="ListBullet"/>
      </w:pPr>
      <w:r w:rsidRPr="00472CCB">
        <w:t>organisation policies and procedures relating to:</w:t>
      </w:r>
    </w:p>
    <w:p w:rsidR="00000000" w:rsidRPr="00472CCB" w:rsidP="00472CCB">
      <w:pPr>
        <w:pStyle w:val="ListBullet2"/>
      </w:pPr>
      <w:r w:rsidRPr="00472CCB">
        <w:t>infection control</w:t>
      </w:r>
    </w:p>
    <w:p w:rsidR="00000000" w:rsidRPr="00472CCB" w:rsidP="00472CCB">
      <w:pPr>
        <w:pStyle w:val="ListBullet2"/>
      </w:pPr>
      <w:r w:rsidRPr="00472CCB">
        <w:t>reporting issues observed during visits</w:t>
      </w:r>
    </w:p>
    <w:p w:rsidR="00000000" w:rsidRPr="00472CCB" w:rsidP="00472CCB">
      <w:pPr>
        <w:pStyle w:val="ListBullet2"/>
      </w:pPr>
      <w:r w:rsidRPr="00472CCB">
        <w:t>working in unfamiliar and unpredictable environments</w:t>
      </w:r>
    </w:p>
    <w:p w:rsidR="00000000" w:rsidRPr="00472CCB" w:rsidP="00472CCB">
      <w:pPr>
        <w:pStyle w:val="ListBullet2"/>
      </w:pPr>
      <w:r w:rsidRPr="00472CCB">
        <w:t>working alone</w:t>
      </w:r>
      <w:r w:rsidRPr="00472CCB">
        <w:t xml:space="preserve"> </w:t>
      </w:r>
    </w:p>
    <w:p w:rsidR="00000000" w:rsidRPr="00472CCB" w:rsidP="00472CCB">
      <w:pPr>
        <w:pStyle w:val="ListBullet2"/>
      </w:pPr>
      <w:r w:rsidRPr="00472CCB">
        <w:t>working in home environments</w:t>
      </w:r>
    </w:p>
    <w:p w:rsidR="00000000" w:rsidRPr="00472CCB" w:rsidP="00472CCB">
      <w:pPr>
        <w:pStyle w:val="ListBullet2"/>
      </w:pPr>
      <w:r w:rsidRPr="00472CCB">
        <w:t>duress</w:t>
      </w:r>
    </w:p>
    <w:p w:rsidR="00000000" w:rsidRPr="00472CCB" w:rsidP="00472CCB">
      <w:pPr>
        <w:pStyle w:val="ListBullet"/>
      </w:pPr>
      <w:r w:rsidRPr="00472CCB">
        <w:t>basic home fire safety and applicable state and/or territory smoke alarm legislation</w:t>
      </w:r>
    </w:p>
    <w:p w:rsidR="00000000" w:rsidRPr="00472CCB" w:rsidP="00472CCB">
      <w:pPr>
        <w:pStyle w:val="ListBullet"/>
      </w:pPr>
      <w:r w:rsidRPr="00472CCB">
        <w:t>legal and ethical requirements and how these are applied in an organisation and individual practice, including:</w:t>
      </w:r>
    </w:p>
    <w:p w:rsidR="00000000" w:rsidRPr="00472CCB" w:rsidP="00472CCB">
      <w:pPr>
        <w:pStyle w:val="ListBullet2"/>
      </w:pPr>
      <w:r w:rsidRPr="00472CCB">
        <w:t>duty of care</w:t>
      </w:r>
    </w:p>
    <w:p w:rsidR="00000000" w:rsidRPr="00472CCB" w:rsidP="00472CCB">
      <w:pPr>
        <w:pStyle w:val="ListBullet2"/>
      </w:pPr>
      <w:r w:rsidRPr="00472CCB">
        <w:t>dignity of risk</w:t>
      </w:r>
    </w:p>
    <w:p w:rsidR="00000000" w:rsidRPr="00472CCB" w:rsidP="00472CCB">
      <w:pPr>
        <w:pStyle w:val="ListBullet2"/>
      </w:pPr>
      <w:r w:rsidRPr="00472CCB">
        <w:t>human rights</w:t>
      </w:r>
    </w:p>
    <w:p w:rsidR="00000000" w:rsidRPr="00472CCB" w:rsidP="00472CCB">
      <w:pPr>
        <w:pStyle w:val="ListBullet2"/>
      </w:pPr>
      <w:r w:rsidRPr="00472CCB">
        <w:t>discrimination</w:t>
      </w:r>
    </w:p>
    <w:p w:rsidR="00000000" w:rsidRPr="00472CCB" w:rsidP="00472CCB">
      <w:pPr>
        <w:pStyle w:val="ListBullet2"/>
      </w:pPr>
      <w:r w:rsidRPr="00472CCB">
        <w:t>mandatory reporting</w:t>
      </w:r>
    </w:p>
    <w:p w:rsidR="00000000" w:rsidRPr="00472CCB" w:rsidP="00472CCB">
      <w:pPr>
        <w:pStyle w:val="ListBullet2"/>
      </w:pPr>
      <w:r w:rsidRPr="00472CCB">
        <w:t>practice standards</w:t>
      </w:r>
    </w:p>
    <w:p w:rsidR="00000000" w:rsidRPr="00472CCB" w:rsidP="00472CCB">
      <w:pPr>
        <w:pStyle w:val="ListBullet2"/>
      </w:pPr>
      <w:r w:rsidRPr="00472CCB">
        <w:t>privacy, confidentiality and disclosure</w:t>
      </w:r>
    </w:p>
    <w:p w:rsidR="00000000" w:rsidRPr="00472CCB" w:rsidP="00472CCB">
      <w:pPr>
        <w:pStyle w:val="ListBullet2"/>
      </w:pPr>
      <w:r w:rsidRPr="00472CCB">
        <w:t>work role boundaries – responsibilities and limitations</w:t>
      </w:r>
    </w:p>
    <w:p w:rsidR="00000000" w:rsidRPr="00472CCB" w:rsidP="00472CCB">
      <w:pPr>
        <w:pStyle w:val="ListBullet2"/>
      </w:pPr>
      <w:r w:rsidRPr="00472CCB">
        <w:t>work health and safety (WHS)</w:t>
      </w:r>
    </w:p>
    <w:p w:rsidR="00000000" w:rsidRPr="00472CCB" w:rsidP="00472CCB">
      <w:pPr>
        <w:pStyle w:val="ListBullet"/>
      </w:pPr>
      <w:r w:rsidRPr="00472CCB">
        <w:t>work as part of a multi-disciplinary team</w:t>
      </w:r>
    </w:p>
    <w:p w:rsidR="00000000" w:rsidRPr="00472CCB" w:rsidP="00472CCB">
      <w:pPr>
        <w:pStyle w:val="AllowPageBreak"/>
      </w:pPr>
    </w:p>
    <w:p w:rsidR="00000000" w:rsidRPr="00472CCB" w:rsidP="00472CCB">
      <w:pPr>
        <w:pStyle w:val="Heading1"/>
      </w:pPr>
      <w:bookmarkStart w:id="10" w:name="O_652775"/>
      <w:bookmarkEnd w:id="10"/>
      <w:r w:rsidRPr="00472CCB">
        <w:t>Assessment Conditions</w:t>
      </w:r>
    </w:p>
    <w:p w:rsidR="00000000" w:rsidRPr="00472CCB" w:rsidP="006B6E10">
      <w:pPr>
        <w:pStyle w:val="BodyText"/>
      </w:pPr>
      <w:r w:rsidRPr="00472CCB">
        <w:t>Skills must have been demonstrated in the workplace or in a simulated environment that reflects workplace conditions. Where simulation is used, it must reflect real working conditions by modeling industry operating conditi</w:t>
      </w:r>
      <w:r w:rsidRPr="00472CCB">
        <w:t>ons and contingencies, as well as, using suitable facilities, equipment and resources.</w:t>
      </w:r>
    </w:p>
    <w:p w:rsidR="00000000" w:rsidRPr="00472CCB" w:rsidP="006B6E10">
      <w:pPr>
        <w:pStyle w:val="BodyText"/>
      </w:pPr>
      <w:r w:rsidRPr="00472CCB">
        <w:t>Assessors must satisfy the Standards for Registered Training Organisations (RTOs) 2015/AQTF mandatory competency requirements for assessors.</w:t>
      </w:r>
    </w:p>
    <w:p w:rsidR="00000000" w:rsidRPr="00472CCB" w:rsidP="00472CCB">
      <w:pPr>
        <w:pStyle w:val="Heading1"/>
      </w:pPr>
      <w:bookmarkStart w:id="11" w:name="O_652778"/>
      <w:bookmarkEnd w:id="11"/>
      <w:r w:rsidRPr="00472CCB">
        <w:t>Links</w:t>
      </w:r>
    </w:p>
    <w:p w:rsidR="00000000" w:rsidRPr="00472CCB" w:rsidP="006B6E10">
      <w:pPr>
        <w:pStyle w:val="BodyText"/>
      </w:pPr>
      <w:r w:rsidRPr="00472CC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96349">
        <w:rPr>
          <w:rStyle w:val="Hyperlink"/>
        </w:rPr>
        <w:t>https://vetnet.gov.au/Pages/TrainingDocs.aspx?q=5e0c25cc-3d9d-4b43-80d3-bd22cc4f1e53</w:t>
      </w:r>
      <w:r>
        <w:fldChar w:fldCharType="end"/>
      </w:r>
    </w:p>
    <w:p w:rsidR="00000000" w:rsidRPr="00472CCB" w:rsidP="00472CCB"/>
    <w:sectPr w:rsidSect="00472C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CB" w:rsidRPr="006B6E10" w:rsidP="006B6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10" w:rsidP="00472C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E10" w:rsidP="00472C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B6E10" w:rsidP="00472C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CB" w:rsidP="00472CCB">
    <w:pPr>
      <w:pStyle w:val="Footer"/>
      <w:framePr w:wrap="around"/>
    </w:pPr>
    <w:r>
      <w:fldChar w:fldCharType="begin"/>
    </w:r>
    <w:r>
      <w:instrText xml:space="preserve"> DOCPROPERTY  Subject  \* MERGEFORMAT </w:instrText>
    </w:r>
    <w:r>
      <w:fldChar w:fldCharType="separate"/>
    </w:r>
    <w:r w:rsidR="006B6E10">
      <w:t>Approved</w:t>
    </w:r>
    <w:r w:rsidR="006B6E10">
      <w:fldChar w:fldCharType="end"/>
    </w:r>
    <w:r>
      <w:tab/>
      <w:t xml:space="preserve">Page </w:t>
    </w:r>
    <w:r>
      <w:fldChar w:fldCharType="begin"/>
    </w:r>
    <w:r>
      <w:instrText xml:space="preserve"> PAGE  \* Arabic  \* MERGEFORMAT </w:instrText>
    </w:r>
    <w:r>
      <w:fldChar w:fldCharType="separate"/>
    </w:r>
    <w:r w:rsidR="006B6E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6E10">
      <w:rPr>
        <w:noProof/>
      </w:rPr>
      <w:t>4</w:t>
    </w:r>
    <w:r>
      <w:rPr>
        <w:noProof/>
      </w:rPr>
      <w:fldChar w:fldCharType="end"/>
    </w:r>
  </w:p>
  <w:p w:rsidR="00472CCB" w:rsidP="00472CCB">
    <w:pPr>
      <w:pStyle w:val="Footer"/>
      <w:framePr w:wrap="around"/>
    </w:pPr>
    <w:r>
      <w:t xml:space="preserve">© Commonwealth of Australia, </w:t>
    </w:r>
    <w:r>
      <w:fldChar w:fldCharType="begin"/>
    </w:r>
    <w:r>
      <w:instrText xml:space="preserve"> DATE  \@ "yyyy"  \* MERGEFORMAT </w:instrText>
    </w:r>
    <w:r>
      <w:fldChar w:fldCharType="separate"/>
    </w:r>
    <w:r w:rsidR="006B6E10">
      <w:rPr>
        <w:noProof/>
      </w:rPr>
      <w:t>2025</w:t>
    </w:r>
    <w:r>
      <w:fldChar w:fldCharType="end"/>
    </w:r>
    <w:r>
      <w:tab/>
    </w:r>
    <w:r>
      <w:fldChar w:fldCharType="begin"/>
    </w:r>
    <w:r>
      <w:instrText xml:space="preserve"> DOCPROPERTY  Author  \* MERGEFORMAT </w:instrText>
    </w:r>
    <w:r>
      <w:fldChar w:fldCharType="separate"/>
    </w:r>
    <w:r w:rsidR="006B6E10">
      <w:t>HumanAbility</w:t>
    </w:r>
    <w:r w:rsidR="006B6E10">
      <w:fldChar w:fldCharType="end"/>
    </w:r>
  </w:p>
  <w:p w:rsidR="00472CCB" w:rsidP="00472C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CCB" w:rsidRPr="006B6E10" w:rsidP="006B6E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10" w:rsidRPr="002D2AF8" w:rsidP="00472CCB">
    <w:pPr>
      <w:pStyle w:val="Header"/>
      <w:framePr w:wrap="around"/>
    </w:pPr>
    <w:r>
      <w:fldChar w:fldCharType="begin"/>
    </w:r>
    <w:r>
      <w:instrText xml:space="preserve"> TITLE   \* MERGEFORMAT </w:instrText>
    </w:r>
    <w:r>
      <w:fldChar w:fldCharType="separate"/>
    </w:r>
    <w:r>
      <w:t>CHCCCS027 Visit client residence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6E10" w:rsidP="00472C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CB" w:rsidRPr="002D2AF8" w:rsidP="00472CCB">
    <w:pPr>
      <w:pStyle w:val="Header"/>
      <w:framePr w:wrap="around"/>
    </w:pPr>
    <w:r>
      <w:fldChar w:fldCharType="begin"/>
    </w:r>
    <w:r>
      <w:instrText xml:space="preserve"> TITLE   \* MERGEFORMAT </w:instrText>
    </w:r>
    <w:r>
      <w:fldChar w:fldCharType="separate"/>
    </w:r>
    <w:r w:rsidR="006B6E10">
      <w:t>CHCCCS027 Visit client residence</w:t>
    </w:r>
    <w:r w:rsidR="006B6E10">
      <w:fldChar w:fldCharType="end"/>
    </w:r>
    <w:r>
      <w:tab/>
      <w:t xml:space="preserve">Date this document was generated: </w:t>
    </w:r>
    <w:r>
      <w:fldChar w:fldCharType="begin"/>
    </w:r>
    <w:r>
      <w:instrText xml:space="preserve"> CREATEDATE  \@ "d MMMM yyyy"  \* MERGEFORMAT </w:instrText>
    </w:r>
    <w:r>
      <w:fldChar w:fldCharType="separate"/>
    </w:r>
    <w:r w:rsidR="006B6E10">
      <w:rPr>
        <w:noProof/>
      </w:rPr>
      <w:t>2 March 2025</w:t>
    </w:r>
    <w:r>
      <w:fldChar w:fldCharType="end"/>
    </w:r>
  </w:p>
  <w:p w:rsidR="00472CCB" w:rsidP="00472C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E9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EC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4C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C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CCB"/>
    <w:pPr>
      <w:spacing w:before="360" w:after="60"/>
      <w:outlineLvl w:val="0"/>
    </w:pPr>
    <w:rPr>
      <w:sz w:val="32"/>
    </w:rPr>
  </w:style>
  <w:style w:type="paragraph" w:styleId="Heading2">
    <w:name w:val="heading 2"/>
    <w:basedOn w:val="HeadingBase"/>
    <w:next w:val="BodyText"/>
    <w:link w:val="Heading2Char"/>
    <w:qFormat/>
    <w:rsid w:val="00472CCB"/>
    <w:pPr>
      <w:keepLines/>
      <w:spacing w:before="240" w:after="120"/>
      <w:outlineLvl w:val="1"/>
    </w:pPr>
    <w:rPr>
      <w:sz w:val="28"/>
      <w:szCs w:val="40"/>
    </w:rPr>
  </w:style>
  <w:style w:type="paragraph" w:styleId="Heading3">
    <w:name w:val="heading 3"/>
    <w:basedOn w:val="HeadingBase"/>
    <w:next w:val="BodyText"/>
    <w:link w:val="Heading3Char"/>
    <w:qFormat/>
    <w:rsid w:val="00472CCB"/>
    <w:pPr>
      <w:spacing w:before="180" w:after="120"/>
      <w:outlineLvl w:val="2"/>
    </w:pPr>
    <w:rPr>
      <w:spacing w:val="-10"/>
      <w:kern w:val="32"/>
    </w:rPr>
  </w:style>
  <w:style w:type="paragraph" w:styleId="Heading4">
    <w:name w:val="heading 4"/>
    <w:basedOn w:val="HeadingBase"/>
    <w:next w:val="BodyText"/>
    <w:link w:val="Heading4Char"/>
    <w:qFormat/>
    <w:rsid w:val="00472CCB"/>
    <w:pPr>
      <w:spacing w:before="160" w:after="120"/>
      <w:outlineLvl w:val="3"/>
    </w:pPr>
    <w:rPr>
      <w:sz w:val="22"/>
    </w:rPr>
  </w:style>
  <w:style w:type="paragraph" w:styleId="Heading5">
    <w:name w:val="heading 5"/>
    <w:basedOn w:val="HeadingBase"/>
    <w:next w:val="Normal"/>
    <w:link w:val="Heading5Char"/>
    <w:qFormat/>
    <w:rsid w:val="00472CCB"/>
    <w:pPr>
      <w:spacing w:before="80"/>
      <w:outlineLvl w:val="4"/>
    </w:pPr>
    <w:rPr>
      <w:color w:val="918585"/>
      <w:sz w:val="20"/>
    </w:rPr>
  </w:style>
  <w:style w:type="paragraph" w:styleId="Heading6">
    <w:name w:val="heading 6"/>
    <w:basedOn w:val="HeadingBase"/>
    <w:next w:val="Normal"/>
    <w:link w:val="Heading6Char"/>
    <w:qFormat/>
    <w:rsid w:val="00472CCB"/>
    <w:pPr>
      <w:spacing w:before="60"/>
      <w:outlineLvl w:val="5"/>
    </w:pPr>
    <w:rPr>
      <w:color w:val="918585"/>
      <w:sz w:val="20"/>
    </w:rPr>
  </w:style>
  <w:style w:type="paragraph" w:styleId="Heading7">
    <w:name w:val="heading 7"/>
    <w:basedOn w:val="Normal"/>
    <w:next w:val="Normal"/>
    <w:link w:val="Heading7Char"/>
    <w:qFormat/>
    <w:rsid w:val="00472CCB"/>
    <w:pPr>
      <w:ind w:left="720"/>
      <w:outlineLvl w:val="6"/>
    </w:pPr>
    <w:rPr>
      <w:i/>
    </w:rPr>
  </w:style>
  <w:style w:type="paragraph" w:styleId="Heading8">
    <w:name w:val="heading 8"/>
    <w:basedOn w:val="Normal"/>
    <w:next w:val="Normal"/>
    <w:link w:val="Heading8Char"/>
    <w:qFormat/>
    <w:rsid w:val="00472CCB"/>
    <w:pPr>
      <w:ind w:left="720"/>
      <w:outlineLvl w:val="7"/>
    </w:pPr>
    <w:rPr>
      <w:i/>
    </w:rPr>
  </w:style>
  <w:style w:type="paragraph" w:styleId="Heading9">
    <w:name w:val="heading 9"/>
    <w:basedOn w:val="Normal"/>
    <w:next w:val="Normal"/>
    <w:link w:val="Heading9Char"/>
    <w:qFormat/>
    <w:rsid w:val="00472CCB"/>
    <w:pPr>
      <w:ind w:left="720"/>
      <w:outlineLvl w:val="8"/>
    </w:pPr>
    <w:rPr>
      <w:i/>
    </w:rPr>
  </w:style>
  <w:style w:type="character" w:default="1" w:styleId="DefaultParagraphFont">
    <w:name w:val="Default Paragraph Font"/>
    <w:uiPriority w:val="1"/>
    <w:unhideWhenUsed/>
    <w:rsid w:val="00472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CCB"/>
  </w:style>
  <w:style w:type="character" w:customStyle="1" w:styleId="Heading1Char">
    <w:name w:val="Heading 1 Char"/>
    <w:basedOn w:val="DefaultParagraphFont"/>
    <w:link w:val="Heading1"/>
    <w:rsid w:val="00472CCB"/>
    <w:rPr>
      <w:rFonts w:ascii="Times New Roman" w:eastAsia="Times New Roman" w:hAnsi="Times New Roman" w:cs="Times New Roman"/>
      <w:b/>
      <w:sz w:val="32"/>
      <w:szCs w:val="20"/>
      <w:lang w:eastAsia="en-US"/>
    </w:rPr>
  </w:style>
  <w:style w:type="paragraph" w:styleId="BodyText">
    <w:name w:val="Body Text"/>
    <w:basedOn w:val="Normal"/>
    <w:link w:val="BodyTextChar"/>
    <w:rsid w:val="00472C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CCB"/>
    <w:rPr>
      <w:rFonts w:ascii="Times New Roman" w:eastAsia="Times New Roman" w:hAnsi="Times New Roman" w:cs="Times New Roman"/>
      <w:sz w:val="24"/>
      <w:lang w:eastAsia="en-US"/>
    </w:rPr>
  </w:style>
  <w:style w:type="paragraph" w:styleId="ListBullet">
    <w:name w:val="List Bullet"/>
    <w:basedOn w:val="List"/>
    <w:rsid w:val="00472CCB"/>
    <w:pPr>
      <w:numPr>
        <w:numId w:val="12"/>
      </w:numPr>
      <w:tabs>
        <w:tab w:val="clear" w:pos="340"/>
      </w:tabs>
      <w:spacing w:before="40" w:after="40"/>
    </w:pPr>
  </w:style>
  <w:style w:type="character" w:customStyle="1" w:styleId="SpecialBold">
    <w:name w:val="Special Bold"/>
    <w:basedOn w:val="DefaultParagraphFont"/>
    <w:rsid w:val="00472CCB"/>
    <w:rPr>
      <w:b/>
      <w:spacing w:val="0"/>
    </w:rPr>
  </w:style>
  <w:style w:type="paragraph" w:styleId="ListBullet2">
    <w:name w:val="List Bullet 2"/>
    <w:basedOn w:val="List2"/>
    <w:rsid w:val="00472CCB"/>
    <w:pPr>
      <w:numPr>
        <w:numId w:val="13"/>
      </w:numPr>
      <w:tabs>
        <w:tab w:val="clear" w:pos="680"/>
      </w:tabs>
    </w:pPr>
  </w:style>
  <w:style w:type="character" w:styleId="Emphasis">
    <w:name w:val="Emphasis"/>
    <w:basedOn w:val="DefaultParagraphFont"/>
    <w:qFormat/>
    <w:rsid w:val="00472CCB"/>
    <w:rPr>
      <w:i/>
    </w:rPr>
  </w:style>
  <w:style w:type="paragraph" w:customStyle="1" w:styleId="SuperHeading">
    <w:name w:val="SuperHeading"/>
    <w:basedOn w:val="Normal"/>
    <w:rsid w:val="00472CCB"/>
    <w:pPr>
      <w:spacing w:before="240" w:after="120"/>
      <w:outlineLvl w:val="0"/>
    </w:pPr>
    <w:rPr>
      <w:rFonts w:ascii="Times New Roman" w:hAnsi="Times New Roman"/>
      <w:b/>
      <w:sz w:val="32"/>
    </w:rPr>
  </w:style>
  <w:style w:type="paragraph" w:customStyle="1" w:styleId="AllowPageBreak">
    <w:name w:val="AllowPageBreak"/>
    <w:rsid w:val="00472C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C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C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C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C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CCB"/>
    <w:rPr>
      <w:rFonts w:ascii="Courier New" w:eastAsia="Times New Roman" w:hAnsi="Courier New" w:cs="Times New Roman"/>
      <w:i/>
      <w:szCs w:val="20"/>
      <w:lang w:eastAsia="en-US"/>
    </w:rPr>
  </w:style>
  <w:style w:type="paragraph" w:customStyle="1" w:styleId="HeadingBase">
    <w:name w:val="Heading Base"/>
    <w:rsid w:val="00472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CCB"/>
    <w:pPr>
      <w:tabs>
        <w:tab w:val="right" w:leader="dot" w:pos="9072"/>
      </w:tabs>
      <w:ind w:left="567"/>
    </w:pPr>
    <w:rPr>
      <w:szCs w:val="22"/>
    </w:rPr>
  </w:style>
  <w:style w:type="paragraph" w:customStyle="1" w:styleId="TOCBase">
    <w:name w:val="TOC Base"/>
    <w:rsid w:val="00472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CCB"/>
    <w:pPr>
      <w:tabs>
        <w:tab w:val="right" w:leader="dot" w:pos="9072"/>
      </w:tabs>
      <w:spacing w:before="40" w:after="40"/>
      <w:ind w:left="284"/>
    </w:pPr>
    <w:rPr>
      <w:rFonts w:ascii="Times New Roman" w:hAnsi="Times New Roman"/>
    </w:rPr>
  </w:style>
  <w:style w:type="paragraph" w:styleId="TOC1">
    <w:name w:val="toc 1"/>
    <w:basedOn w:val="TOCBase"/>
    <w:next w:val="Normal"/>
    <w:rsid w:val="00472C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CCB"/>
    <w:rPr>
      <w:rFonts w:ascii="Times New Roman" w:eastAsia="Times New Roman" w:hAnsi="Times New Roman" w:cs="Times New Roman"/>
      <w:sz w:val="16"/>
      <w:lang w:eastAsia="en-US"/>
    </w:rPr>
  </w:style>
  <w:style w:type="paragraph" w:styleId="Title">
    <w:name w:val="Title"/>
    <w:basedOn w:val="HeadingBase"/>
    <w:link w:val="TitleChar"/>
    <w:qFormat/>
    <w:rsid w:val="00472CCB"/>
    <w:pPr>
      <w:spacing w:before="5040"/>
      <w:jc w:val="center"/>
    </w:pPr>
    <w:rPr>
      <w:sz w:val="48"/>
      <w:szCs w:val="72"/>
      <w:lang w:val="en-US"/>
    </w:rPr>
  </w:style>
  <w:style w:type="character" w:customStyle="1" w:styleId="TitleChar">
    <w:name w:val="Title Char"/>
    <w:basedOn w:val="DefaultParagraphFont"/>
    <w:link w:val="Title"/>
    <w:rsid w:val="00472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CCB"/>
    <w:pPr>
      <w:tabs>
        <w:tab w:val="left" w:pos="3600"/>
        <w:tab w:val="left" w:pos="3958"/>
      </w:tabs>
    </w:pPr>
  </w:style>
  <w:style w:type="paragraph" w:styleId="List">
    <w:name w:val="List"/>
    <w:basedOn w:val="BodyText"/>
    <w:next w:val="BodyText"/>
    <w:rsid w:val="00472CCB"/>
    <w:pPr>
      <w:tabs>
        <w:tab w:val="left" w:pos="340"/>
      </w:tabs>
      <w:spacing w:before="60" w:after="60"/>
      <w:ind w:left="340" w:hanging="340"/>
    </w:pPr>
  </w:style>
  <w:style w:type="paragraph" w:customStyle="1" w:styleId="Note">
    <w:name w:val="Note"/>
    <w:basedOn w:val="BodyText"/>
    <w:rsid w:val="00472C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CCB"/>
    <w:pPr>
      <w:framePr w:wrap="auto" w:hAnchor="text" w:y="6049"/>
    </w:pPr>
    <w:rPr>
      <w:color w:val="000000"/>
      <w:sz w:val="40"/>
    </w:rPr>
  </w:style>
  <w:style w:type="paragraph" w:customStyle="1" w:styleId="TOCTitle">
    <w:name w:val="TOCTitle"/>
    <w:basedOn w:val="Heading1"/>
    <w:rsid w:val="00472CCB"/>
    <w:pPr>
      <w:spacing w:after="240"/>
      <w:jc w:val="center"/>
      <w:outlineLvl w:val="9"/>
    </w:pPr>
    <w:rPr>
      <w:caps/>
    </w:rPr>
  </w:style>
  <w:style w:type="paragraph" w:customStyle="1" w:styleId="Version">
    <w:name w:val="Version"/>
    <w:rsid w:val="00472C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CCB"/>
    <w:pPr>
      <w:keepNext w:val="0"/>
      <w:tabs>
        <w:tab w:val="right" w:pos="4176"/>
      </w:tabs>
      <w:ind w:left="198" w:hanging="198"/>
    </w:pPr>
    <w:rPr>
      <w:rFonts w:ascii="Garamond" w:hAnsi="Garamond"/>
    </w:rPr>
  </w:style>
  <w:style w:type="paragraph" w:styleId="IndexHeading">
    <w:name w:val="index heading"/>
    <w:basedOn w:val="Normal"/>
    <w:next w:val="Index1"/>
    <w:semiHidden/>
    <w:rsid w:val="00472CCB"/>
    <w:pPr>
      <w:spacing w:before="120" w:after="120"/>
    </w:pPr>
    <w:rPr>
      <w:rFonts w:ascii="Arial" w:hAnsi="Arial"/>
      <w:b/>
      <w:color w:val="918585"/>
      <w:sz w:val="24"/>
    </w:rPr>
  </w:style>
  <w:style w:type="paragraph" w:styleId="Header">
    <w:name w:val="header"/>
    <w:basedOn w:val="Normal"/>
    <w:link w:val="HeaderChar"/>
    <w:rsid w:val="00472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CCB"/>
    <w:rPr>
      <w:rFonts w:ascii="Times New Roman" w:eastAsia="Times New Roman" w:hAnsi="Times New Roman" w:cs="Times New Roman"/>
      <w:sz w:val="16"/>
      <w:szCs w:val="20"/>
      <w:lang w:val="en-GB" w:eastAsia="en-US"/>
    </w:rPr>
  </w:style>
  <w:style w:type="paragraph" w:customStyle="1" w:styleId="Chapter">
    <w:name w:val="Chapter"/>
    <w:basedOn w:val="Normal"/>
    <w:rsid w:val="00472CCB"/>
    <w:pPr>
      <w:spacing w:before="240"/>
    </w:pPr>
    <w:rPr>
      <w:rFonts w:ascii="Times New Roman" w:hAnsi="Times New Roman"/>
      <w:smallCaps/>
      <w:spacing w:val="80"/>
      <w:sz w:val="28"/>
    </w:rPr>
  </w:style>
  <w:style w:type="paragraph" w:customStyle="1" w:styleId="InChapter">
    <w:name w:val="InChapter"/>
    <w:basedOn w:val="Heading3"/>
    <w:rsid w:val="00472CCB"/>
    <w:pPr>
      <w:spacing w:after="240"/>
      <w:outlineLvl w:val="9"/>
    </w:pPr>
    <w:rPr>
      <w:noProof/>
    </w:rPr>
  </w:style>
  <w:style w:type="paragraph" w:styleId="Index2">
    <w:name w:val="index 2"/>
    <w:basedOn w:val="Normal"/>
    <w:next w:val="Normal"/>
    <w:semiHidden/>
    <w:rsid w:val="00472CCB"/>
    <w:pPr>
      <w:tabs>
        <w:tab w:val="right" w:pos="4176"/>
      </w:tabs>
      <w:ind w:left="568" w:hanging="284"/>
    </w:pPr>
    <w:rPr>
      <w:rFonts w:ascii="Garamond" w:hAnsi="Garamond"/>
    </w:rPr>
  </w:style>
  <w:style w:type="paragraph" w:customStyle="1" w:styleId="Byline">
    <w:name w:val="Byline"/>
    <w:rsid w:val="00472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CCB"/>
    <w:pPr>
      <w:tabs>
        <w:tab w:val="clear" w:pos="3600"/>
        <w:tab w:val="clear" w:pos="3958"/>
      </w:tabs>
      <w:jc w:val="right"/>
    </w:pPr>
  </w:style>
  <w:style w:type="paragraph" w:styleId="Caption">
    <w:name w:val="caption"/>
    <w:basedOn w:val="BodyText"/>
    <w:next w:val="Normal"/>
    <w:qFormat/>
    <w:rsid w:val="00472CCB"/>
    <w:pPr>
      <w:framePr w:w="2268" w:hSpace="181" w:vSpace="181" w:wrap="around" w:vAnchor="text" w:hAnchor="page" w:x="1135" w:y="285" w:anchorLock="1"/>
    </w:pPr>
    <w:rPr>
      <w:i/>
    </w:rPr>
  </w:style>
  <w:style w:type="paragraph" w:customStyle="1" w:styleId="MiniTOCTitle">
    <w:name w:val="MiniTOCTitle"/>
    <w:basedOn w:val="Heading4"/>
    <w:rsid w:val="00472CCB"/>
    <w:pPr>
      <w:spacing w:before="240"/>
      <w:outlineLvl w:val="9"/>
    </w:pPr>
    <w:rPr>
      <w:noProof/>
      <w:sz w:val="24"/>
    </w:rPr>
  </w:style>
  <w:style w:type="paragraph" w:customStyle="1" w:styleId="MiniTOCItem">
    <w:name w:val="MiniTOCItem"/>
    <w:basedOn w:val="ListBullet"/>
    <w:rsid w:val="00472CCB"/>
    <w:pPr>
      <w:numPr>
        <w:numId w:val="0"/>
      </w:numPr>
      <w:tabs>
        <w:tab w:val="right" w:leader="dot" w:pos="6521"/>
      </w:tabs>
      <w:spacing w:before="0" w:after="0"/>
    </w:pPr>
  </w:style>
  <w:style w:type="paragraph" w:customStyle="1" w:styleId="TOFTitle">
    <w:name w:val="TOFTitle"/>
    <w:basedOn w:val="TOCTitle"/>
    <w:rsid w:val="00472CCB"/>
  </w:style>
  <w:style w:type="paragraph" w:styleId="TableofFigures">
    <w:name w:val="table of figures"/>
    <w:basedOn w:val="Normal"/>
    <w:next w:val="Normal"/>
    <w:semiHidden/>
    <w:rsid w:val="00472CCB"/>
    <w:pPr>
      <w:tabs>
        <w:tab w:val="right" w:leader="dot" w:pos="9072"/>
      </w:tabs>
      <w:ind w:left="970" w:hanging="403"/>
    </w:pPr>
    <w:rPr>
      <w:rFonts w:ascii="Times New Roman" w:hAnsi="Times New Roman"/>
      <w:b/>
    </w:rPr>
  </w:style>
  <w:style w:type="paragraph" w:styleId="ListNumber">
    <w:name w:val="List Number"/>
    <w:basedOn w:val="List"/>
    <w:rsid w:val="00472CCB"/>
    <w:pPr>
      <w:numPr>
        <w:numId w:val="15"/>
      </w:numPr>
      <w:tabs>
        <w:tab w:val="clear" w:pos="340"/>
      </w:tabs>
    </w:pPr>
  </w:style>
  <w:style w:type="character" w:customStyle="1" w:styleId="WingdingSymbols">
    <w:name w:val="Wingding Symbols"/>
    <w:rsid w:val="00472CCB"/>
    <w:rPr>
      <w:rFonts w:ascii="Wingdings" w:hAnsi="Wingdings"/>
    </w:rPr>
  </w:style>
  <w:style w:type="paragraph" w:customStyle="1" w:styleId="TableHeading">
    <w:name w:val="Table Heading"/>
    <w:basedOn w:val="HeadingBase"/>
    <w:rsid w:val="00472CCB"/>
    <w:pPr>
      <w:keepLines/>
      <w:pBdr>
        <w:bottom w:val="single" w:sz="6" w:space="1" w:color="918585"/>
      </w:pBdr>
      <w:spacing w:before="240"/>
    </w:pPr>
  </w:style>
  <w:style w:type="character" w:customStyle="1" w:styleId="HotSpot">
    <w:name w:val="HotSpot"/>
    <w:rsid w:val="00472CCB"/>
    <w:rPr>
      <w:color w:val="0033CC"/>
      <w:u w:val="none"/>
    </w:rPr>
  </w:style>
  <w:style w:type="paragraph" w:customStyle="1" w:styleId="BodyTextRight">
    <w:name w:val="Body Text Right"/>
    <w:basedOn w:val="BodyText"/>
    <w:rsid w:val="00472CCB"/>
    <w:pPr>
      <w:spacing w:before="0" w:after="0"/>
      <w:jc w:val="right"/>
    </w:pPr>
  </w:style>
  <w:style w:type="paragraph" w:styleId="Index3">
    <w:name w:val="index 3"/>
    <w:basedOn w:val="ListNumber2"/>
    <w:next w:val="Normal"/>
    <w:semiHidden/>
    <w:rsid w:val="00472CCB"/>
    <w:pPr>
      <w:numPr>
        <w:numId w:val="0"/>
      </w:numPr>
      <w:tabs>
        <w:tab w:val="right" w:leader="dot" w:pos="4176"/>
      </w:tabs>
    </w:pPr>
  </w:style>
  <w:style w:type="paragraph" w:styleId="ListNumber2">
    <w:name w:val="List Number 2"/>
    <w:basedOn w:val="List2"/>
    <w:rsid w:val="00472CCB"/>
    <w:pPr>
      <w:numPr>
        <w:numId w:val="10"/>
      </w:numPr>
      <w:tabs>
        <w:tab w:val="clear" w:pos="1060"/>
      </w:tabs>
    </w:pPr>
  </w:style>
  <w:style w:type="paragraph" w:customStyle="1" w:styleId="MarginNote">
    <w:name w:val="Margin Note"/>
    <w:basedOn w:val="BodyText"/>
    <w:rsid w:val="00472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C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CCB"/>
    <w:rPr>
      <w:sz w:val="32"/>
    </w:rPr>
  </w:style>
  <w:style w:type="paragraph" w:customStyle="1" w:styleId="HeadingProcedure">
    <w:name w:val="Heading Procedure"/>
    <w:basedOn w:val="HeadingBase"/>
    <w:next w:val="Normal"/>
    <w:rsid w:val="00472CCB"/>
    <w:pPr>
      <w:tabs>
        <w:tab w:val="left" w:pos="0"/>
      </w:tabs>
      <w:spacing w:before="120" w:after="60"/>
    </w:pPr>
    <w:rPr>
      <w:i/>
      <w:color w:val="918585"/>
      <w:sz w:val="22"/>
    </w:rPr>
  </w:style>
  <w:style w:type="paragraph" w:customStyle="1" w:styleId="TableBodyText">
    <w:name w:val="Table Body Text"/>
    <w:basedOn w:val="BodyText"/>
    <w:rsid w:val="00472CCB"/>
    <w:pPr>
      <w:spacing w:before="60" w:after="60"/>
    </w:pPr>
  </w:style>
  <w:style w:type="paragraph" w:styleId="ListContinue">
    <w:name w:val="List Continue"/>
    <w:basedOn w:val="List"/>
    <w:rsid w:val="00472CCB"/>
    <w:pPr>
      <w:ind w:firstLine="0"/>
    </w:pPr>
  </w:style>
  <w:style w:type="paragraph" w:customStyle="1" w:styleId="ListNote">
    <w:name w:val="List Note"/>
    <w:basedOn w:val="List"/>
    <w:rsid w:val="00472CCB"/>
    <w:pPr>
      <w:pBdr>
        <w:top w:val="single" w:sz="6" w:space="2" w:color="918585"/>
        <w:bottom w:val="single" w:sz="6" w:space="2" w:color="918585"/>
      </w:pBdr>
      <w:tabs>
        <w:tab w:val="left" w:pos="1021"/>
      </w:tabs>
      <w:ind w:firstLine="0"/>
    </w:pPr>
  </w:style>
  <w:style w:type="paragraph" w:customStyle="1" w:styleId="Warning">
    <w:name w:val="Warning"/>
    <w:basedOn w:val="BodyText"/>
    <w:rsid w:val="00472CCB"/>
    <w:pPr>
      <w:shd w:val="clear" w:color="auto" w:fill="D9D9D9"/>
      <w:tabs>
        <w:tab w:val="left" w:pos="992"/>
      </w:tabs>
      <w:ind w:left="119" w:right="119"/>
    </w:pPr>
    <w:rPr>
      <w:sz w:val="20"/>
    </w:rPr>
  </w:style>
  <w:style w:type="paragraph" w:customStyle="1" w:styleId="MarginIcons">
    <w:name w:val="Margin Icons"/>
    <w:basedOn w:val="BodyText"/>
    <w:rsid w:val="00472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CCB"/>
    <w:rPr>
      <w:rFonts w:ascii="Courier New" w:hAnsi="Courier New"/>
    </w:rPr>
  </w:style>
  <w:style w:type="paragraph" w:customStyle="1" w:styleId="NoteBullet">
    <w:name w:val="Note Bullet"/>
    <w:basedOn w:val="Note"/>
    <w:rsid w:val="00472CCB"/>
    <w:pPr>
      <w:tabs>
        <w:tab w:val="clear" w:pos="680"/>
      </w:tabs>
      <w:spacing w:before="60" w:after="60"/>
    </w:pPr>
  </w:style>
  <w:style w:type="paragraph" w:customStyle="1" w:styleId="SubHeading2">
    <w:name w:val="SubHeading2"/>
    <w:basedOn w:val="HeadingBase"/>
    <w:rsid w:val="00472CCB"/>
    <w:pPr>
      <w:spacing w:before="240" w:after="60"/>
    </w:pPr>
    <w:rPr>
      <w:sz w:val="20"/>
    </w:rPr>
  </w:style>
  <w:style w:type="paragraph" w:customStyle="1" w:styleId="SubHeading1">
    <w:name w:val="SubHeading1"/>
    <w:basedOn w:val="HeadingBase"/>
    <w:rsid w:val="00472CCB"/>
    <w:pPr>
      <w:spacing w:before="240" w:after="60"/>
    </w:pPr>
    <w:rPr>
      <w:color w:val="918585"/>
      <w:sz w:val="22"/>
    </w:rPr>
  </w:style>
  <w:style w:type="paragraph" w:customStyle="1" w:styleId="SideHeading">
    <w:name w:val="Side Heading"/>
    <w:basedOn w:val="HeadingBase"/>
    <w:rsid w:val="00472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CCB"/>
    <w:pPr>
      <w:tabs>
        <w:tab w:val="num" w:pos="360"/>
      </w:tabs>
    </w:pPr>
  </w:style>
  <w:style w:type="paragraph" w:styleId="PlainText">
    <w:name w:val="Plain Text"/>
    <w:basedOn w:val="Normal"/>
    <w:link w:val="PlainTextChar"/>
    <w:rsid w:val="00472CCB"/>
    <w:rPr>
      <w:sz w:val="20"/>
    </w:rPr>
  </w:style>
  <w:style w:type="character" w:customStyle="1" w:styleId="PlainTextChar">
    <w:name w:val="Plain Text Char"/>
    <w:basedOn w:val="DefaultParagraphFont"/>
    <w:link w:val="PlainText"/>
    <w:rsid w:val="00472CCB"/>
    <w:rPr>
      <w:rFonts w:ascii="Courier New" w:eastAsia="Times New Roman" w:hAnsi="Courier New" w:cs="Times New Roman"/>
      <w:sz w:val="20"/>
      <w:szCs w:val="20"/>
      <w:lang w:eastAsia="en-US"/>
    </w:rPr>
  </w:style>
  <w:style w:type="character" w:customStyle="1" w:styleId="MenuOption">
    <w:name w:val="Menu Option"/>
    <w:basedOn w:val="DefaultParagraphFont"/>
    <w:rsid w:val="00472CCB"/>
    <w:rPr>
      <w:b/>
      <w:smallCaps/>
    </w:rPr>
  </w:style>
  <w:style w:type="paragraph" w:customStyle="1" w:styleId="TableListNumber">
    <w:name w:val="Table List Number"/>
    <w:basedOn w:val="ListNumber"/>
    <w:rsid w:val="00472CCB"/>
    <w:pPr>
      <w:numPr>
        <w:numId w:val="0"/>
      </w:numPr>
    </w:pPr>
  </w:style>
  <w:style w:type="paragraph" w:styleId="TOC4">
    <w:name w:val="toc 4"/>
    <w:basedOn w:val="TOCBase"/>
    <w:next w:val="Normal"/>
    <w:semiHidden/>
    <w:rsid w:val="00472CCB"/>
    <w:pPr>
      <w:tabs>
        <w:tab w:val="right" w:leader="dot" w:pos="9071"/>
      </w:tabs>
      <w:ind w:left="1701"/>
    </w:pPr>
  </w:style>
  <w:style w:type="paragraph" w:customStyle="1" w:styleId="ListAlpha">
    <w:name w:val="List Alpha"/>
    <w:basedOn w:val="List"/>
    <w:rsid w:val="00472CCB"/>
    <w:pPr>
      <w:numPr>
        <w:numId w:val="9"/>
      </w:numPr>
    </w:pPr>
  </w:style>
  <w:style w:type="paragraph" w:customStyle="1" w:styleId="ListAlpha2">
    <w:name w:val="List Alpha 2"/>
    <w:basedOn w:val="List2"/>
    <w:rsid w:val="00472CCB"/>
    <w:pPr>
      <w:numPr>
        <w:numId w:val="8"/>
      </w:numPr>
    </w:pPr>
  </w:style>
  <w:style w:type="paragraph" w:styleId="List2">
    <w:name w:val="List 2"/>
    <w:basedOn w:val="BodyText"/>
    <w:rsid w:val="00472CCB"/>
    <w:pPr>
      <w:tabs>
        <w:tab w:val="left" w:pos="680"/>
      </w:tabs>
      <w:spacing w:before="60" w:after="60"/>
      <w:ind w:left="680" w:hanging="340"/>
    </w:pPr>
  </w:style>
  <w:style w:type="paragraph" w:styleId="List3">
    <w:name w:val="List 3"/>
    <w:basedOn w:val="BodyText"/>
    <w:rsid w:val="00472CCB"/>
    <w:pPr>
      <w:tabs>
        <w:tab w:val="left" w:pos="1021"/>
      </w:tabs>
      <w:spacing w:before="60" w:after="60"/>
      <w:ind w:left="1020" w:hanging="340"/>
    </w:pPr>
  </w:style>
  <w:style w:type="paragraph" w:styleId="List4">
    <w:name w:val="List 4"/>
    <w:basedOn w:val="BodyText"/>
    <w:rsid w:val="00472CCB"/>
    <w:pPr>
      <w:tabs>
        <w:tab w:val="left" w:pos="1361"/>
      </w:tabs>
      <w:spacing w:before="60" w:after="60"/>
      <w:ind w:left="1361" w:hanging="340"/>
    </w:pPr>
  </w:style>
  <w:style w:type="paragraph" w:styleId="List5">
    <w:name w:val="List 5"/>
    <w:basedOn w:val="BodyText"/>
    <w:rsid w:val="00472CCB"/>
    <w:pPr>
      <w:tabs>
        <w:tab w:val="left" w:pos="1701"/>
      </w:tabs>
      <w:spacing w:before="60" w:after="60"/>
      <w:ind w:left="1701" w:hanging="340"/>
    </w:pPr>
  </w:style>
  <w:style w:type="paragraph" w:styleId="ListBullet3">
    <w:name w:val="List Bullet 3"/>
    <w:basedOn w:val="List3"/>
    <w:rsid w:val="00472CCB"/>
    <w:pPr>
      <w:numPr>
        <w:numId w:val="14"/>
      </w:numPr>
      <w:tabs>
        <w:tab w:val="clear" w:pos="1021"/>
      </w:tabs>
      <w:ind w:left="1037" w:hanging="357"/>
    </w:pPr>
  </w:style>
  <w:style w:type="paragraph" w:styleId="ListBullet4">
    <w:name w:val="List Bullet 4"/>
    <w:basedOn w:val="List4"/>
    <w:rsid w:val="00472CCB"/>
    <w:pPr>
      <w:numPr>
        <w:numId w:val="3"/>
      </w:numPr>
      <w:tabs>
        <w:tab w:val="clear" w:pos="1361"/>
      </w:tabs>
    </w:pPr>
  </w:style>
  <w:style w:type="paragraph" w:styleId="ListBullet5">
    <w:name w:val="List Bullet 5"/>
    <w:basedOn w:val="List5"/>
    <w:rsid w:val="00472CCB"/>
    <w:pPr>
      <w:numPr>
        <w:numId w:val="4"/>
      </w:numPr>
    </w:pPr>
  </w:style>
  <w:style w:type="paragraph" w:styleId="ListContinue2">
    <w:name w:val="List Continue 2"/>
    <w:basedOn w:val="List2"/>
    <w:rsid w:val="00472CCB"/>
    <w:pPr>
      <w:ind w:firstLine="0"/>
    </w:pPr>
  </w:style>
  <w:style w:type="paragraph" w:styleId="ListContinue3">
    <w:name w:val="List Continue 3"/>
    <w:basedOn w:val="List3"/>
    <w:rsid w:val="00472CCB"/>
    <w:pPr>
      <w:ind w:left="1021" w:firstLine="0"/>
    </w:pPr>
  </w:style>
  <w:style w:type="paragraph" w:styleId="ListContinue4">
    <w:name w:val="List Continue 4"/>
    <w:basedOn w:val="List4"/>
    <w:rsid w:val="00472CCB"/>
    <w:pPr>
      <w:ind w:firstLine="0"/>
    </w:pPr>
  </w:style>
  <w:style w:type="paragraph" w:styleId="ListContinue5">
    <w:name w:val="List Continue 5"/>
    <w:basedOn w:val="List5"/>
    <w:rsid w:val="00472CCB"/>
    <w:pPr>
      <w:ind w:firstLine="0"/>
    </w:pPr>
  </w:style>
  <w:style w:type="paragraph" w:styleId="ListNumber3">
    <w:name w:val="List Number 3"/>
    <w:basedOn w:val="List3"/>
    <w:rsid w:val="00472CCB"/>
    <w:pPr>
      <w:numPr>
        <w:numId w:val="5"/>
      </w:numPr>
    </w:pPr>
  </w:style>
  <w:style w:type="paragraph" w:styleId="ListNumber4">
    <w:name w:val="List Number 4"/>
    <w:basedOn w:val="List4"/>
    <w:rsid w:val="00472CCB"/>
    <w:pPr>
      <w:numPr>
        <w:numId w:val="6"/>
      </w:numPr>
    </w:pPr>
  </w:style>
  <w:style w:type="paragraph" w:styleId="ListNumber5">
    <w:name w:val="List Number 5"/>
    <w:basedOn w:val="List5"/>
    <w:rsid w:val="00472CCB"/>
    <w:pPr>
      <w:numPr>
        <w:numId w:val="7"/>
      </w:numPr>
    </w:pPr>
  </w:style>
  <w:style w:type="paragraph" w:styleId="BlockText">
    <w:name w:val="Block Text"/>
    <w:basedOn w:val="Normal"/>
    <w:rsid w:val="00472CCB"/>
    <w:pPr>
      <w:spacing w:after="120"/>
      <w:ind w:left="1440" w:right="1440"/>
    </w:pPr>
  </w:style>
  <w:style w:type="character" w:customStyle="1" w:styleId="Subscript">
    <w:name w:val="Subscript"/>
    <w:basedOn w:val="DefaultParagraphFont"/>
    <w:rsid w:val="00472CCB"/>
    <w:rPr>
      <w:sz w:val="16"/>
      <w:vertAlign w:val="subscript"/>
    </w:rPr>
  </w:style>
  <w:style w:type="character" w:customStyle="1" w:styleId="Superscript">
    <w:name w:val="Superscript"/>
    <w:basedOn w:val="DefaultParagraphFont"/>
    <w:rsid w:val="00472CCB"/>
    <w:rPr>
      <w:sz w:val="16"/>
      <w:vertAlign w:val="superscript"/>
    </w:rPr>
  </w:style>
  <w:style w:type="character" w:customStyle="1" w:styleId="Symbols">
    <w:name w:val="Symbols"/>
    <w:basedOn w:val="DefaultParagraphFont"/>
    <w:rsid w:val="00472CCB"/>
    <w:rPr>
      <w:rFonts w:ascii="Symbol" w:hAnsi="Symbol"/>
    </w:rPr>
  </w:style>
  <w:style w:type="character" w:customStyle="1" w:styleId="MenuOptions">
    <w:name w:val="Menu Options"/>
    <w:basedOn w:val="DefaultParagraphFont"/>
    <w:rsid w:val="00472CCB"/>
    <w:rPr>
      <w:rFonts w:ascii="Arial Narrow" w:hAnsi="Arial Narrow"/>
      <w:smallCaps/>
    </w:rPr>
  </w:style>
  <w:style w:type="character" w:customStyle="1" w:styleId="Buttons">
    <w:name w:val="Buttons"/>
    <w:basedOn w:val="DefaultParagraphFont"/>
    <w:rsid w:val="00472CCB"/>
    <w:rPr>
      <w:b/>
    </w:rPr>
  </w:style>
  <w:style w:type="character" w:customStyle="1" w:styleId="Underlined">
    <w:name w:val="Underlined"/>
    <w:basedOn w:val="DefaultParagraphFont"/>
    <w:rsid w:val="00472CCB"/>
    <w:rPr>
      <w:u w:val="single"/>
    </w:rPr>
  </w:style>
  <w:style w:type="paragraph" w:customStyle="1" w:styleId="TableBodyTextRight">
    <w:name w:val="Table Body Text Right"/>
    <w:basedOn w:val="TableBodyText"/>
    <w:rsid w:val="00472CCB"/>
    <w:pPr>
      <w:widowControl w:val="0"/>
      <w:autoSpaceDE w:val="0"/>
      <w:autoSpaceDN w:val="0"/>
      <w:adjustRightInd w:val="0"/>
      <w:jc w:val="right"/>
    </w:pPr>
    <w:rPr>
      <w:rFonts w:cs="Arial"/>
      <w:szCs w:val="18"/>
    </w:rPr>
  </w:style>
  <w:style w:type="paragraph" w:customStyle="1" w:styleId="CopyrightText">
    <w:name w:val="Copyright Text"/>
    <w:basedOn w:val="BodyText"/>
    <w:rsid w:val="00472CCB"/>
    <w:rPr>
      <w:sz w:val="18"/>
    </w:rPr>
  </w:style>
  <w:style w:type="paragraph" w:customStyle="1" w:styleId="BodySmallRight">
    <w:name w:val="Body Small Right"/>
    <w:basedOn w:val="BodyTextRight"/>
    <w:rsid w:val="00472CCB"/>
    <w:rPr>
      <w:sz w:val="18"/>
      <w:szCs w:val="18"/>
    </w:rPr>
  </w:style>
  <w:style w:type="paragraph" w:customStyle="1" w:styleId="MarginEdition">
    <w:name w:val="Margin Edition"/>
    <w:basedOn w:val="MarginNote"/>
    <w:rsid w:val="00472CCB"/>
    <w:pPr>
      <w:spacing w:before="0" w:after="0"/>
    </w:pPr>
    <w:rPr>
      <w:rFonts w:ascii="Times New Roman" w:hAnsi="Times New Roman"/>
      <w:color w:val="999999"/>
    </w:rPr>
  </w:style>
  <w:style w:type="paragraph" w:customStyle="1" w:styleId="Spacer">
    <w:name w:val="Spacer"/>
    <w:basedOn w:val="Normal"/>
    <w:rsid w:val="00472CCB"/>
    <w:rPr>
      <w:sz w:val="2"/>
      <w:szCs w:val="2"/>
    </w:rPr>
  </w:style>
  <w:style w:type="character" w:customStyle="1" w:styleId="Small">
    <w:name w:val="Small"/>
    <w:basedOn w:val="DefaultParagraphFont"/>
    <w:rsid w:val="00472CCB"/>
    <w:rPr>
      <w:sz w:val="16"/>
    </w:rPr>
  </w:style>
  <w:style w:type="paragraph" w:customStyle="1" w:styleId="WideTable">
    <w:name w:val="Wide Table"/>
    <w:basedOn w:val="Normal"/>
    <w:rsid w:val="00472CCB"/>
    <w:pPr>
      <w:ind w:left="-1418"/>
    </w:pPr>
    <w:rPr>
      <w:sz w:val="2"/>
      <w:szCs w:val="2"/>
    </w:rPr>
  </w:style>
  <w:style w:type="character" w:styleId="PageNumber">
    <w:name w:val="page number"/>
    <w:basedOn w:val="DefaultParagraphFont"/>
    <w:rsid w:val="00472CCB"/>
  </w:style>
  <w:style w:type="paragraph" w:styleId="Quote">
    <w:name w:val="Quote"/>
    <w:basedOn w:val="Heading1"/>
    <w:link w:val="QuoteChar"/>
    <w:qFormat/>
    <w:rsid w:val="00472CCB"/>
    <w:rPr>
      <w:b w:val="0"/>
      <w:sz w:val="72"/>
      <w:szCs w:val="72"/>
      <w:lang w:val="en-NZ"/>
    </w:rPr>
  </w:style>
  <w:style w:type="character" w:customStyle="1" w:styleId="QuoteChar">
    <w:name w:val="Quote Char"/>
    <w:basedOn w:val="DefaultParagraphFont"/>
    <w:link w:val="Quote"/>
    <w:rsid w:val="00472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CCB"/>
    <w:pPr>
      <w:pageBreakBefore/>
    </w:pPr>
  </w:style>
  <w:style w:type="paragraph" w:customStyle="1" w:styleId="Border">
    <w:name w:val="Border"/>
    <w:basedOn w:val="Normal"/>
    <w:qFormat/>
    <w:rsid w:val="00472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CCB"/>
    <w:rPr>
      <w:b/>
      <w:bCs/>
      <w:i/>
      <w:iCs/>
      <w:color w:val="auto"/>
    </w:rPr>
  </w:style>
  <w:style w:type="paragraph" w:styleId="IntenseQuote">
    <w:name w:val="Intense Quote"/>
    <w:basedOn w:val="Normal"/>
    <w:next w:val="Normal"/>
    <w:link w:val="IntenseQuoteChar"/>
    <w:uiPriority w:val="30"/>
    <w:qFormat/>
    <w:rsid w:val="00472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C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CCB"/>
    <w:rPr>
      <w:smallCaps/>
      <w:color w:val="auto"/>
      <w:u w:val="single"/>
    </w:rPr>
  </w:style>
  <w:style w:type="character" w:styleId="IntenseReference">
    <w:name w:val="Intense Reference"/>
    <w:basedOn w:val="DefaultParagraphFont"/>
    <w:uiPriority w:val="32"/>
    <w:qFormat/>
    <w:rsid w:val="00472CCB"/>
    <w:rPr>
      <w:b/>
      <w:bCs/>
      <w:smallCaps/>
      <w:color w:val="auto"/>
      <w:spacing w:val="5"/>
      <w:u w:val="single"/>
    </w:rPr>
  </w:style>
  <w:style w:type="paragraph" w:customStyle="1" w:styleId="2ColumnHeading">
    <w:name w:val="2Column Heading"/>
    <w:basedOn w:val="BodyText"/>
    <w:qFormat/>
    <w:rsid w:val="00472CCB"/>
    <w:pPr>
      <w:spacing w:after="60"/>
      <w:ind w:left="-2268"/>
    </w:pPr>
    <w:rPr>
      <w:b/>
    </w:rPr>
  </w:style>
  <w:style w:type="paragraph" w:customStyle="1" w:styleId="Heading1TOC">
    <w:name w:val="Heading1 TOC"/>
    <w:basedOn w:val="Normal"/>
    <w:qFormat/>
    <w:rsid w:val="00472CCB"/>
    <w:pPr>
      <w:spacing w:before="240" w:after="120"/>
    </w:pPr>
    <w:rPr>
      <w:rFonts w:ascii="Times New Roman" w:hAnsi="Times New Roman"/>
      <w:b/>
      <w:sz w:val="32"/>
    </w:rPr>
  </w:style>
  <w:style w:type="paragraph" w:customStyle="1" w:styleId="Heading2TOC">
    <w:name w:val="Heading2 TOC"/>
    <w:basedOn w:val="Normal"/>
    <w:qFormat/>
    <w:rsid w:val="00472CCB"/>
    <w:pPr>
      <w:spacing w:before="240" w:after="60"/>
    </w:pPr>
    <w:rPr>
      <w:rFonts w:ascii="Times New Roman" w:hAnsi="Times New Roman"/>
      <w:b/>
      <w:sz w:val="28"/>
    </w:rPr>
  </w:style>
  <w:style w:type="character" w:customStyle="1" w:styleId="Underline">
    <w:name w:val="Underline"/>
    <w:basedOn w:val="DefaultParagraphFont"/>
    <w:qFormat/>
    <w:rsid w:val="00472CCB"/>
    <w:rPr>
      <w:u w:val="single"/>
    </w:rPr>
  </w:style>
  <w:style w:type="character" w:customStyle="1" w:styleId="BoldandItalics">
    <w:name w:val="Bold and Italics"/>
    <w:qFormat/>
    <w:rsid w:val="00472CCB"/>
    <w:rPr>
      <w:b/>
      <w:i/>
      <w:u w:val="none"/>
    </w:rPr>
  </w:style>
  <w:style w:type="paragraph" w:styleId="BalloonText">
    <w:name w:val="Balloon Text"/>
    <w:basedOn w:val="Normal"/>
    <w:link w:val="BalloonTextChar"/>
    <w:rsid w:val="00472CCB"/>
    <w:rPr>
      <w:rFonts w:ascii="Tahoma" w:hAnsi="Tahoma" w:cs="Tahoma"/>
      <w:sz w:val="16"/>
      <w:szCs w:val="16"/>
    </w:rPr>
  </w:style>
  <w:style w:type="character" w:customStyle="1" w:styleId="BalloonTextChar">
    <w:name w:val="Balloon Text Char"/>
    <w:basedOn w:val="DefaultParagraphFont"/>
    <w:link w:val="BalloonText"/>
    <w:rsid w:val="00472C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C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C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CCB"/>
    <w:rPr>
      <w:b/>
      <w:color w:val="660033"/>
      <w:spacing w:val="0"/>
    </w:rPr>
  </w:style>
  <w:style w:type="paragraph" w:customStyle="1" w:styleId="Nameditemlist">
    <w:name w:val="Named item list"/>
    <w:basedOn w:val="BodyText"/>
    <w:qFormat/>
    <w:rsid w:val="00472CCB"/>
    <w:pPr>
      <w:tabs>
        <w:tab w:val="left" w:pos="2835"/>
      </w:tabs>
      <w:ind w:left="2835" w:hanging="2835"/>
    </w:pPr>
  </w:style>
  <w:style w:type="paragraph" w:customStyle="1" w:styleId="BodyTextnopadding">
    <w:name w:val="Body Text no padding"/>
    <w:basedOn w:val="BodyText"/>
    <w:qFormat/>
    <w:rsid w:val="00472CCB"/>
    <w:pPr>
      <w:spacing w:before="0" w:after="0"/>
    </w:pPr>
  </w:style>
  <w:style w:type="paragraph" w:customStyle="1" w:styleId="BodyTextBold">
    <w:name w:val="Body Text Bold"/>
    <w:basedOn w:val="BodyText"/>
    <w:qFormat/>
    <w:rsid w:val="00472CCB"/>
    <w:rPr>
      <w:b/>
    </w:rPr>
  </w:style>
  <w:style w:type="character" w:styleId="Hyperlink">
    <w:name w:val="Hyperlink"/>
    <w:basedOn w:val="DefaultParagraphFont"/>
    <w:uiPriority w:val="99"/>
    <w:unhideWhenUsed/>
    <w:rsid w:val="006B6E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5723</Characters>
  <Application>Microsoft Office Word</Application>
  <DocSecurity>0</DocSecurity>
  <Lines>178</Lines>
  <Paragraphs>105</Paragraphs>
  <ScaleCrop>false</ScaleCrop>
  <Company>Author-it Software Corporation Ltd.</Company>
  <LinksUpToDate>false</LinksUpToDate>
  <CharactersWithSpaces>6549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CHCCCS027 Visit client residence</dc:title>
  <dc:subject>Approved</dc:subject>
  <dc:creator>HumanAbility</dc:creator>
  <cp:keywords>Release: 1</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