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41D" w:rsidP="0051541D">
      <w:pPr>
        <w:pStyle w:val="Title"/>
      </w:pPr>
      <w:r>
        <w:fldChar w:fldCharType="begin"/>
      </w:r>
      <w:r>
        <w:instrText xml:space="preserve"> TITLE   \* MERGEFORMAT </w:instrText>
      </w:r>
      <w:r>
        <w:fldChar w:fldCharType="separate"/>
      </w:r>
      <w:r>
        <w:t>Assessment Requirements for CHCCCS024 Support individuals with autism spectrum disorder</w:t>
      </w:r>
      <w:r>
        <w:fldChar w:fldCharType="end"/>
      </w:r>
    </w:p>
    <w:p w:rsidR="0051541D" w:rsidP="0051541D">
      <w:pPr>
        <w:pStyle w:val="Version"/>
        <w:sectPr w:rsidSect="001C5B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B3A" w:rsidP="001C5B3A">
      <w:pPr>
        <w:pStyle w:val="SuperHeading"/>
      </w:pPr>
      <w:r w:rsidRPr="001C5B3A">
        <w:t>Assessment Requirements for CHCCCS024 Support individuals with autism spectrum disorder</w:t>
      </w:r>
    </w:p>
    <w:p w:rsidR="00000000" w:rsidRPr="001C5B3A" w:rsidP="001C5B3A">
      <w:pPr>
        <w:pStyle w:val="Heading1"/>
      </w:pPr>
      <w:bookmarkStart w:id="1" w:name="O_652715"/>
      <w:bookmarkEnd w:id="1"/>
      <w:r w:rsidRPr="001C5B3A">
        <w:t>Modification History</w:t>
      </w:r>
    </w:p>
    <w:tbl>
      <w:tblPr>
        <w:tblW w:w="0" w:type="auto"/>
        <w:tblLayout w:type="fixed"/>
        <w:tblCellMar>
          <w:left w:w="62" w:type="dxa"/>
          <w:right w:w="62" w:type="dxa"/>
        </w:tblCellMar>
        <w:tblLook w:val="0000"/>
      </w:tblPr>
      <w:tblGrid>
        <w:gridCol w:w="2790"/>
        <w:gridCol w:w="6344"/>
      </w:tblGrid>
      <w:tr w:rsidTr="001C5B3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3A" w:rsidP="001C5B3A">
            <w:pPr>
              <w:pStyle w:val="BodyText"/>
            </w:pPr>
            <w:r w:rsidRPr="001C5B3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3A">
            <w:pPr>
              <w:pStyle w:val="BodyText"/>
              <w:rPr>
                <w:lang w:val="en-NZ"/>
              </w:rPr>
            </w:pPr>
            <w:r w:rsidRPr="001C5B3A">
              <w:rPr>
                <w:rStyle w:val="SpecialBold"/>
              </w:rPr>
              <w:t>Comments</w:t>
            </w:r>
          </w:p>
        </w:tc>
      </w:tr>
      <w:tr w:rsidTr="001C5B3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3A">
            <w:pPr>
              <w:pStyle w:val="BodyText"/>
              <w:rPr>
                <w:lang w:val="en-NZ"/>
              </w:rPr>
            </w:pPr>
            <w:r w:rsidRPr="001C5B3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3A" w:rsidP="001C5B3A">
            <w:pPr>
              <w:pStyle w:val="BodyText"/>
            </w:pPr>
            <w:r w:rsidRPr="001C5B3A">
              <w:t xml:space="preserve">This version was released in </w:t>
            </w:r>
            <w:r w:rsidRPr="001C5B3A">
              <w:rPr>
                <w:rStyle w:val="Emphasis"/>
              </w:rPr>
              <w:t>CHC Community Services Training Package release 2.0</w:t>
            </w:r>
            <w:r w:rsidRPr="001C5B3A">
              <w:t xml:space="preserve"> and meets the requirements of the 2012 Standards for Training Packages.</w:t>
            </w:r>
          </w:p>
          <w:p w:rsidR="00000000" w:rsidRPr="001C5B3A" w:rsidP="001C5B3A">
            <w:pPr>
              <w:pStyle w:val="BodyText"/>
            </w:pPr>
            <w:r w:rsidRPr="001C5B3A">
              <w:t>Significant change to the elements and performance criteria. New evidence requirements for assessment including volume and frequency requirements. Significant changes to knowledge evi</w:t>
            </w:r>
            <w:r w:rsidRPr="001C5B3A">
              <w:t>dence.</w:t>
            </w:r>
          </w:p>
        </w:tc>
      </w:tr>
    </w:tbl>
    <w:p w:rsidR="00000000" w:rsidRPr="001C5B3A" w:rsidP="001C5B3A">
      <w:pPr>
        <w:pStyle w:val="BodyText"/>
      </w:pPr>
    </w:p>
    <w:p w:rsidR="00000000" w:rsidRPr="001C5B3A" w:rsidP="001C5B3A">
      <w:pPr>
        <w:pStyle w:val="AllowPageBreak"/>
      </w:pPr>
    </w:p>
    <w:p w:rsidR="00000000" w:rsidRPr="001C5B3A" w:rsidP="001C5B3A">
      <w:pPr>
        <w:pStyle w:val="Heading1"/>
      </w:pPr>
      <w:bookmarkStart w:id="2" w:name="O_652716"/>
      <w:bookmarkEnd w:id="2"/>
      <w:r w:rsidRPr="001C5B3A">
        <w:t>Performance Evidence</w:t>
      </w:r>
    </w:p>
    <w:p w:rsidR="00000000" w:rsidRPr="001C5B3A" w:rsidP="0051541D">
      <w:pPr>
        <w:pStyle w:val="BodyText"/>
      </w:pPr>
      <w:r w:rsidRPr="001C5B3A">
        <w:t>The candidate must show evidence of the ability to complete tasks outlined in elements and performance criteria of this unit, manage tasks and manage contingencies in the context of the job role. There must be</w:t>
      </w:r>
      <w:r w:rsidRPr="001C5B3A">
        <w:t xml:space="preserve"> evidence that the candidate has:</w:t>
      </w:r>
    </w:p>
    <w:p w:rsidR="00000000" w:rsidRPr="001C5B3A" w:rsidP="001C5B3A">
      <w:pPr>
        <w:pStyle w:val="ListBullet"/>
      </w:pPr>
      <w:r w:rsidRPr="001C5B3A">
        <w:t>provided a range of interventions and supports to meet the needs of at least 3 individuals with autism spectrum disorder</w:t>
      </w:r>
    </w:p>
    <w:p w:rsidR="00000000" w:rsidRPr="001C5B3A" w:rsidP="001C5B3A">
      <w:pPr>
        <w:pStyle w:val="AllowPageBreak"/>
      </w:pPr>
    </w:p>
    <w:p w:rsidR="00000000" w:rsidRPr="001C5B3A" w:rsidP="001C5B3A">
      <w:pPr>
        <w:pStyle w:val="Heading1"/>
      </w:pPr>
      <w:bookmarkStart w:id="3" w:name="O_652717"/>
      <w:bookmarkEnd w:id="3"/>
      <w:r w:rsidRPr="001C5B3A">
        <w:t>Knowledge Evidence</w:t>
      </w:r>
    </w:p>
    <w:p w:rsidR="00000000" w:rsidRPr="001C5B3A" w:rsidP="0051541D">
      <w:pPr>
        <w:pStyle w:val="BodyText"/>
      </w:pPr>
      <w:r w:rsidRPr="001C5B3A">
        <w:t>The candidate must be able to demonstrate essential knowledge required to effectively complete tasks outlined in elements and performance criteria of this unit, manage tasks and manage contingencies in the context of the work role. This include knowledge o</w:t>
      </w:r>
      <w:r w:rsidRPr="001C5B3A">
        <w:t>f:</w:t>
      </w:r>
    </w:p>
    <w:p w:rsidR="00000000" w:rsidRPr="001C5B3A" w:rsidP="001C5B3A">
      <w:pPr>
        <w:pStyle w:val="ListBullet"/>
      </w:pPr>
      <w:r w:rsidRPr="001C5B3A">
        <w:t>historical context of autism spectrum disorder</w:t>
      </w:r>
    </w:p>
    <w:p w:rsidR="00000000" w:rsidRPr="001C5B3A" w:rsidP="001C5B3A">
      <w:pPr>
        <w:pStyle w:val="ListBullet"/>
      </w:pPr>
      <w:r w:rsidRPr="001C5B3A">
        <w:t>current data and facts on autism spectrum disorder, including:</w:t>
      </w:r>
    </w:p>
    <w:p w:rsidR="00000000" w:rsidRPr="001C5B3A" w:rsidP="001C5B3A">
      <w:pPr>
        <w:pStyle w:val="ListBullet2"/>
      </w:pPr>
      <w:r w:rsidRPr="001C5B3A">
        <w:t>causes</w:t>
      </w:r>
    </w:p>
    <w:p w:rsidR="00000000" w:rsidRPr="001C5B3A" w:rsidP="001C5B3A">
      <w:pPr>
        <w:pStyle w:val="ListBullet2"/>
      </w:pPr>
      <w:r w:rsidRPr="001C5B3A">
        <w:t>evidence based treatments, therapies and interventions</w:t>
      </w:r>
    </w:p>
    <w:p w:rsidR="00000000" w:rsidRPr="001C5B3A" w:rsidP="001C5B3A">
      <w:pPr>
        <w:pStyle w:val="ListBullet2"/>
      </w:pPr>
      <w:r w:rsidRPr="001C5B3A">
        <w:t>secondary diagnosis</w:t>
      </w:r>
    </w:p>
    <w:p w:rsidR="00000000" w:rsidRPr="001C5B3A" w:rsidP="001C5B3A">
      <w:pPr>
        <w:pStyle w:val="ListBullet2"/>
      </w:pPr>
      <w:r w:rsidRPr="001C5B3A">
        <w:t>prevalence, gender ratios and demographic data</w:t>
      </w:r>
    </w:p>
    <w:p w:rsidR="00000000" w:rsidRPr="001C5B3A" w:rsidP="001C5B3A">
      <w:pPr>
        <w:pStyle w:val="ListBullet"/>
      </w:pPr>
      <w:r w:rsidRPr="001C5B3A">
        <w:t>tools and t</w:t>
      </w:r>
      <w:r w:rsidRPr="001C5B3A">
        <w:t>heir use, including:</w:t>
      </w:r>
    </w:p>
    <w:p w:rsidR="00000000" w:rsidRPr="001C5B3A" w:rsidP="001C5B3A">
      <w:pPr>
        <w:pStyle w:val="ListBullet2"/>
      </w:pPr>
      <w:r w:rsidRPr="001C5B3A">
        <w:rPr>
          <w:rStyle w:val="Emphasis"/>
        </w:rPr>
        <w:t>Diagnostic and statistical manual of mental disorders, fifth edition</w:t>
      </w:r>
      <w:r w:rsidRPr="001C5B3A">
        <w:t xml:space="preserve"> (DSM-V) </w:t>
      </w:r>
    </w:p>
    <w:p w:rsidR="00000000" w:rsidRPr="001C5B3A" w:rsidP="001C5B3A">
      <w:pPr>
        <w:pStyle w:val="ListBullet2"/>
      </w:pPr>
      <w:r w:rsidRPr="001C5B3A">
        <w:rPr>
          <w:rStyle w:val="Emphasis"/>
        </w:rPr>
        <w:t>International statistical classification of diseases and related health problems 10</w:t>
      </w:r>
      <w:r w:rsidRPr="001C5B3A">
        <w:rPr>
          <w:rStyle w:val="Superscript"/>
        </w:rPr>
        <w:t>th</w:t>
      </w:r>
      <w:r w:rsidRPr="001C5B3A">
        <w:rPr>
          <w:rStyle w:val="Emphasis"/>
        </w:rPr>
        <w:t xml:space="preserve"> revision</w:t>
      </w:r>
      <w:r w:rsidRPr="001C5B3A">
        <w:t xml:space="preserve"> (ICD-10)</w:t>
      </w:r>
    </w:p>
    <w:p w:rsidR="00000000" w:rsidRPr="001C5B3A" w:rsidP="001C5B3A">
      <w:pPr>
        <w:pStyle w:val="ListBullet2"/>
      </w:pPr>
      <w:r w:rsidRPr="001C5B3A">
        <w:rPr>
          <w:rStyle w:val="Emphasis"/>
        </w:rPr>
        <w:t>Childhoood autism rating scale</w:t>
      </w:r>
      <w:r w:rsidRPr="001C5B3A">
        <w:t xml:space="preserve"> (CARS)</w:t>
      </w:r>
    </w:p>
    <w:p w:rsidR="00000000" w:rsidRPr="001C5B3A" w:rsidP="001C5B3A">
      <w:pPr>
        <w:pStyle w:val="ListBullet2"/>
      </w:pPr>
      <w:r w:rsidRPr="001C5B3A">
        <w:t>Autism Diagnos</w:t>
      </w:r>
      <w:r w:rsidRPr="001C5B3A">
        <w:t>tic Observation Schedule (ADOS)</w:t>
      </w:r>
    </w:p>
    <w:p w:rsidR="00000000" w:rsidRPr="001C5B3A" w:rsidP="001C5B3A">
      <w:pPr>
        <w:pStyle w:val="ListBullet2"/>
      </w:pPr>
      <w:r w:rsidRPr="001C5B3A">
        <w:rPr>
          <w:rStyle w:val="Emphasis"/>
        </w:rPr>
        <w:t>Autism diagnostic interview – revised</w:t>
      </w:r>
      <w:r w:rsidRPr="001C5B3A">
        <w:t xml:space="preserve"> (ADI-R)</w:t>
      </w:r>
    </w:p>
    <w:p w:rsidR="00000000" w:rsidRPr="001C5B3A" w:rsidP="001C5B3A">
      <w:pPr>
        <w:pStyle w:val="ListBullet"/>
      </w:pPr>
      <w:r w:rsidRPr="001C5B3A">
        <w:t>key issues associated with, and the impact of,  autism spectrum disorder for the person (including functioning), carers, and families including siblings</w:t>
      </w:r>
    </w:p>
    <w:p w:rsidR="00000000" w:rsidRPr="001C5B3A" w:rsidP="001C5B3A">
      <w:pPr>
        <w:pStyle w:val="ListBullet"/>
      </w:pPr>
      <w:r w:rsidRPr="001C5B3A">
        <w:t>facts and myths associated with autism spectrum disorder</w:t>
      </w:r>
    </w:p>
    <w:p w:rsidR="00000000" w:rsidRPr="001C5B3A" w:rsidP="001C5B3A">
      <w:pPr>
        <w:pStyle w:val="ListBullet"/>
      </w:pPr>
      <w:r w:rsidRPr="001C5B3A">
        <w:t>misconceptions and generalisations about autism spectrum disorder in the community</w:t>
      </w:r>
    </w:p>
    <w:p w:rsidR="00000000" w:rsidRPr="001C5B3A" w:rsidP="001C5B3A">
      <w:pPr>
        <w:pStyle w:val="ListBullet"/>
      </w:pPr>
      <w:r w:rsidRPr="001C5B3A">
        <w:t>legal and ethical requirements for working with individuals with autism disorder and how these are applied in an org</w:t>
      </w:r>
      <w:r w:rsidRPr="001C5B3A">
        <w:t>anisation and individual practice, including:</w:t>
      </w:r>
    </w:p>
    <w:p w:rsidR="00000000" w:rsidRPr="001C5B3A" w:rsidP="001C5B3A">
      <w:pPr>
        <w:pStyle w:val="ListBullet2"/>
      </w:pPr>
      <w:r w:rsidRPr="001C5B3A">
        <w:t>duty of care</w:t>
      </w:r>
    </w:p>
    <w:p w:rsidR="00000000" w:rsidRPr="001C5B3A" w:rsidP="001C5B3A">
      <w:pPr>
        <w:pStyle w:val="ListBullet2"/>
      </w:pPr>
      <w:r w:rsidRPr="001C5B3A">
        <w:t>dignity of risk</w:t>
      </w:r>
    </w:p>
    <w:p w:rsidR="00000000" w:rsidRPr="001C5B3A" w:rsidP="001C5B3A">
      <w:pPr>
        <w:pStyle w:val="ListBullet2"/>
      </w:pPr>
      <w:r w:rsidRPr="001C5B3A">
        <w:t>human rights</w:t>
      </w:r>
    </w:p>
    <w:p w:rsidR="00000000" w:rsidRPr="001C5B3A" w:rsidP="001C5B3A">
      <w:pPr>
        <w:pStyle w:val="ListBullet2"/>
      </w:pPr>
      <w:r w:rsidRPr="001C5B3A">
        <w:t>discrimination</w:t>
      </w:r>
    </w:p>
    <w:p w:rsidR="00000000" w:rsidRPr="001C5B3A" w:rsidP="001C5B3A">
      <w:pPr>
        <w:pStyle w:val="ListBullet2"/>
      </w:pPr>
      <w:r w:rsidRPr="001C5B3A">
        <w:t>mandatory reporting</w:t>
      </w:r>
    </w:p>
    <w:p w:rsidR="00000000" w:rsidRPr="001C5B3A" w:rsidP="001C5B3A">
      <w:pPr>
        <w:pStyle w:val="ListBullet2"/>
      </w:pPr>
      <w:r w:rsidRPr="001C5B3A">
        <w:t>practice standards</w:t>
      </w:r>
    </w:p>
    <w:p w:rsidR="00000000" w:rsidRPr="001C5B3A" w:rsidP="001C5B3A">
      <w:pPr>
        <w:pStyle w:val="ListBullet2"/>
      </w:pPr>
      <w:r w:rsidRPr="001C5B3A">
        <w:t>privacy, confidentiality and disclosure</w:t>
      </w:r>
    </w:p>
    <w:p w:rsidR="00000000" w:rsidRPr="001C5B3A" w:rsidP="001C5B3A">
      <w:pPr>
        <w:pStyle w:val="ListBullet2"/>
      </w:pPr>
      <w:r w:rsidRPr="001C5B3A">
        <w:t>work role boundaries – responsibilities and limitations</w:t>
      </w:r>
    </w:p>
    <w:p w:rsidR="00000000" w:rsidRPr="001C5B3A" w:rsidP="001C5B3A">
      <w:pPr>
        <w:pStyle w:val="ListBullet"/>
      </w:pPr>
      <w:r w:rsidRPr="001C5B3A">
        <w:t>prompting, princ</w:t>
      </w:r>
      <w:r w:rsidRPr="001C5B3A">
        <w:t>iples of prompting and fading prompting</w:t>
      </w:r>
    </w:p>
    <w:p w:rsidR="00000000" w:rsidRPr="001C5B3A" w:rsidP="001C5B3A">
      <w:pPr>
        <w:pStyle w:val="ListBullet"/>
      </w:pPr>
      <w:r w:rsidRPr="001C5B3A">
        <w:t>strategies to create independence</w:t>
      </w:r>
    </w:p>
    <w:p w:rsidR="00000000" w:rsidRPr="001C5B3A" w:rsidP="001C5B3A">
      <w:pPr>
        <w:pStyle w:val="ListBullet"/>
      </w:pPr>
      <w:r w:rsidRPr="001C5B3A">
        <w:t>motivators to learning, de-motivators and blocks</w:t>
      </w:r>
    </w:p>
    <w:p w:rsidR="00000000" w:rsidRPr="001C5B3A" w:rsidP="001C5B3A">
      <w:pPr>
        <w:pStyle w:val="ListBullet"/>
      </w:pPr>
      <w:r w:rsidRPr="001C5B3A">
        <w:t>maintenance techniques and generalisation</w:t>
      </w:r>
    </w:p>
    <w:p w:rsidR="00000000" w:rsidRPr="001C5B3A" w:rsidP="001C5B3A">
      <w:pPr>
        <w:pStyle w:val="AllowPageBreak"/>
      </w:pPr>
    </w:p>
    <w:p w:rsidR="00000000" w:rsidRPr="001C5B3A" w:rsidP="001C5B3A">
      <w:pPr>
        <w:pStyle w:val="Heading1"/>
      </w:pPr>
      <w:bookmarkStart w:id="4" w:name="O_652718"/>
      <w:bookmarkEnd w:id="4"/>
      <w:r w:rsidRPr="001C5B3A">
        <w:t>Assessment Conditions</w:t>
      </w:r>
    </w:p>
    <w:p w:rsidR="00000000" w:rsidRPr="001C5B3A" w:rsidP="0051541D">
      <w:pPr>
        <w:pStyle w:val="BodyText"/>
      </w:pPr>
      <w:r w:rsidRPr="001C5B3A">
        <w:t xml:space="preserve">Skills must have been demonstrated in the workplace or in a simulated environment that reflects workplace conditions. The following conditions must be met for this unit: </w:t>
      </w:r>
    </w:p>
    <w:p w:rsidR="00000000" w:rsidRPr="001C5B3A" w:rsidP="001C5B3A">
      <w:pPr>
        <w:pStyle w:val="ListBullet"/>
      </w:pPr>
      <w:r w:rsidRPr="001C5B3A">
        <w:t xml:space="preserve">use of suitable facilities, equipment and resources, including individualised plans </w:t>
      </w:r>
      <w:r w:rsidRPr="001C5B3A">
        <w:t>and any relevant equipment outlined in the plan</w:t>
      </w:r>
    </w:p>
    <w:p w:rsidR="00000000" w:rsidRPr="001C5B3A" w:rsidP="001C5B3A">
      <w:pPr>
        <w:pStyle w:val="ListBullet"/>
      </w:pPr>
      <w:r w:rsidRPr="001C5B3A">
        <w:t>modelling of industry operating conditions and contingencies, including scenarios that reflect a range of interventions and supports</w:t>
      </w:r>
    </w:p>
    <w:p w:rsidR="00000000" w:rsidRPr="001C5B3A" w:rsidP="001C5B3A">
      <w:pPr>
        <w:pStyle w:val="BodyText"/>
      </w:pPr>
    </w:p>
    <w:p w:rsidR="00000000" w:rsidRPr="001C5B3A" w:rsidP="0051541D">
      <w:pPr>
        <w:pStyle w:val="BodyText"/>
      </w:pPr>
      <w:r w:rsidRPr="001C5B3A">
        <w:t>Assessors must satisfy the Standards for Registered Training Organisations</w:t>
      </w:r>
      <w:r w:rsidRPr="001C5B3A">
        <w:t xml:space="preserve"> (RTOs) 2015/AQTF mandatory competency requirements for assessors.</w:t>
      </w:r>
    </w:p>
    <w:p w:rsidR="00000000" w:rsidRPr="001C5B3A" w:rsidP="001C5B3A">
      <w:pPr>
        <w:pStyle w:val="Heading1"/>
      </w:pPr>
      <w:bookmarkStart w:id="5" w:name="O_652721"/>
      <w:bookmarkEnd w:id="5"/>
      <w:r w:rsidRPr="001C5B3A">
        <w:t>Links</w:t>
      </w:r>
    </w:p>
    <w:p w:rsidR="00000000" w:rsidRPr="001C5B3A" w:rsidP="0051541D">
      <w:pPr>
        <w:pStyle w:val="BodyText"/>
      </w:pPr>
      <w:r w:rsidRPr="001C5B3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01400">
        <w:rPr>
          <w:rStyle w:val="Hyperlink"/>
        </w:rPr>
        <w:t>https://vetnet.gov.au/Pages/TrainingDocs.aspx?q=5e0c25cc-3d9d-4b43-80d3-bd22cc4f1e53</w:t>
      </w:r>
      <w:r>
        <w:fldChar w:fldCharType="end"/>
      </w:r>
    </w:p>
    <w:p w:rsidR="00000000" w:rsidRPr="001C5B3A" w:rsidP="001C5B3A"/>
    <w:sectPr w:rsidSect="001C5B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3A" w:rsidRPr="0051541D" w:rsidP="00515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1D" w:rsidP="001C5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541D" w:rsidP="001C5B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1541D" w:rsidP="001C5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B3A" w:rsidRPr="0051541D" w:rsidP="00515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1D" w:rsidRPr="002D2AF8" w:rsidP="001C5B3A">
    <w:pPr>
      <w:pStyle w:val="Header"/>
      <w:framePr w:wrap="around"/>
    </w:pPr>
    <w:r>
      <w:fldChar w:fldCharType="begin"/>
    </w:r>
    <w:r>
      <w:instrText xml:space="preserve"> TITLE   \* MERGEFORMAT </w:instrText>
    </w:r>
    <w:r>
      <w:fldChar w:fldCharType="separate"/>
    </w:r>
    <w:r>
      <w:t>Assessment Requirements for CHCCCS024 Support individuals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1541D" w:rsidP="001C5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2E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ED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0E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B3A"/>
    <w:pPr>
      <w:spacing w:before="360" w:after="60"/>
      <w:outlineLvl w:val="0"/>
    </w:pPr>
    <w:rPr>
      <w:sz w:val="32"/>
    </w:rPr>
  </w:style>
  <w:style w:type="paragraph" w:styleId="Heading2">
    <w:name w:val="heading 2"/>
    <w:basedOn w:val="HeadingBase"/>
    <w:next w:val="BodyText"/>
    <w:link w:val="Heading2Char"/>
    <w:qFormat/>
    <w:rsid w:val="001C5B3A"/>
    <w:pPr>
      <w:keepLines/>
      <w:spacing w:before="240" w:after="120"/>
      <w:outlineLvl w:val="1"/>
    </w:pPr>
    <w:rPr>
      <w:sz w:val="28"/>
      <w:szCs w:val="40"/>
    </w:rPr>
  </w:style>
  <w:style w:type="paragraph" w:styleId="Heading3">
    <w:name w:val="heading 3"/>
    <w:basedOn w:val="HeadingBase"/>
    <w:next w:val="BodyText"/>
    <w:link w:val="Heading3Char"/>
    <w:qFormat/>
    <w:rsid w:val="001C5B3A"/>
    <w:pPr>
      <w:spacing w:before="180" w:after="120"/>
      <w:outlineLvl w:val="2"/>
    </w:pPr>
    <w:rPr>
      <w:spacing w:val="-10"/>
      <w:kern w:val="32"/>
    </w:rPr>
  </w:style>
  <w:style w:type="paragraph" w:styleId="Heading4">
    <w:name w:val="heading 4"/>
    <w:basedOn w:val="HeadingBase"/>
    <w:next w:val="BodyText"/>
    <w:link w:val="Heading4Char"/>
    <w:qFormat/>
    <w:rsid w:val="001C5B3A"/>
    <w:pPr>
      <w:spacing w:before="160" w:after="120"/>
      <w:outlineLvl w:val="3"/>
    </w:pPr>
    <w:rPr>
      <w:sz w:val="22"/>
    </w:rPr>
  </w:style>
  <w:style w:type="paragraph" w:styleId="Heading5">
    <w:name w:val="heading 5"/>
    <w:basedOn w:val="HeadingBase"/>
    <w:next w:val="Normal"/>
    <w:link w:val="Heading5Char"/>
    <w:qFormat/>
    <w:rsid w:val="001C5B3A"/>
    <w:pPr>
      <w:spacing w:before="80"/>
      <w:outlineLvl w:val="4"/>
    </w:pPr>
    <w:rPr>
      <w:color w:val="918585"/>
      <w:sz w:val="20"/>
    </w:rPr>
  </w:style>
  <w:style w:type="paragraph" w:styleId="Heading6">
    <w:name w:val="heading 6"/>
    <w:basedOn w:val="HeadingBase"/>
    <w:next w:val="Normal"/>
    <w:link w:val="Heading6Char"/>
    <w:qFormat/>
    <w:rsid w:val="001C5B3A"/>
    <w:pPr>
      <w:spacing w:before="60"/>
      <w:outlineLvl w:val="5"/>
    </w:pPr>
    <w:rPr>
      <w:color w:val="918585"/>
      <w:sz w:val="20"/>
    </w:rPr>
  </w:style>
  <w:style w:type="paragraph" w:styleId="Heading7">
    <w:name w:val="heading 7"/>
    <w:basedOn w:val="Normal"/>
    <w:next w:val="Normal"/>
    <w:link w:val="Heading7Char"/>
    <w:qFormat/>
    <w:rsid w:val="001C5B3A"/>
    <w:pPr>
      <w:ind w:left="720"/>
      <w:outlineLvl w:val="6"/>
    </w:pPr>
    <w:rPr>
      <w:i/>
    </w:rPr>
  </w:style>
  <w:style w:type="paragraph" w:styleId="Heading8">
    <w:name w:val="heading 8"/>
    <w:basedOn w:val="Normal"/>
    <w:next w:val="Normal"/>
    <w:link w:val="Heading8Char"/>
    <w:qFormat/>
    <w:rsid w:val="001C5B3A"/>
    <w:pPr>
      <w:ind w:left="720"/>
      <w:outlineLvl w:val="7"/>
    </w:pPr>
    <w:rPr>
      <w:i/>
    </w:rPr>
  </w:style>
  <w:style w:type="paragraph" w:styleId="Heading9">
    <w:name w:val="heading 9"/>
    <w:basedOn w:val="Normal"/>
    <w:next w:val="Normal"/>
    <w:link w:val="Heading9Char"/>
    <w:qFormat/>
    <w:rsid w:val="001C5B3A"/>
    <w:pPr>
      <w:ind w:left="720"/>
      <w:outlineLvl w:val="8"/>
    </w:pPr>
    <w:rPr>
      <w:i/>
    </w:rPr>
  </w:style>
  <w:style w:type="character" w:default="1" w:styleId="DefaultParagraphFont">
    <w:name w:val="Default Paragraph Font"/>
    <w:uiPriority w:val="1"/>
    <w:unhideWhenUsed/>
    <w:rsid w:val="001C5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B3A"/>
  </w:style>
  <w:style w:type="character" w:customStyle="1" w:styleId="Heading1Char">
    <w:name w:val="Heading 1 Char"/>
    <w:basedOn w:val="DefaultParagraphFont"/>
    <w:link w:val="Heading1"/>
    <w:rsid w:val="001C5B3A"/>
    <w:rPr>
      <w:rFonts w:ascii="Times New Roman" w:eastAsia="Times New Roman" w:hAnsi="Times New Roman" w:cs="Times New Roman"/>
      <w:b/>
      <w:sz w:val="32"/>
      <w:szCs w:val="20"/>
      <w:lang w:eastAsia="en-US"/>
    </w:rPr>
  </w:style>
  <w:style w:type="paragraph" w:styleId="BodyText">
    <w:name w:val="Body Text"/>
    <w:basedOn w:val="Normal"/>
    <w:link w:val="BodyTextChar"/>
    <w:rsid w:val="001C5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B3A"/>
    <w:rPr>
      <w:rFonts w:ascii="Times New Roman" w:eastAsia="Times New Roman" w:hAnsi="Times New Roman" w:cs="Times New Roman"/>
      <w:sz w:val="24"/>
      <w:lang w:eastAsia="en-US"/>
    </w:rPr>
  </w:style>
  <w:style w:type="paragraph" w:styleId="ListBullet">
    <w:name w:val="List Bullet"/>
    <w:basedOn w:val="List"/>
    <w:rsid w:val="001C5B3A"/>
    <w:pPr>
      <w:numPr>
        <w:numId w:val="12"/>
      </w:numPr>
      <w:tabs>
        <w:tab w:val="clear" w:pos="340"/>
      </w:tabs>
      <w:spacing w:before="40" w:after="40"/>
    </w:pPr>
  </w:style>
  <w:style w:type="character" w:customStyle="1" w:styleId="SpecialBold">
    <w:name w:val="Special Bold"/>
    <w:basedOn w:val="DefaultParagraphFont"/>
    <w:rsid w:val="001C5B3A"/>
    <w:rPr>
      <w:b/>
      <w:spacing w:val="0"/>
    </w:rPr>
  </w:style>
  <w:style w:type="paragraph" w:styleId="ListBullet2">
    <w:name w:val="List Bullet 2"/>
    <w:basedOn w:val="List2"/>
    <w:rsid w:val="001C5B3A"/>
    <w:pPr>
      <w:numPr>
        <w:numId w:val="13"/>
      </w:numPr>
      <w:tabs>
        <w:tab w:val="clear" w:pos="680"/>
      </w:tabs>
    </w:pPr>
  </w:style>
  <w:style w:type="character" w:styleId="Emphasis">
    <w:name w:val="Emphasis"/>
    <w:basedOn w:val="DefaultParagraphFont"/>
    <w:qFormat/>
    <w:rsid w:val="001C5B3A"/>
    <w:rPr>
      <w:i/>
    </w:rPr>
  </w:style>
  <w:style w:type="paragraph" w:customStyle="1" w:styleId="SuperHeading">
    <w:name w:val="SuperHeading"/>
    <w:basedOn w:val="Normal"/>
    <w:rsid w:val="001C5B3A"/>
    <w:pPr>
      <w:spacing w:before="240" w:after="120"/>
      <w:outlineLvl w:val="0"/>
    </w:pPr>
    <w:rPr>
      <w:rFonts w:ascii="Times New Roman" w:hAnsi="Times New Roman"/>
      <w:b/>
      <w:sz w:val="32"/>
    </w:rPr>
  </w:style>
  <w:style w:type="paragraph" w:customStyle="1" w:styleId="AllowPageBreak">
    <w:name w:val="AllowPageBreak"/>
    <w:rsid w:val="001C5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1C5B3A"/>
    <w:rPr>
      <w:sz w:val="16"/>
      <w:vertAlign w:val="superscript"/>
    </w:rPr>
  </w:style>
  <w:style w:type="character" w:customStyle="1" w:styleId="Heading2Char">
    <w:name w:val="Heading 2 Char"/>
    <w:basedOn w:val="DefaultParagraphFont"/>
    <w:link w:val="Heading2"/>
    <w:rsid w:val="001C5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B3A"/>
    <w:rPr>
      <w:rFonts w:ascii="Courier New" w:eastAsia="Times New Roman" w:hAnsi="Courier New" w:cs="Times New Roman"/>
      <w:i/>
      <w:szCs w:val="20"/>
      <w:lang w:eastAsia="en-US"/>
    </w:rPr>
  </w:style>
  <w:style w:type="paragraph" w:customStyle="1" w:styleId="HeadingBase">
    <w:name w:val="Heading Base"/>
    <w:rsid w:val="001C5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B3A"/>
    <w:pPr>
      <w:tabs>
        <w:tab w:val="right" w:leader="dot" w:pos="9072"/>
      </w:tabs>
      <w:ind w:left="567"/>
    </w:pPr>
    <w:rPr>
      <w:szCs w:val="22"/>
    </w:rPr>
  </w:style>
  <w:style w:type="paragraph" w:customStyle="1" w:styleId="TOCBase">
    <w:name w:val="TOC Base"/>
    <w:rsid w:val="001C5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B3A"/>
    <w:pPr>
      <w:tabs>
        <w:tab w:val="right" w:leader="dot" w:pos="9072"/>
      </w:tabs>
      <w:spacing w:before="40" w:after="40"/>
      <w:ind w:left="284"/>
    </w:pPr>
    <w:rPr>
      <w:rFonts w:ascii="Times New Roman" w:hAnsi="Times New Roman"/>
    </w:rPr>
  </w:style>
  <w:style w:type="paragraph" w:styleId="TOC1">
    <w:name w:val="toc 1"/>
    <w:basedOn w:val="TOCBase"/>
    <w:next w:val="Normal"/>
    <w:rsid w:val="001C5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B3A"/>
    <w:rPr>
      <w:rFonts w:ascii="Times New Roman" w:eastAsia="Times New Roman" w:hAnsi="Times New Roman" w:cs="Times New Roman"/>
      <w:sz w:val="16"/>
      <w:lang w:eastAsia="en-US"/>
    </w:rPr>
  </w:style>
  <w:style w:type="paragraph" w:styleId="Title">
    <w:name w:val="Title"/>
    <w:basedOn w:val="HeadingBase"/>
    <w:link w:val="TitleChar"/>
    <w:qFormat/>
    <w:rsid w:val="001C5B3A"/>
    <w:pPr>
      <w:spacing w:before="5040"/>
      <w:jc w:val="center"/>
    </w:pPr>
    <w:rPr>
      <w:sz w:val="48"/>
      <w:szCs w:val="72"/>
      <w:lang w:val="en-US"/>
    </w:rPr>
  </w:style>
  <w:style w:type="character" w:customStyle="1" w:styleId="TitleChar">
    <w:name w:val="Title Char"/>
    <w:basedOn w:val="DefaultParagraphFont"/>
    <w:link w:val="Title"/>
    <w:rsid w:val="001C5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B3A"/>
    <w:pPr>
      <w:tabs>
        <w:tab w:val="left" w:pos="3600"/>
        <w:tab w:val="left" w:pos="3958"/>
      </w:tabs>
    </w:pPr>
  </w:style>
  <w:style w:type="paragraph" w:styleId="List">
    <w:name w:val="List"/>
    <w:basedOn w:val="BodyText"/>
    <w:next w:val="BodyText"/>
    <w:rsid w:val="001C5B3A"/>
    <w:pPr>
      <w:tabs>
        <w:tab w:val="left" w:pos="340"/>
      </w:tabs>
      <w:spacing w:before="60" w:after="60"/>
      <w:ind w:left="340" w:hanging="340"/>
    </w:pPr>
  </w:style>
  <w:style w:type="paragraph" w:customStyle="1" w:styleId="Note">
    <w:name w:val="Note"/>
    <w:basedOn w:val="BodyText"/>
    <w:rsid w:val="001C5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B3A"/>
    <w:pPr>
      <w:framePr w:wrap="auto" w:hAnchor="text" w:y="6049"/>
    </w:pPr>
    <w:rPr>
      <w:color w:val="000000"/>
      <w:sz w:val="40"/>
    </w:rPr>
  </w:style>
  <w:style w:type="paragraph" w:customStyle="1" w:styleId="TOCTitle">
    <w:name w:val="TOCTitle"/>
    <w:basedOn w:val="Heading1"/>
    <w:rsid w:val="001C5B3A"/>
    <w:pPr>
      <w:spacing w:after="240"/>
      <w:jc w:val="center"/>
      <w:outlineLvl w:val="9"/>
    </w:pPr>
    <w:rPr>
      <w:caps/>
    </w:rPr>
  </w:style>
  <w:style w:type="paragraph" w:customStyle="1" w:styleId="Version">
    <w:name w:val="Version"/>
    <w:rsid w:val="001C5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B3A"/>
    <w:pPr>
      <w:keepNext w:val="0"/>
      <w:tabs>
        <w:tab w:val="right" w:pos="4176"/>
      </w:tabs>
      <w:ind w:left="198" w:hanging="198"/>
    </w:pPr>
    <w:rPr>
      <w:rFonts w:ascii="Garamond" w:hAnsi="Garamond"/>
    </w:rPr>
  </w:style>
  <w:style w:type="paragraph" w:styleId="IndexHeading">
    <w:name w:val="index heading"/>
    <w:basedOn w:val="Normal"/>
    <w:next w:val="Index1"/>
    <w:semiHidden/>
    <w:rsid w:val="001C5B3A"/>
    <w:pPr>
      <w:spacing w:before="120" w:after="120"/>
    </w:pPr>
    <w:rPr>
      <w:rFonts w:ascii="Arial" w:hAnsi="Arial"/>
      <w:b/>
      <w:color w:val="918585"/>
      <w:sz w:val="24"/>
    </w:rPr>
  </w:style>
  <w:style w:type="paragraph" w:styleId="Header">
    <w:name w:val="header"/>
    <w:basedOn w:val="Normal"/>
    <w:link w:val="HeaderChar"/>
    <w:rsid w:val="001C5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B3A"/>
    <w:rPr>
      <w:rFonts w:ascii="Times New Roman" w:eastAsia="Times New Roman" w:hAnsi="Times New Roman" w:cs="Times New Roman"/>
      <w:sz w:val="16"/>
      <w:szCs w:val="20"/>
      <w:lang w:val="en-GB" w:eastAsia="en-US"/>
    </w:rPr>
  </w:style>
  <w:style w:type="paragraph" w:customStyle="1" w:styleId="Chapter">
    <w:name w:val="Chapter"/>
    <w:basedOn w:val="Normal"/>
    <w:rsid w:val="001C5B3A"/>
    <w:pPr>
      <w:spacing w:before="240"/>
    </w:pPr>
    <w:rPr>
      <w:rFonts w:ascii="Times New Roman" w:hAnsi="Times New Roman"/>
      <w:smallCaps/>
      <w:spacing w:val="80"/>
      <w:sz w:val="28"/>
    </w:rPr>
  </w:style>
  <w:style w:type="paragraph" w:customStyle="1" w:styleId="InChapter">
    <w:name w:val="InChapter"/>
    <w:basedOn w:val="Heading3"/>
    <w:rsid w:val="001C5B3A"/>
    <w:pPr>
      <w:spacing w:after="240"/>
      <w:outlineLvl w:val="9"/>
    </w:pPr>
    <w:rPr>
      <w:noProof/>
    </w:rPr>
  </w:style>
  <w:style w:type="paragraph" w:styleId="Index2">
    <w:name w:val="index 2"/>
    <w:basedOn w:val="Normal"/>
    <w:next w:val="Normal"/>
    <w:semiHidden/>
    <w:rsid w:val="001C5B3A"/>
    <w:pPr>
      <w:tabs>
        <w:tab w:val="right" w:pos="4176"/>
      </w:tabs>
      <w:ind w:left="568" w:hanging="284"/>
    </w:pPr>
    <w:rPr>
      <w:rFonts w:ascii="Garamond" w:hAnsi="Garamond"/>
    </w:rPr>
  </w:style>
  <w:style w:type="paragraph" w:customStyle="1" w:styleId="Byline">
    <w:name w:val="Byline"/>
    <w:rsid w:val="001C5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B3A"/>
    <w:pPr>
      <w:tabs>
        <w:tab w:val="clear" w:pos="3600"/>
        <w:tab w:val="clear" w:pos="3958"/>
      </w:tabs>
      <w:jc w:val="right"/>
    </w:pPr>
  </w:style>
  <w:style w:type="paragraph" w:styleId="Caption">
    <w:name w:val="caption"/>
    <w:basedOn w:val="BodyText"/>
    <w:next w:val="Normal"/>
    <w:qFormat/>
    <w:rsid w:val="001C5B3A"/>
    <w:pPr>
      <w:framePr w:w="2268" w:hSpace="181" w:vSpace="181" w:wrap="around" w:vAnchor="text" w:hAnchor="page" w:x="1135" w:y="285" w:anchorLock="1"/>
    </w:pPr>
    <w:rPr>
      <w:i/>
    </w:rPr>
  </w:style>
  <w:style w:type="paragraph" w:customStyle="1" w:styleId="MiniTOCTitle">
    <w:name w:val="MiniTOCTitle"/>
    <w:basedOn w:val="Heading4"/>
    <w:rsid w:val="001C5B3A"/>
    <w:pPr>
      <w:spacing w:before="240"/>
      <w:outlineLvl w:val="9"/>
    </w:pPr>
    <w:rPr>
      <w:noProof/>
      <w:sz w:val="24"/>
    </w:rPr>
  </w:style>
  <w:style w:type="paragraph" w:customStyle="1" w:styleId="MiniTOCItem">
    <w:name w:val="MiniTOCItem"/>
    <w:basedOn w:val="ListBullet"/>
    <w:rsid w:val="001C5B3A"/>
    <w:pPr>
      <w:numPr>
        <w:numId w:val="0"/>
      </w:numPr>
      <w:tabs>
        <w:tab w:val="right" w:leader="dot" w:pos="6521"/>
      </w:tabs>
      <w:spacing w:before="0" w:after="0"/>
    </w:pPr>
  </w:style>
  <w:style w:type="paragraph" w:customStyle="1" w:styleId="TOFTitle">
    <w:name w:val="TOFTitle"/>
    <w:basedOn w:val="TOCTitle"/>
    <w:rsid w:val="001C5B3A"/>
  </w:style>
  <w:style w:type="paragraph" w:styleId="TableofFigures">
    <w:name w:val="table of figures"/>
    <w:basedOn w:val="Normal"/>
    <w:next w:val="Normal"/>
    <w:semiHidden/>
    <w:rsid w:val="001C5B3A"/>
    <w:pPr>
      <w:tabs>
        <w:tab w:val="right" w:leader="dot" w:pos="9072"/>
      </w:tabs>
      <w:ind w:left="970" w:hanging="403"/>
    </w:pPr>
    <w:rPr>
      <w:rFonts w:ascii="Times New Roman" w:hAnsi="Times New Roman"/>
      <w:b/>
    </w:rPr>
  </w:style>
  <w:style w:type="paragraph" w:styleId="ListNumber">
    <w:name w:val="List Number"/>
    <w:basedOn w:val="List"/>
    <w:rsid w:val="001C5B3A"/>
    <w:pPr>
      <w:numPr>
        <w:numId w:val="15"/>
      </w:numPr>
      <w:tabs>
        <w:tab w:val="clear" w:pos="340"/>
      </w:tabs>
    </w:pPr>
  </w:style>
  <w:style w:type="character" w:customStyle="1" w:styleId="WingdingSymbols">
    <w:name w:val="Wingding Symbols"/>
    <w:rsid w:val="001C5B3A"/>
    <w:rPr>
      <w:rFonts w:ascii="Wingdings" w:hAnsi="Wingdings"/>
    </w:rPr>
  </w:style>
  <w:style w:type="paragraph" w:customStyle="1" w:styleId="TableHeading">
    <w:name w:val="Table Heading"/>
    <w:basedOn w:val="HeadingBase"/>
    <w:rsid w:val="001C5B3A"/>
    <w:pPr>
      <w:keepLines/>
      <w:pBdr>
        <w:bottom w:val="single" w:sz="6" w:space="1" w:color="918585"/>
      </w:pBdr>
      <w:spacing w:before="240"/>
    </w:pPr>
  </w:style>
  <w:style w:type="character" w:customStyle="1" w:styleId="HotSpot">
    <w:name w:val="HotSpot"/>
    <w:rsid w:val="001C5B3A"/>
    <w:rPr>
      <w:color w:val="0033CC"/>
      <w:u w:val="none"/>
    </w:rPr>
  </w:style>
  <w:style w:type="paragraph" w:customStyle="1" w:styleId="BodyTextRight">
    <w:name w:val="Body Text Right"/>
    <w:basedOn w:val="BodyText"/>
    <w:rsid w:val="001C5B3A"/>
    <w:pPr>
      <w:spacing w:before="0" w:after="0"/>
      <w:jc w:val="right"/>
    </w:pPr>
  </w:style>
  <w:style w:type="paragraph" w:styleId="Index3">
    <w:name w:val="index 3"/>
    <w:basedOn w:val="ListNumber2"/>
    <w:next w:val="Normal"/>
    <w:semiHidden/>
    <w:rsid w:val="001C5B3A"/>
    <w:pPr>
      <w:numPr>
        <w:numId w:val="0"/>
      </w:numPr>
      <w:tabs>
        <w:tab w:val="right" w:leader="dot" w:pos="4176"/>
      </w:tabs>
    </w:pPr>
  </w:style>
  <w:style w:type="paragraph" w:styleId="ListNumber2">
    <w:name w:val="List Number 2"/>
    <w:basedOn w:val="List2"/>
    <w:rsid w:val="001C5B3A"/>
    <w:pPr>
      <w:numPr>
        <w:numId w:val="10"/>
      </w:numPr>
      <w:tabs>
        <w:tab w:val="clear" w:pos="1060"/>
      </w:tabs>
    </w:pPr>
  </w:style>
  <w:style w:type="paragraph" w:customStyle="1" w:styleId="MarginNote">
    <w:name w:val="Margin Note"/>
    <w:basedOn w:val="BodyText"/>
    <w:rsid w:val="001C5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B3A"/>
    <w:rPr>
      <w:sz w:val="32"/>
    </w:rPr>
  </w:style>
  <w:style w:type="paragraph" w:customStyle="1" w:styleId="HeadingProcedure">
    <w:name w:val="Heading Procedure"/>
    <w:basedOn w:val="HeadingBase"/>
    <w:next w:val="Normal"/>
    <w:rsid w:val="001C5B3A"/>
    <w:pPr>
      <w:tabs>
        <w:tab w:val="left" w:pos="0"/>
      </w:tabs>
      <w:spacing w:before="120" w:after="60"/>
    </w:pPr>
    <w:rPr>
      <w:i/>
      <w:color w:val="918585"/>
      <w:sz w:val="22"/>
    </w:rPr>
  </w:style>
  <w:style w:type="paragraph" w:customStyle="1" w:styleId="TableBodyText">
    <w:name w:val="Table Body Text"/>
    <w:basedOn w:val="BodyText"/>
    <w:rsid w:val="001C5B3A"/>
    <w:pPr>
      <w:spacing w:before="60" w:after="60"/>
    </w:pPr>
  </w:style>
  <w:style w:type="paragraph" w:styleId="ListContinue">
    <w:name w:val="List Continue"/>
    <w:basedOn w:val="List"/>
    <w:rsid w:val="001C5B3A"/>
    <w:pPr>
      <w:ind w:firstLine="0"/>
    </w:pPr>
  </w:style>
  <w:style w:type="paragraph" w:customStyle="1" w:styleId="ListNote">
    <w:name w:val="List Note"/>
    <w:basedOn w:val="List"/>
    <w:rsid w:val="001C5B3A"/>
    <w:pPr>
      <w:pBdr>
        <w:top w:val="single" w:sz="6" w:space="2" w:color="918585"/>
        <w:bottom w:val="single" w:sz="6" w:space="2" w:color="918585"/>
      </w:pBdr>
      <w:tabs>
        <w:tab w:val="left" w:pos="1021"/>
      </w:tabs>
      <w:ind w:firstLine="0"/>
    </w:pPr>
  </w:style>
  <w:style w:type="paragraph" w:customStyle="1" w:styleId="Warning">
    <w:name w:val="Warning"/>
    <w:basedOn w:val="BodyText"/>
    <w:rsid w:val="001C5B3A"/>
    <w:pPr>
      <w:shd w:val="clear" w:color="auto" w:fill="D9D9D9"/>
      <w:tabs>
        <w:tab w:val="left" w:pos="992"/>
      </w:tabs>
      <w:ind w:left="119" w:right="119"/>
    </w:pPr>
    <w:rPr>
      <w:sz w:val="20"/>
    </w:rPr>
  </w:style>
  <w:style w:type="paragraph" w:customStyle="1" w:styleId="MarginIcons">
    <w:name w:val="Margin Icons"/>
    <w:basedOn w:val="BodyText"/>
    <w:rsid w:val="001C5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B3A"/>
    <w:rPr>
      <w:rFonts w:ascii="Courier New" w:hAnsi="Courier New"/>
    </w:rPr>
  </w:style>
  <w:style w:type="paragraph" w:customStyle="1" w:styleId="NoteBullet">
    <w:name w:val="Note Bullet"/>
    <w:basedOn w:val="Note"/>
    <w:rsid w:val="001C5B3A"/>
    <w:pPr>
      <w:tabs>
        <w:tab w:val="clear" w:pos="680"/>
      </w:tabs>
      <w:spacing w:before="60" w:after="60"/>
    </w:pPr>
  </w:style>
  <w:style w:type="paragraph" w:customStyle="1" w:styleId="SubHeading2">
    <w:name w:val="SubHeading2"/>
    <w:basedOn w:val="HeadingBase"/>
    <w:rsid w:val="001C5B3A"/>
    <w:pPr>
      <w:spacing w:before="240" w:after="60"/>
    </w:pPr>
    <w:rPr>
      <w:sz w:val="20"/>
    </w:rPr>
  </w:style>
  <w:style w:type="paragraph" w:customStyle="1" w:styleId="SubHeading1">
    <w:name w:val="SubHeading1"/>
    <w:basedOn w:val="HeadingBase"/>
    <w:rsid w:val="001C5B3A"/>
    <w:pPr>
      <w:spacing w:before="240" w:after="60"/>
    </w:pPr>
    <w:rPr>
      <w:color w:val="918585"/>
      <w:sz w:val="22"/>
    </w:rPr>
  </w:style>
  <w:style w:type="paragraph" w:customStyle="1" w:styleId="SideHeading">
    <w:name w:val="Side Heading"/>
    <w:basedOn w:val="HeadingBase"/>
    <w:rsid w:val="001C5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B3A"/>
    <w:pPr>
      <w:tabs>
        <w:tab w:val="num" w:pos="360"/>
      </w:tabs>
    </w:pPr>
  </w:style>
  <w:style w:type="paragraph" w:styleId="PlainText">
    <w:name w:val="Plain Text"/>
    <w:basedOn w:val="Normal"/>
    <w:link w:val="PlainTextChar"/>
    <w:rsid w:val="001C5B3A"/>
    <w:rPr>
      <w:sz w:val="20"/>
    </w:rPr>
  </w:style>
  <w:style w:type="character" w:customStyle="1" w:styleId="PlainTextChar">
    <w:name w:val="Plain Text Char"/>
    <w:basedOn w:val="DefaultParagraphFont"/>
    <w:link w:val="PlainText"/>
    <w:rsid w:val="001C5B3A"/>
    <w:rPr>
      <w:rFonts w:ascii="Courier New" w:eastAsia="Times New Roman" w:hAnsi="Courier New" w:cs="Times New Roman"/>
      <w:sz w:val="20"/>
      <w:szCs w:val="20"/>
      <w:lang w:eastAsia="en-US"/>
    </w:rPr>
  </w:style>
  <w:style w:type="character" w:customStyle="1" w:styleId="MenuOption">
    <w:name w:val="Menu Option"/>
    <w:basedOn w:val="DefaultParagraphFont"/>
    <w:rsid w:val="001C5B3A"/>
    <w:rPr>
      <w:b/>
      <w:smallCaps/>
    </w:rPr>
  </w:style>
  <w:style w:type="paragraph" w:customStyle="1" w:styleId="TableListNumber">
    <w:name w:val="Table List Number"/>
    <w:basedOn w:val="ListNumber"/>
    <w:rsid w:val="001C5B3A"/>
    <w:pPr>
      <w:numPr>
        <w:numId w:val="0"/>
      </w:numPr>
    </w:pPr>
  </w:style>
  <w:style w:type="paragraph" w:styleId="TOC4">
    <w:name w:val="toc 4"/>
    <w:basedOn w:val="TOCBase"/>
    <w:next w:val="Normal"/>
    <w:semiHidden/>
    <w:rsid w:val="001C5B3A"/>
    <w:pPr>
      <w:tabs>
        <w:tab w:val="right" w:leader="dot" w:pos="9071"/>
      </w:tabs>
      <w:ind w:left="1701"/>
    </w:pPr>
  </w:style>
  <w:style w:type="paragraph" w:customStyle="1" w:styleId="ListAlpha">
    <w:name w:val="List Alpha"/>
    <w:basedOn w:val="List"/>
    <w:rsid w:val="001C5B3A"/>
    <w:pPr>
      <w:numPr>
        <w:numId w:val="9"/>
      </w:numPr>
    </w:pPr>
  </w:style>
  <w:style w:type="paragraph" w:customStyle="1" w:styleId="ListAlpha2">
    <w:name w:val="List Alpha 2"/>
    <w:basedOn w:val="List2"/>
    <w:rsid w:val="001C5B3A"/>
    <w:pPr>
      <w:numPr>
        <w:numId w:val="8"/>
      </w:numPr>
    </w:pPr>
  </w:style>
  <w:style w:type="paragraph" w:styleId="List2">
    <w:name w:val="List 2"/>
    <w:basedOn w:val="BodyText"/>
    <w:rsid w:val="001C5B3A"/>
    <w:pPr>
      <w:tabs>
        <w:tab w:val="left" w:pos="680"/>
      </w:tabs>
      <w:spacing w:before="60" w:after="60"/>
      <w:ind w:left="680" w:hanging="340"/>
    </w:pPr>
  </w:style>
  <w:style w:type="paragraph" w:styleId="List3">
    <w:name w:val="List 3"/>
    <w:basedOn w:val="BodyText"/>
    <w:rsid w:val="001C5B3A"/>
    <w:pPr>
      <w:tabs>
        <w:tab w:val="left" w:pos="1021"/>
      </w:tabs>
      <w:spacing w:before="60" w:after="60"/>
      <w:ind w:left="1020" w:hanging="340"/>
    </w:pPr>
  </w:style>
  <w:style w:type="paragraph" w:styleId="List4">
    <w:name w:val="List 4"/>
    <w:basedOn w:val="BodyText"/>
    <w:rsid w:val="001C5B3A"/>
    <w:pPr>
      <w:tabs>
        <w:tab w:val="left" w:pos="1361"/>
      </w:tabs>
      <w:spacing w:before="60" w:after="60"/>
      <w:ind w:left="1361" w:hanging="340"/>
    </w:pPr>
  </w:style>
  <w:style w:type="paragraph" w:styleId="List5">
    <w:name w:val="List 5"/>
    <w:basedOn w:val="BodyText"/>
    <w:rsid w:val="001C5B3A"/>
    <w:pPr>
      <w:tabs>
        <w:tab w:val="left" w:pos="1701"/>
      </w:tabs>
      <w:spacing w:before="60" w:after="60"/>
      <w:ind w:left="1701" w:hanging="340"/>
    </w:pPr>
  </w:style>
  <w:style w:type="paragraph" w:styleId="ListBullet3">
    <w:name w:val="List Bullet 3"/>
    <w:basedOn w:val="List3"/>
    <w:rsid w:val="001C5B3A"/>
    <w:pPr>
      <w:numPr>
        <w:numId w:val="14"/>
      </w:numPr>
      <w:tabs>
        <w:tab w:val="clear" w:pos="1021"/>
      </w:tabs>
      <w:ind w:left="1037" w:hanging="357"/>
    </w:pPr>
  </w:style>
  <w:style w:type="paragraph" w:styleId="ListBullet4">
    <w:name w:val="List Bullet 4"/>
    <w:basedOn w:val="List4"/>
    <w:rsid w:val="001C5B3A"/>
    <w:pPr>
      <w:numPr>
        <w:numId w:val="3"/>
      </w:numPr>
      <w:tabs>
        <w:tab w:val="clear" w:pos="1361"/>
      </w:tabs>
    </w:pPr>
  </w:style>
  <w:style w:type="paragraph" w:styleId="ListBullet5">
    <w:name w:val="List Bullet 5"/>
    <w:basedOn w:val="List5"/>
    <w:rsid w:val="001C5B3A"/>
    <w:pPr>
      <w:numPr>
        <w:numId w:val="4"/>
      </w:numPr>
    </w:pPr>
  </w:style>
  <w:style w:type="paragraph" w:styleId="ListContinue2">
    <w:name w:val="List Continue 2"/>
    <w:basedOn w:val="List2"/>
    <w:rsid w:val="001C5B3A"/>
    <w:pPr>
      <w:ind w:firstLine="0"/>
    </w:pPr>
  </w:style>
  <w:style w:type="paragraph" w:styleId="ListContinue3">
    <w:name w:val="List Continue 3"/>
    <w:basedOn w:val="List3"/>
    <w:rsid w:val="001C5B3A"/>
    <w:pPr>
      <w:ind w:left="1021" w:firstLine="0"/>
    </w:pPr>
  </w:style>
  <w:style w:type="paragraph" w:styleId="ListContinue4">
    <w:name w:val="List Continue 4"/>
    <w:basedOn w:val="List4"/>
    <w:rsid w:val="001C5B3A"/>
    <w:pPr>
      <w:ind w:firstLine="0"/>
    </w:pPr>
  </w:style>
  <w:style w:type="paragraph" w:styleId="ListContinue5">
    <w:name w:val="List Continue 5"/>
    <w:basedOn w:val="List5"/>
    <w:rsid w:val="001C5B3A"/>
    <w:pPr>
      <w:ind w:firstLine="0"/>
    </w:pPr>
  </w:style>
  <w:style w:type="paragraph" w:styleId="ListNumber3">
    <w:name w:val="List Number 3"/>
    <w:basedOn w:val="List3"/>
    <w:rsid w:val="001C5B3A"/>
    <w:pPr>
      <w:numPr>
        <w:numId w:val="5"/>
      </w:numPr>
    </w:pPr>
  </w:style>
  <w:style w:type="paragraph" w:styleId="ListNumber4">
    <w:name w:val="List Number 4"/>
    <w:basedOn w:val="List4"/>
    <w:rsid w:val="001C5B3A"/>
    <w:pPr>
      <w:numPr>
        <w:numId w:val="6"/>
      </w:numPr>
    </w:pPr>
  </w:style>
  <w:style w:type="paragraph" w:styleId="ListNumber5">
    <w:name w:val="List Number 5"/>
    <w:basedOn w:val="List5"/>
    <w:rsid w:val="001C5B3A"/>
    <w:pPr>
      <w:numPr>
        <w:numId w:val="7"/>
      </w:numPr>
    </w:pPr>
  </w:style>
  <w:style w:type="paragraph" w:styleId="BlockText">
    <w:name w:val="Block Text"/>
    <w:basedOn w:val="Normal"/>
    <w:rsid w:val="001C5B3A"/>
    <w:pPr>
      <w:spacing w:after="120"/>
      <w:ind w:left="1440" w:right="1440"/>
    </w:pPr>
  </w:style>
  <w:style w:type="character" w:customStyle="1" w:styleId="Subscript">
    <w:name w:val="Subscript"/>
    <w:basedOn w:val="DefaultParagraphFont"/>
    <w:rsid w:val="001C5B3A"/>
    <w:rPr>
      <w:sz w:val="16"/>
      <w:vertAlign w:val="subscript"/>
    </w:rPr>
  </w:style>
  <w:style w:type="character" w:customStyle="1" w:styleId="Symbols">
    <w:name w:val="Symbols"/>
    <w:basedOn w:val="DefaultParagraphFont"/>
    <w:rsid w:val="001C5B3A"/>
    <w:rPr>
      <w:rFonts w:ascii="Symbol" w:hAnsi="Symbol"/>
    </w:rPr>
  </w:style>
  <w:style w:type="character" w:customStyle="1" w:styleId="MenuOptions">
    <w:name w:val="Menu Options"/>
    <w:basedOn w:val="DefaultParagraphFont"/>
    <w:rsid w:val="001C5B3A"/>
    <w:rPr>
      <w:rFonts w:ascii="Arial Narrow" w:hAnsi="Arial Narrow"/>
      <w:smallCaps/>
    </w:rPr>
  </w:style>
  <w:style w:type="character" w:customStyle="1" w:styleId="Buttons">
    <w:name w:val="Buttons"/>
    <w:basedOn w:val="DefaultParagraphFont"/>
    <w:rsid w:val="001C5B3A"/>
    <w:rPr>
      <w:b/>
    </w:rPr>
  </w:style>
  <w:style w:type="character" w:customStyle="1" w:styleId="Underlined">
    <w:name w:val="Underlined"/>
    <w:basedOn w:val="DefaultParagraphFont"/>
    <w:rsid w:val="001C5B3A"/>
    <w:rPr>
      <w:u w:val="single"/>
    </w:rPr>
  </w:style>
  <w:style w:type="paragraph" w:customStyle="1" w:styleId="TableBodyTextRight">
    <w:name w:val="Table Body Text Right"/>
    <w:basedOn w:val="TableBodyText"/>
    <w:rsid w:val="001C5B3A"/>
    <w:pPr>
      <w:widowControl w:val="0"/>
      <w:autoSpaceDE w:val="0"/>
      <w:autoSpaceDN w:val="0"/>
      <w:adjustRightInd w:val="0"/>
      <w:jc w:val="right"/>
    </w:pPr>
    <w:rPr>
      <w:rFonts w:cs="Arial"/>
      <w:szCs w:val="18"/>
    </w:rPr>
  </w:style>
  <w:style w:type="paragraph" w:customStyle="1" w:styleId="CopyrightText">
    <w:name w:val="Copyright Text"/>
    <w:basedOn w:val="BodyText"/>
    <w:rsid w:val="001C5B3A"/>
    <w:rPr>
      <w:sz w:val="18"/>
    </w:rPr>
  </w:style>
  <w:style w:type="paragraph" w:customStyle="1" w:styleId="BodySmallRight">
    <w:name w:val="Body Small Right"/>
    <w:basedOn w:val="BodyTextRight"/>
    <w:rsid w:val="001C5B3A"/>
    <w:rPr>
      <w:sz w:val="18"/>
      <w:szCs w:val="18"/>
    </w:rPr>
  </w:style>
  <w:style w:type="paragraph" w:customStyle="1" w:styleId="MarginEdition">
    <w:name w:val="Margin Edition"/>
    <w:basedOn w:val="MarginNote"/>
    <w:rsid w:val="001C5B3A"/>
    <w:pPr>
      <w:spacing w:before="0" w:after="0"/>
    </w:pPr>
    <w:rPr>
      <w:rFonts w:ascii="Times New Roman" w:hAnsi="Times New Roman"/>
      <w:color w:val="999999"/>
    </w:rPr>
  </w:style>
  <w:style w:type="paragraph" w:customStyle="1" w:styleId="Spacer">
    <w:name w:val="Spacer"/>
    <w:basedOn w:val="Normal"/>
    <w:rsid w:val="001C5B3A"/>
    <w:rPr>
      <w:sz w:val="2"/>
      <w:szCs w:val="2"/>
    </w:rPr>
  </w:style>
  <w:style w:type="character" w:customStyle="1" w:styleId="Small">
    <w:name w:val="Small"/>
    <w:basedOn w:val="DefaultParagraphFont"/>
    <w:rsid w:val="001C5B3A"/>
    <w:rPr>
      <w:sz w:val="16"/>
    </w:rPr>
  </w:style>
  <w:style w:type="paragraph" w:customStyle="1" w:styleId="WideTable">
    <w:name w:val="Wide Table"/>
    <w:basedOn w:val="Normal"/>
    <w:rsid w:val="001C5B3A"/>
    <w:pPr>
      <w:ind w:left="-1418"/>
    </w:pPr>
    <w:rPr>
      <w:sz w:val="2"/>
      <w:szCs w:val="2"/>
    </w:rPr>
  </w:style>
  <w:style w:type="character" w:styleId="PageNumber">
    <w:name w:val="page number"/>
    <w:basedOn w:val="DefaultParagraphFont"/>
    <w:rsid w:val="001C5B3A"/>
  </w:style>
  <w:style w:type="paragraph" w:styleId="Quote">
    <w:name w:val="Quote"/>
    <w:basedOn w:val="Heading1"/>
    <w:link w:val="QuoteChar"/>
    <w:qFormat/>
    <w:rsid w:val="001C5B3A"/>
    <w:rPr>
      <w:b w:val="0"/>
      <w:sz w:val="72"/>
      <w:szCs w:val="72"/>
      <w:lang w:val="en-NZ"/>
    </w:rPr>
  </w:style>
  <w:style w:type="character" w:customStyle="1" w:styleId="QuoteChar">
    <w:name w:val="Quote Char"/>
    <w:basedOn w:val="DefaultParagraphFont"/>
    <w:link w:val="Quote"/>
    <w:rsid w:val="001C5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B3A"/>
    <w:pPr>
      <w:pageBreakBefore/>
    </w:pPr>
  </w:style>
  <w:style w:type="paragraph" w:customStyle="1" w:styleId="Border">
    <w:name w:val="Border"/>
    <w:basedOn w:val="Normal"/>
    <w:qFormat/>
    <w:rsid w:val="001C5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B3A"/>
    <w:rPr>
      <w:b/>
      <w:bCs/>
      <w:i/>
      <w:iCs/>
      <w:color w:val="auto"/>
    </w:rPr>
  </w:style>
  <w:style w:type="paragraph" w:styleId="IntenseQuote">
    <w:name w:val="Intense Quote"/>
    <w:basedOn w:val="Normal"/>
    <w:next w:val="Normal"/>
    <w:link w:val="IntenseQuoteChar"/>
    <w:uiPriority w:val="30"/>
    <w:qFormat/>
    <w:rsid w:val="001C5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B3A"/>
    <w:rPr>
      <w:smallCaps/>
      <w:color w:val="auto"/>
      <w:u w:val="single"/>
    </w:rPr>
  </w:style>
  <w:style w:type="character" w:styleId="IntenseReference">
    <w:name w:val="Intense Reference"/>
    <w:basedOn w:val="DefaultParagraphFont"/>
    <w:uiPriority w:val="32"/>
    <w:qFormat/>
    <w:rsid w:val="001C5B3A"/>
    <w:rPr>
      <w:b/>
      <w:bCs/>
      <w:smallCaps/>
      <w:color w:val="auto"/>
      <w:spacing w:val="5"/>
      <w:u w:val="single"/>
    </w:rPr>
  </w:style>
  <w:style w:type="paragraph" w:customStyle="1" w:styleId="2ColumnHeading">
    <w:name w:val="2Column Heading"/>
    <w:basedOn w:val="BodyText"/>
    <w:qFormat/>
    <w:rsid w:val="001C5B3A"/>
    <w:pPr>
      <w:spacing w:after="60"/>
      <w:ind w:left="-2268"/>
    </w:pPr>
    <w:rPr>
      <w:b/>
    </w:rPr>
  </w:style>
  <w:style w:type="paragraph" w:customStyle="1" w:styleId="Heading1TOC">
    <w:name w:val="Heading1 TOC"/>
    <w:basedOn w:val="Normal"/>
    <w:qFormat/>
    <w:rsid w:val="001C5B3A"/>
    <w:pPr>
      <w:spacing w:before="240" w:after="120"/>
    </w:pPr>
    <w:rPr>
      <w:rFonts w:ascii="Times New Roman" w:hAnsi="Times New Roman"/>
      <w:b/>
      <w:sz w:val="32"/>
    </w:rPr>
  </w:style>
  <w:style w:type="paragraph" w:customStyle="1" w:styleId="Heading2TOC">
    <w:name w:val="Heading2 TOC"/>
    <w:basedOn w:val="Normal"/>
    <w:qFormat/>
    <w:rsid w:val="001C5B3A"/>
    <w:pPr>
      <w:spacing w:before="240" w:after="60"/>
    </w:pPr>
    <w:rPr>
      <w:rFonts w:ascii="Times New Roman" w:hAnsi="Times New Roman"/>
      <w:b/>
      <w:sz w:val="28"/>
    </w:rPr>
  </w:style>
  <w:style w:type="character" w:customStyle="1" w:styleId="Underline">
    <w:name w:val="Underline"/>
    <w:basedOn w:val="DefaultParagraphFont"/>
    <w:qFormat/>
    <w:rsid w:val="001C5B3A"/>
    <w:rPr>
      <w:u w:val="single"/>
    </w:rPr>
  </w:style>
  <w:style w:type="character" w:customStyle="1" w:styleId="BoldandItalics">
    <w:name w:val="Bold and Italics"/>
    <w:qFormat/>
    <w:rsid w:val="001C5B3A"/>
    <w:rPr>
      <w:b/>
      <w:i/>
      <w:u w:val="none"/>
    </w:rPr>
  </w:style>
  <w:style w:type="paragraph" w:styleId="BalloonText">
    <w:name w:val="Balloon Text"/>
    <w:basedOn w:val="Normal"/>
    <w:link w:val="BalloonTextChar"/>
    <w:rsid w:val="001C5B3A"/>
    <w:rPr>
      <w:rFonts w:ascii="Tahoma" w:hAnsi="Tahoma" w:cs="Tahoma"/>
      <w:sz w:val="16"/>
      <w:szCs w:val="16"/>
    </w:rPr>
  </w:style>
  <w:style w:type="character" w:customStyle="1" w:styleId="BalloonTextChar">
    <w:name w:val="Balloon Text Char"/>
    <w:basedOn w:val="DefaultParagraphFont"/>
    <w:link w:val="BalloonText"/>
    <w:rsid w:val="001C5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B3A"/>
    <w:rPr>
      <w:b/>
      <w:color w:val="660033"/>
      <w:spacing w:val="0"/>
    </w:rPr>
  </w:style>
  <w:style w:type="paragraph" w:customStyle="1" w:styleId="Nameditemlist">
    <w:name w:val="Named item list"/>
    <w:basedOn w:val="BodyText"/>
    <w:qFormat/>
    <w:rsid w:val="001C5B3A"/>
    <w:pPr>
      <w:tabs>
        <w:tab w:val="left" w:pos="2835"/>
      </w:tabs>
      <w:ind w:left="2835" w:hanging="2835"/>
    </w:pPr>
  </w:style>
  <w:style w:type="paragraph" w:customStyle="1" w:styleId="BodyTextnopadding">
    <w:name w:val="Body Text no padding"/>
    <w:basedOn w:val="BodyText"/>
    <w:qFormat/>
    <w:rsid w:val="001C5B3A"/>
    <w:pPr>
      <w:spacing w:before="0" w:after="0"/>
    </w:pPr>
  </w:style>
  <w:style w:type="paragraph" w:customStyle="1" w:styleId="BodyTextBold">
    <w:name w:val="Body Text Bold"/>
    <w:basedOn w:val="BodyText"/>
    <w:qFormat/>
    <w:rsid w:val="001C5B3A"/>
    <w:rPr>
      <w:b/>
    </w:rPr>
  </w:style>
  <w:style w:type="character" w:styleId="Hyperlink">
    <w:name w:val="Hyperlink"/>
    <w:basedOn w:val="DefaultParagraphFont"/>
    <w:uiPriority w:val="99"/>
    <w:unhideWhenUsed/>
    <w:rsid w:val="00515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3116</Characters>
  <Application>Microsoft Office Word</Application>
  <DocSecurity>0</DocSecurity>
  <Lines>82</Lines>
  <Paragraphs>58</Paragraphs>
  <ScaleCrop>false</ScaleCrop>
  <Company>Author-it Software Corporation Ltd.</Company>
  <LinksUpToDate>false</LinksUpToDate>
  <CharactersWithSpaces>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CHCCCS024 Support individuals with autism spectrum disorder</dc:title>
  <dc:subject>Approved</dc:subject>
  <dc:creator>SkillsIQ</dc:creator>
  <cp:keywords>Release: 1</cp:keywords>
  <dc:description>Review Date: 12 April 2008</dc:description>
  <cp:lastModifiedBy>HSD_TPCMSd.prod</cp:lastModifiedBy>
  <cp:revision>3</cp:revision>
  <dcterms:created xsi:type="dcterms:W3CDTF">2023-07-02T02:19:00Z</dcterms:created>
  <dcterms:modified xsi:type="dcterms:W3CDTF">2023-07-02T02:19:00Z</dcterms:modified>
</cp:coreProperties>
</file>