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A01" w:rsidP="00A33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CHCCCS023 Support independence and wellbeing</w:t>
      </w:r>
      <w:r>
        <w:fldChar w:fldCharType="end"/>
      </w:r>
    </w:p>
    <w:p w:rsidR="00A33A01" w:rsidP="00A33A01">
      <w:pPr>
        <w:pStyle w:val="Version"/>
        <w:sectPr w:rsidSect="00734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4D5E" w:rsidP="00734D5E">
      <w:pPr>
        <w:pStyle w:val="SuperHeading"/>
      </w:pPr>
      <w:r w:rsidRPr="00734D5E">
        <w:t>CHCCCS023 Support independence and wellbeing</w:t>
      </w:r>
    </w:p>
    <w:p w:rsidR="00000000" w:rsidRPr="00734D5E" w:rsidP="00734D5E">
      <w:pPr>
        <w:pStyle w:val="Heading1"/>
      </w:pPr>
      <w:bookmarkStart w:id="1" w:name="O_852730"/>
      <w:bookmarkEnd w:id="1"/>
      <w:r w:rsidRPr="00734D5E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750"/>
      </w:tblGrid>
      <w:tr w:rsidTr="00734D5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rPr>
                <w:rStyle w:val="SpecialBold"/>
              </w:rPr>
              <w:t>Release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rPr>
                <w:rStyle w:val="SpecialBold"/>
              </w:rPr>
              <w:t>Comments</w:t>
            </w:r>
          </w:p>
        </w:tc>
      </w:tr>
      <w:tr w:rsidTr="00734D5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Release 2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t xml:space="preserve">This version was released in </w:t>
            </w:r>
            <w:r w:rsidRPr="00734D5E">
              <w:rPr>
                <w:rStyle w:val="Emphasis"/>
              </w:rPr>
              <w:t>CHC Community Services Training Package release 3.0</w:t>
            </w:r>
            <w:r w:rsidRPr="00734D5E">
              <w:t>.</w:t>
            </w:r>
          </w:p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Amended modification history and mapping. Equivalent outcome.</w:t>
            </w:r>
          </w:p>
        </w:tc>
      </w:tr>
      <w:tr w:rsidTr="00734D5E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Release 1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t xml:space="preserve">This version was released in </w:t>
            </w:r>
            <w:r w:rsidRPr="00734D5E">
              <w:rPr>
                <w:rStyle w:val="Emphasis"/>
              </w:rPr>
              <w:t xml:space="preserve">CHC Community Services </w:t>
            </w:r>
            <w:r w:rsidRPr="00734D5E">
              <w:rPr>
                <w:rStyle w:val="Emphasis"/>
              </w:rPr>
              <w:t>Training Package release 2.0</w:t>
            </w:r>
            <w:r w:rsidRPr="00734D5E">
              <w:t xml:space="preserve"> and meets the requirements of the 2012 Standards for Training Packages.</w:t>
            </w:r>
          </w:p>
          <w:p w:rsidR="00000000" w:rsidRPr="00734D5E" w:rsidP="00734D5E">
            <w:pPr>
              <w:pStyle w:val="BodyText"/>
            </w:pPr>
            <w:r w:rsidRPr="00734D5E">
              <w:t>Merged CHCICS303A and CHCICS406B. Significant change to the elements and performance criteria. New evidence requirements for assessment including volume an</w:t>
            </w:r>
            <w:r w:rsidRPr="00734D5E">
              <w:t xml:space="preserve">d frequency requirements. Minimum work hours added. Significant changes to knowledge evidence. </w:t>
            </w:r>
          </w:p>
        </w:tc>
      </w:tr>
    </w:tbl>
    <w:p w:rsidR="00000000" w:rsidRPr="00734D5E" w:rsidP="00734D5E">
      <w:pPr>
        <w:pStyle w:val="BodyText"/>
      </w:pPr>
    </w:p>
    <w:p w:rsidR="00000000" w:rsidRPr="00734D5E" w:rsidP="00734D5E">
      <w:pPr>
        <w:pStyle w:val="AllowPageBreak"/>
      </w:pPr>
    </w:p>
    <w:p w:rsidR="00000000" w:rsidRPr="00734D5E" w:rsidP="00734D5E">
      <w:pPr>
        <w:pStyle w:val="Heading1"/>
      </w:pPr>
      <w:bookmarkStart w:id="2" w:name="O_852729"/>
      <w:bookmarkEnd w:id="2"/>
      <w:r w:rsidRPr="00734D5E">
        <w:t>Application</w:t>
      </w:r>
    </w:p>
    <w:p w:rsidR="00000000" w:rsidRPr="00734D5E" w:rsidP="00A33A01">
      <w:pPr>
        <w:pStyle w:val="BodyText"/>
      </w:pPr>
      <w:r w:rsidRPr="00734D5E">
        <w:t>This unit describes the skills and knowledge required to provide individualised services in ways that support independence, as we</w:t>
      </w:r>
      <w:r w:rsidRPr="00734D5E">
        <w:t xml:space="preserve">ll as, physical and emotional wellbeing. </w:t>
      </w:r>
    </w:p>
    <w:p w:rsidR="00000000" w:rsidRPr="00734D5E" w:rsidP="00A33A01">
      <w:pPr>
        <w:pStyle w:val="BodyText"/>
      </w:pPr>
      <w:r w:rsidRPr="00734D5E">
        <w:t>This unit applies to workers in a range of community services contexts who provide frontline support services within the context of an established individualised plan.</w:t>
      </w:r>
    </w:p>
    <w:p w:rsidR="00000000" w:rsidRPr="00A33A01" w:rsidP="00A33A01">
      <w:pPr>
        <w:pStyle w:val="BodyText"/>
        <w:rPr>
          <w:i/>
        </w:rPr>
      </w:pPr>
      <w:r w:rsidRPr="00A33A01">
        <w:rPr>
          <w:rStyle w:val="Emphasis"/>
        </w:rPr>
        <w:t>The skills in this unit must be applied in a</w:t>
      </w:r>
      <w:r w:rsidRPr="00A33A01">
        <w:rPr>
          <w:rStyle w:val="Emphasis"/>
        </w:rPr>
        <w:t>ccordance with Commonwealth and State/Territory legislation, Australian/New Zealand standards and industry codes of practice.</w:t>
      </w:r>
    </w:p>
    <w:p w:rsidR="00000000" w:rsidRPr="00734D5E" w:rsidP="00734D5E">
      <w:pPr>
        <w:pStyle w:val="Heading1"/>
      </w:pPr>
      <w:bookmarkStart w:id="3" w:name="O_852728"/>
      <w:bookmarkEnd w:id="3"/>
      <w:r w:rsidRPr="00734D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rPr>
                <w:rStyle w:val="SpecialBold"/>
              </w:rPr>
              <w:t>PERFORMANCE CRITERIA</w:t>
            </w:r>
          </w:p>
        </w:tc>
      </w:tr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 xml:space="preserve">1. Recognise and support individual differences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t xml:space="preserve">1.1 Recognise and respect the person’s social, cultural and spiritual differences </w:t>
            </w:r>
          </w:p>
          <w:p w:rsidR="00000000" w:rsidRPr="00734D5E" w:rsidP="00734D5E">
            <w:pPr>
              <w:pStyle w:val="BodyText"/>
            </w:pPr>
            <w:r w:rsidRPr="00734D5E">
              <w:t>1.2 Avoid imposing own valu</w:t>
            </w:r>
            <w:r w:rsidRPr="00734D5E">
              <w:t xml:space="preserve">es and attitudes on others and support the person to express their own identity and </w:t>
            </w:r>
            <w:r w:rsidRPr="00734D5E">
              <w:t>preferences</w:t>
            </w:r>
          </w:p>
          <w:p w:rsidR="00000000" w:rsidRPr="00734D5E" w:rsidP="00734D5E">
            <w:pPr>
              <w:pStyle w:val="BodyText"/>
            </w:pPr>
            <w:r w:rsidRPr="00734D5E">
              <w:t>1.3 Consider the person’s individual needs, stage of life, development and strengths when engaging in support activities</w:t>
            </w:r>
          </w:p>
          <w:p w:rsidR="00000000" w:rsidRPr="00734D5E" w:rsidP="00734D5E">
            <w:pPr>
              <w:pStyle w:val="BodyText"/>
            </w:pPr>
            <w:r w:rsidRPr="00734D5E">
              <w:t xml:space="preserve">1.4 Recognise, respect and accommodate </w:t>
            </w:r>
            <w:r w:rsidRPr="00734D5E">
              <w:t>the person’s expressions of identity and sexuality as appropriate in the context of their age or stage of life</w:t>
            </w:r>
          </w:p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1.5 Promote and facilitate opportunities for participation in activities that reflect the person’s individual physical, social, cultural and spir</w:t>
            </w:r>
            <w:r w:rsidRPr="00734D5E">
              <w:t xml:space="preserve">itual needs </w:t>
            </w:r>
          </w:p>
        </w:tc>
      </w:tr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</w:p>
        </w:tc>
      </w:tr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2. Promote independence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t>2.1 Support the person to identify and acknowledge their own strengths and self-care capacity</w:t>
            </w:r>
          </w:p>
          <w:p w:rsidR="00000000" w:rsidRPr="00734D5E" w:rsidP="00734D5E">
            <w:pPr>
              <w:pStyle w:val="BodyText"/>
            </w:pPr>
            <w:r w:rsidRPr="00734D5E">
              <w:t>2.2 Assist the person to identify opportunities to utilise their strengths, while communicating th</w:t>
            </w:r>
            <w:r w:rsidRPr="00734D5E">
              <w:t>e importance of using available support when required</w:t>
            </w:r>
          </w:p>
          <w:p w:rsidR="00000000" w:rsidRPr="00734D5E" w:rsidP="00734D5E">
            <w:pPr>
              <w:pStyle w:val="BodyText"/>
            </w:pPr>
            <w:r w:rsidRPr="00734D5E">
              <w:t>2.3 Provide information and assistance to the person in order to facilitate access to support services and resources when needed</w:t>
            </w:r>
          </w:p>
          <w:p w:rsidR="00000000" w:rsidRPr="00734D5E" w:rsidP="00734D5E">
            <w:pPr>
              <w:pStyle w:val="BodyText"/>
            </w:pPr>
            <w:r w:rsidRPr="00734D5E">
              <w:t>2.4 Provide support that allows the person to self manage their own servi</w:t>
            </w:r>
            <w:r w:rsidRPr="00734D5E">
              <w:t>ce delivery as appropriate</w:t>
            </w:r>
          </w:p>
          <w:p w:rsidR="00000000" w:rsidRPr="00734D5E" w:rsidP="00734D5E">
            <w:pPr>
              <w:pStyle w:val="BodyText"/>
            </w:pPr>
            <w:r w:rsidRPr="00734D5E">
              <w:t>2.5 Encourage the person to build, strengthen and maintain independence</w:t>
            </w:r>
          </w:p>
          <w:p w:rsidR="00000000" w:rsidP="00734D5E">
            <w:pPr>
              <w:pStyle w:val="BodyText"/>
              <w:rPr>
                <w:lang w:val="en-NZ"/>
              </w:rPr>
            </w:pPr>
          </w:p>
        </w:tc>
      </w:tr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3. Support physical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t>3.1 Promote and encourage daily living habits that contribute to healthy lifestyle</w:t>
            </w:r>
          </w:p>
          <w:p w:rsidR="00000000" w:rsidRPr="00734D5E" w:rsidP="00734D5E">
            <w:pPr>
              <w:pStyle w:val="BodyText"/>
            </w:pPr>
            <w:r w:rsidRPr="00734D5E">
              <w:t>3.2 Support and assist the person to maint</w:t>
            </w:r>
            <w:r w:rsidRPr="00734D5E">
              <w:t xml:space="preserve">ain a safe and healthy environment </w:t>
            </w:r>
          </w:p>
          <w:p w:rsidR="00000000" w:rsidRPr="00734D5E" w:rsidP="00734D5E">
            <w:pPr>
              <w:pStyle w:val="BodyText"/>
            </w:pPr>
            <w:r w:rsidRPr="00734D5E">
              <w:t>3.3 Identify hazards and report according to organisation procedures</w:t>
            </w:r>
          </w:p>
          <w:p w:rsidR="00000000" w:rsidRPr="00734D5E" w:rsidP="00734D5E">
            <w:pPr>
              <w:pStyle w:val="BodyText"/>
            </w:pPr>
            <w:r w:rsidRPr="00734D5E">
              <w:t>3.4 Identify variations in a person’s physical condition and report according to organisation procedures</w:t>
            </w:r>
          </w:p>
          <w:p w:rsidR="00000000" w:rsidRPr="00734D5E" w:rsidP="00734D5E">
            <w:pPr>
              <w:pStyle w:val="BodyText"/>
            </w:pPr>
            <w:r w:rsidRPr="00734D5E">
              <w:t>3.5 Recognise indications that the person’s ph</w:t>
            </w:r>
            <w:r w:rsidRPr="00734D5E">
              <w:t>ysical situation is affecting their wellbeing and report according to organisation procedures</w:t>
            </w:r>
          </w:p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3.6 Identify physical health situations beyond scope of own role and report to relevant person</w:t>
            </w:r>
          </w:p>
        </w:tc>
      </w:tr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</w:p>
        </w:tc>
      </w:tr>
      <w:tr w:rsidTr="00734D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5E">
            <w:pPr>
              <w:pStyle w:val="BodyText"/>
              <w:rPr>
                <w:lang w:val="en-NZ"/>
              </w:rPr>
            </w:pPr>
            <w:r w:rsidRPr="00734D5E">
              <w:t>4. Support social, emotional and psychological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5E" w:rsidP="00734D5E">
            <w:pPr>
              <w:pStyle w:val="BodyText"/>
            </w:pPr>
            <w:r w:rsidRPr="00734D5E">
              <w:t>4.1 Pr</w:t>
            </w:r>
            <w:r w:rsidRPr="00734D5E">
              <w:t>omote self-esteem and confidence through use of positive and supportive communication</w:t>
            </w:r>
          </w:p>
          <w:p w:rsidR="00000000" w:rsidRPr="00734D5E" w:rsidP="00734D5E">
            <w:pPr>
              <w:pStyle w:val="BodyText"/>
            </w:pPr>
            <w:r w:rsidRPr="00734D5E">
              <w:t xml:space="preserve">4.2 Contribute to the person’s sense of security through use of safe and predictable routines </w:t>
            </w:r>
          </w:p>
          <w:p w:rsidR="00000000" w:rsidRPr="00734D5E" w:rsidP="00734D5E">
            <w:pPr>
              <w:pStyle w:val="BodyText"/>
            </w:pPr>
            <w:r w:rsidRPr="00734D5E">
              <w:t>4.3 Encourage and facilitate participation in social, cultural, spiritual a</w:t>
            </w:r>
            <w:r w:rsidRPr="00734D5E">
              <w:t>ctivities, using existing and potential new networks and as per the person’s preferences</w:t>
            </w:r>
          </w:p>
          <w:p w:rsidR="00000000" w:rsidRPr="00734D5E" w:rsidP="00734D5E">
            <w:pPr>
              <w:pStyle w:val="BodyText"/>
            </w:pPr>
            <w:r w:rsidRPr="00734D5E">
              <w:t>4.4 Identify aspects of supporting a person’s wellbeing outside scope of knowledge, skills and/or job role and seek appropriate support</w:t>
            </w:r>
          </w:p>
          <w:p w:rsidR="00000000" w:rsidRPr="00734D5E" w:rsidP="00734D5E">
            <w:pPr>
              <w:pStyle w:val="BodyText"/>
            </w:pPr>
            <w:r w:rsidRPr="00734D5E">
              <w:t>4.5 Identify variations to a person’s wellbeing and report according to organisation procedures</w:t>
            </w:r>
          </w:p>
          <w:p w:rsidR="00000000" w:rsidRPr="00734D5E" w:rsidP="00734D5E">
            <w:pPr>
              <w:pStyle w:val="BodyText"/>
            </w:pPr>
            <w:r w:rsidRPr="00734D5E">
              <w:t>4.6 Identify any cultural or financial issues impacting on the person’s wellbeing</w:t>
            </w:r>
          </w:p>
          <w:p w:rsidR="00000000" w:rsidRPr="00734D5E" w:rsidP="00734D5E">
            <w:pPr>
              <w:pStyle w:val="BodyText"/>
            </w:pPr>
            <w:r w:rsidRPr="00734D5E">
              <w:t>4.7 Identify the person’s risk and protective factors in relation to mental he</w:t>
            </w:r>
            <w:r w:rsidRPr="00734D5E">
              <w:t xml:space="preserve">alth </w:t>
            </w:r>
          </w:p>
          <w:p w:rsidR="00000000" w:rsidRPr="00734D5E" w:rsidP="00734D5E">
            <w:pPr>
              <w:pStyle w:val="BodyText"/>
            </w:pPr>
            <w:r w:rsidRPr="00734D5E">
              <w:t>4.8 Recognise and report possible indicators of abuse or neglect and report according to organisation procedures</w:t>
            </w:r>
          </w:p>
          <w:p w:rsidR="00000000" w:rsidRPr="00734D5E" w:rsidP="00734D5E">
            <w:pPr>
              <w:pStyle w:val="BodyText"/>
            </w:pPr>
            <w:r w:rsidRPr="00734D5E">
              <w:t>4.9 Identify situations beyond scope of own role and report to relevant person</w:t>
            </w:r>
          </w:p>
        </w:tc>
      </w:tr>
    </w:tbl>
    <w:p w:rsidR="00000000" w:rsidRPr="00734D5E" w:rsidP="00734D5E">
      <w:pPr>
        <w:pStyle w:val="BodyText"/>
      </w:pPr>
    </w:p>
    <w:p w:rsidR="00000000" w:rsidRPr="00734D5E" w:rsidP="00734D5E">
      <w:pPr>
        <w:pStyle w:val="AllowPageBreak"/>
      </w:pPr>
    </w:p>
    <w:p w:rsidR="00000000" w:rsidRPr="00734D5E" w:rsidP="00734D5E">
      <w:pPr>
        <w:pStyle w:val="Heading1"/>
      </w:pPr>
      <w:bookmarkStart w:id="4" w:name="O_852727"/>
      <w:bookmarkEnd w:id="4"/>
      <w:r w:rsidRPr="00734D5E">
        <w:t>Foundation Skills</w:t>
      </w:r>
    </w:p>
    <w:p w:rsidR="00000000" w:rsidRPr="00A33A01" w:rsidP="00A33A01">
      <w:pPr>
        <w:pStyle w:val="BodyText"/>
        <w:rPr>
          <w:i/>
        </w:rPr>
      </w:pPr>
      <w:r w:rsidRPr="00A33A01">
        <w:rPr>
          <w:rStyle w:val="Emphasis"/>
        </w:rPr>
        <w:t>The Foundation Skills</w:t>
      </w:r>
      <w:r w:rsidRPr="00A33A01">
        <w:rPr>
          <w:rStyle w:val="Emphasis"/>
        </w:rPr>
        <w:t xml:space="preserve"> describe those required skills (such as language, literacy, numeracy and employment skills) that are essential to performance.</w:t>
      </w:r>
    </w:p>
    <w:p w:rsidR="00000000" w:rsidRPr="00734D5E" w:rsidP="00A33A01">
      <w:pPr>
        <w:pStyle w:val="BodyText"/>
      </w:pPr>
      <w:r w:rsidRPr="00734D5E">
        <w:t>Foundation skills essential to performance are explicit in the performance criteria of this unit of competency.</w:t>
      </w:r>
    </w:p>
    <w:p w:rsidR="00000000" w:rsidRPr="00734D5E" w:rsidP="00734D5E">
      <w:pPr>
        <w:pStyle w:val="Heading1"/>
      </w:pPr>
      <w:bookmarkStart w:id="5" w:name="O_852726"/>
      <w:bookmarkEnd w:id="5"/>
      <w:r w:rsidRPr="00734D5E">
        <w:t>Unit Mapping Information</w:t>
      </w:r>
    </w:p>
    <w:p w:rsidR="00000000" w:rsidRPr="00734D5E" w:rsidP="00A33A01">
      <w:pPr>
        <w:pStyle w:val="BodyText"/>
      </w:pPr>
      <w:r w:rsidRPr="00734D5E">
        <w:t xml:space="preserve">No equivalent unit. </w:t>
      </w:r>
    </w:p>
    <w:p w:rsidR="00000000" w:rsidRPr="00734D5E" w:rsidP="00734D5E">
      <w:pPr>
        <w:pStyle w:val="Heading1"/>
      </w:pPr>
      <w:bookmarkStart w:id="6" w:name="O_852731"/>
      <w:bookmarkEnd w:id="6"/>
      <w:r w:rsidRPr="00734D5E">
        <w:t>Links</w:t>
      </w:r>
    </w:p>
    <w:p w:rsidR="00000000" w:rsidRPr="00734D5E" w:rsidP="00A33A01">
      <w:pPr>
        <w:pStyle w:val="BodyText"/>
      </w:pPr>
      <w:r w:rsidRPr="00734D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C5C2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34D5E" w:rsidP="00734D5E"/>
    <w:sectPr w:rsidSect="00734D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5E" w:rsidRPr="00A33A01" w:rsidP="00A33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01" w:rsidP="00734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A01" w:rsidP="00734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33A01" w:rsidP="00734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D5E" w:rsidRPr="00A33A01" w:rsidP="00A33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A01" w:rsidRPr="002D2AF8" w:rsidP="00734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CHCCCS023 Support independence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33A01" w:rsidP="00734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D5E"/>
  </w:style>
  <w:style w:type="character" w:customStyle="1" w:styleId="Heading1Char">
    <w:name w:val="Heading 1 Char"/>
    <w:basedOn w:val="DefaultParagraphFont"/>
    <w:link w:val="Heading1"/>
    <w:rsid w:val="00734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D5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4D5E"/>
    <w:rPr>
      <w:b/>
      <w:spacing w:val="0"/>
    </w:rPr>
  </w:style>
  <w:style w:type="character" w:styleId="Emphasis">
    <w:name w:val="Emphasis"/>
    <w:basedOn w:val="DefaultParagraphFont"/>
    <w:qFormat/>
    <w:rsid w:val="00734D5E"/>
    <w:rPr>
      <w:i/>
    </w:rPr>
  </w:style>
  <w:style w:type="paragraph" w:customStyle="1" w:styleId="SuperHeading">
    <w:name w:val="SuperHeading"/>
    <w:basedOn w:val="Normal"/>
    <w:rsid w:val="00734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D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4D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4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4D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4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D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D5E"/>
  </w:style>
  <w:style w:type="paragraph" w:styleId="TableofFigures">
    <w:name w:val="table of figures"/>
    <w:basedOn w:val="Normal"/>
    <w:next w:val="Normal"/>
    <w:semiHidden/>
    <w:rsid w:val="00734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D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4D5E"/>
    <w:rPr>
      <w:rFonts w:ascii="Wingdings" w:hAnsi="Wingdings"/>
    </w:rPr>
  </w:style>
  <w:style w:type="paragraph" w:customStyle="1" w:styleId="TableHeading">
    <w:name w:val="Table Heading"/>
    <w:basedOn w:val="HeadingBase"/>
    <w:rsid w:val="00734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D5E"/>
    <w:rPr>
      <w:color w:val="0033CC"/>
      <w:u w:val="none"/>
    </w:rPr>
  </w:style>
  <w:style w:type="paragraph" w:customStyle="1" w:styleId="BodyTextRight">
    <w:name w:val="Body Text Right"/>
    <w:basedOn w:val="BodyText"/>
    <w:rsid w:val="00734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D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D5E"/>
    <w:rPr>
      <w:sz w:val="32"/>
    </w:rPr>
  </w:style>
  <w:style w:type="paragraph" w:customStyle="1" w:styleId="HeadingProcedure">
    <w:name w:val="Heading Procedure"/>
    <w:basedOn w:val="HeadingBase"/>
    <w:next w:val="Normal"/>
    <w:rsid w:val="00734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D5E"/>
    <w:pPr>
      <w:spacing w:before="60" w:after="60"/>
    </w:pPr>
  </w:style>
  <w:style w:type="paragraph" w:styleId="ListContinue">
    <w:name w:val="List Continue"/>
    <w:basedOn w:val="List"/>
    <w:rsid w:val="00734D5E"/>
    <w:pPr>
      <w:ind w:firstLine="0"/>
    </w:pPr>
  </w:style>
  <w:style w:type="paragraph" w:customStyle="1" w:styleId="ListNote">
    <w:name w:val="List Note"/>
    <w:basedOn w:val="List"/>
    <w:rsid w:val="00734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D5E"/>
    <w:rPr>
      <w:rFonts w:ascii="Courier New" w:hAnsi="Courier New"/>
    </w:rPr>
  </w:style>
  <w:style w:type="paragraph" w:customStyle="1" w:styleId="NoteBullet">
    <w:name w:val="Note Bullet"/>
    <w:basedOn w:val="Note"/>
    <w:rsid w:val="00734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D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4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D5E"/>
    <w:rPr>
      <w:b/>
      <w:smallCaps/>
    </w:rPr>
  </w:style>
  <w:style w:type="paragraph" w:customStyle="1" w:styleId="TableListNumber">
    <w:name w:val="Table List Number"/>
    <w:basedOn w:val="ListNumber"/>
    <w:rsid w:val="00734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D5E"/>
    <w:pPr>
      <w:numPr>
        <w:numId w:val="7"/>
      </w:numPr>
    </w:pPr>
  </w:style>
  <w:style w:type="paragraph" w:customStyle="1" w:styleId="ListAlpha2">
    <w:name w:val="List Alpha 2"/>
    <w:basedOn w:val="List2"/>
    <w:rsid w:val="00734D5E"/>
    <w:pPr>
      <w:numPr>
        <w:numId w:val="6"/>
      </w:numPr>
    </w:pPr>
  </w:style>
  <w:style w:type="paragraph" w:styleId="List2">
    <w:name w:val="List 2"/>
    <w:basedOn w:val="BodyText"/>
    <w:rsid w:val="00734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D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D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4D5E"/>
    <w:pPr>
      <w:numPr>
        <w:numId w:val="2"/>
      </w:numPr>
    </w:pPr>
  </w:style>
  <w:style w:type="paragraph" w:styleId="ListContinue2">
    <w:name w:val="List Continue 2"/>
    <w:basedOn w:val="List2"/>
    <w:rsid w:val="00734D5E"/>
    <w:pPr>
      <w:ind w:firstLine="0"/>
    </w:pPr>
  </w:style>
  <w:style w:type="paragraph" w:styleId="ListContinue3">
    <w:name w:val="List Continue 3"/>
    <w:basedOn w:val="List3"/>
    <w:rsid w:val="00734D5E"/>
    <w:pPr>
      <w:ind w:left="1021" w:firstLine="0"/>
    </w:pPr>
  </w:style>
  <w:style w:type="paragraph" w:styleId="ListContinue4">
    <w:name w:val="List Continue 4"/>
    <w:basedOn w:val="List4"/>
    <w:rsid w:val="00734D5E"/>
    <w:pPr>
      <w:ind w:firstLine="0"/>
    </w:pPr>
  </w:style>
  <w:style w:type="paragraph" w:styleId="ListContinue5">
    <w:name w:val="List Continue 5"/>
    <w:basedOn w:val="List5"/>
    <w:rsid w:val="00734D5E"/>
    <w:pPr>
      <w:ind w:firstLine="0"/>
    </w:pPr>
  </w:style>
  <w:style w:type="paragraph" w:styleId="ListNumber3">
    <w:name w:val="List Number 3"/>
    <w:basedOn w:val="List3"/>
    <w:rsid w:val="00734D5E"/>
    <w:pPr>
      <w:numPr>
        <w:numId w:val="3"/>
      </w:numPr>
    </w:pPr>
  </w:style>
  <w:style w:type="paragraph" w:styleId="ListNumber4">
    <w:name w:val="List Number 4"/>
    <w:basedOn w:val="List4"/>
    <w:rsid w:val="00734D5E"/>
    <w:pPr>
      <w:numPr>
        <w:numId w:val="4"/>
      </w:numPr>
    </w:pPr>
  </w:style>
  <w:style w:type="paragraph" w:styleId="ListNumber5">
    <w:name w:val="List Number 5"/>
    <w:basedOn w:val="List5"/>
    <w:rsid w:val="00734D5E"/>
    <w:pPr>
      <w:numPr>
        <w:numId w:val="5"/>
      </w:numPr>
    </w:pPr>
  </w:style>
  <w:style w:type="paragraph" w:styleId="BlockText">
    <w:name w:val="Block Text"/>
    <w:basedOn w:val="Normal"/>
    <w:rsid w:val="00734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D5E"/>
    <w:rPr>
      <w:sz w:val="16"/>
      <w:vertAlign w:val="superscript"/>
    </w:rPr>
  </w:style>
  <w:style w:type="character" w:customStyle="1" w:styleId="Symbols">
    <w:name w:val="Symbols"/>
    <w:basedOn w:val="DefaultParagraphFont"/>
    <w:rsid w:val="00734D5E"/>
    <w:rPr>
      <w:rFonts w:ascii="Symbol" w:hAnsi="Symbol"/>
    </w:rPr>
  </w:style>
  <w:style w:type="character" w:customStyle="1" w:styleId="MenuOptions">
    <w:name w:val="Menu Options"/>
    <w:basedOn w:val="DefaultParagraphFont"/>
    <w:rsid w:val="00734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D5E"/>
    <w:rPr>
      <w:b/>
    </w:rPr>
  </w:style>
  <w:style w:type="character" w:customStyle="1" w:styleId="Underlined">
    <w:name w:val="Underlined"/>
    <w:basedOn w:val="DefaultParagraphFont"/>
    <w:rsid w:val="00734D5E"/>
    <w:rPr>
      <w:u w:val="single"/>
    </w:rPr>
  </w:style>
  <w:style w:type="paragraph" w:customStyle="1" w:styleId="TableBodyTextRight">
    <w:name w:val="Table Body Text Right"/>
    <w:basedOn w:val="TableBodyText"/>
    <w:rsid w:val="00734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D5E"/>
    <w:rPr>
      <w:sz w:val="18"/>
    </w:rPr>
  </w:style>
  <w:style w:type="paragraph" w:customStyle="1" w:styleId="BodySmallRight">
    <w:name w:val="Body Small Right"/>
    <w:basedOn w:val="BodyTextRight"/>
    <w:rsid w:val="00734D5E"/>
    <w:rPr>
      <w:sz w:val="18"/>
      <w:szCs w:val="18"/>
    </w:rPr>
  </w:style>
  <w:style w:type="paragraph" w:customStyle="1" w:styleId="MarginEdition">
    <w:name w:val="Margin Edition"/>
    <w:basedOn w:val="MarginNote"/>
    <w:rsid w:val="00734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D5E"/>
    <w:rPr>
      <w:sz w:val="2"/>
      <w:szCs w:val="2"/>
    </w:rPr>
  </w:style>
  <w:style w:type="character" w:customStyle="1" w:styleId="Small">
    <w:name w:val="Small"/>
    <w:basedOn w:val="DefaultParagraphFont"/>
    <w:rsid w:val="00734D5E"/>
    <w:rPr>
      <w:sz w:val="16"/>
    </w:rPr>
  </w:style>
  <w:style w:type="paragraph" w:customStyle="1" w:styleId="WideTable">
    <w:name w:val="Wide Table"/>
    <w:basedOn w:val="Normal"/>
    <w:rsid w:val="00734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D5E"/>
  </w:style>
  <w:style w:type="paragraph" w:styleId="Quote">
    <w:name w:val="Quote"/>
    <w:basedOn w:val="Heading1"/>
    <w:link w:val="QuoteChar"/>
    <w:qFormat/>
    <w:rsid w:val="00734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D5E"/>
    <w:pPr>
      <w:pageBreakBefore/>
    </w:pPr>
  </w:style>
  <w:style w:type="paragraph" w:customStyle="1" w:styleId="Border">
    <w:name w:val="Border"/>
    <w:basedOn w:val="Normal"/>
    <w:qFormat/>
    <w:rsid w:val="00734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D5E"/>
    <w:rPr>
      <w:u w:val="single"/>
    </w:rPr>
  </w:style>
  <w:style w:type="character" w:customStyle="1" w:styleId="BoldandItalics">
    <w:name w:val="Bold and Italics"/>
    <w:qFormat/>
    <w:rsid w:val="00734D5E"/>
    <w:rPr>
      <w:b/>
      <w:i/>
      <w:u w:val="none"/>
    </w:rPr>
  </w:style>
  <w:style w:type="paragraph" w:styleId="BalloonText">
    <w:name w:val="Balloon Text"/>
    <w:basedOn w:val="Normal"/>
    <w:link w:val="BalloonTextChar"/>
    <w:rsid w:val="00734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D5E"/>
    <w:pPr>
      <w:spacing w:before="0" w:after="0"/>
    </w:pPr>
  </w:style>
  <w:style w:type="paragraph" w:customStyle="1" w:styleId="BodyTextBold">
    <w:name w:val="Body Text Bold"/>
    <w:basedOn w:val="BodyText"/>
    <w:qFormat/>
    <w:rsid w:val="00734D5E"/>
    <w:rPr>
      <w:b/>
    </w:rPr>
  </w:style>
  <w:style w:type="character" w:styleId="Hyperlink">
    <w:name w:val="Hyperlink"/>
    <w:basedOn w:val="DefaultParagraphFont"/>
    <w:uiPriority w:val="99"/>
    <w:unhideWhenUsed/>
    <w:rsid w:val="00A33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4264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CHCCCS023 Support independence and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