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6ED" w:rsidP="005046ED">
      <w:pPr>
        <w:pStyle w:val="Title"/>
      </w:pPr>
      <w:r>
        <w:fldChar w:fldCharType="begin"/>
      </w:r>
      <w:r>
        <w:instrText xml:space="preserve"> TITLE   \* MERGEFORMAT </w:instrText>
      </w:r>
      <w:r>
        <w:fldChar w:fldCharType="separate"/>
      </w:r>
      <w:r>
        <w:t>CHCCCS022 Facilitate independent travel</w:t>
      </w:r>
      <w:r>
        <w:fldChar w:fldCharType="end"/>
      </w:r>
    </w:p>
    <w:p w:rsidR="005046ED" w:rsidP="005046ED">
      <w:pPr>
        <w:pStyle w:val="Version"/>
        <w:sectPr w:rsidSect="00BF309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3097" w:rsidP="00BF3097">
      <w:pPr>
        <w:pStyle w:val="SuperHeading"/>
      </w:pPr>
      <w:r w:rsidRPr="00BF3097">
        <w:t>CHCCCS022 Facilitate independent travel</w:t>
      </w:r>
    </w:p>
    <w:p w:rsidR="00000000" w:rsidRPr="00BF3097" w:rsidP="00BF3097">
      <w:pPr>
        <w:pStyle w:val="Heading1"/>
      </w:pPr>
      <w:bookmarkStart w:id="1" w:name="O_743146"/>
      <w:bookmarkEnd w:id="1"/>
      <w:r w:rsidRPr="00BF3097">
        <w:t>Modification History</w:t>
      </w:r>
    </w:p>
    <w:tbl>
      <w:tblPr>
        <w:tblW w:w="0" w:type="auto"/>
        <w:tblLayout w:type="fixed"/>
        <w:tblCellMar>
          <w:left w:w="62" w:type="dxa"/>
          <w:right w:w="62" w:type="dxa"/>
        </w:tblCellMar>
        <w:tblLook w:val="0000"/>
      </w:tblPr>
      <w:tblGrid>
        <w:gridCol w:w="2790"/>
        <w:gridCol w:w="6344"/>
      </w:tblGrid>
      <w:tr w:rsidTr="00BF30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097" w:rsidP="00BF3097">
            <w:pPr>
              <w:pStyle w:val="BodyText"/>
            </w:pPr>
            <w:r w:rsidRPr="00BF3097">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097">
            <w:pPr>
              <w:pStyle w:val="BodyText"/>
              <w:rPr>
                <w:lang w:val="en-NZ"/>
              </w:rPr>
            </w:pPr>
            <w:r w:rsidRPr="00BF3097">
              <w:rPr>
                <w:rStyle w:val="SpecialBold"/>
              </w:rPr>
              <w:t>Comments</w:t>
            </w:r>
          </w:p>
        </w:tc>
      </w:tr>
      <w:tr w:rsidTr="00BF3097">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F3097">
            <w:pPr>
              <w:pStyle w:val="BodyText"/>
              <w:rPr>
                <w:lang w:val="en-NZ"/>
              </w:rPr>
            </w:pPr>
            <w:r w:rsidRPr="00BF3097">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F3097" w:rsidP="00BF3097">
            <w:pPr>
              <w:pStyle w:val="BodyText"/>
            </w:pPr>
            <w:r w:rsidRPr="00BF3097">
              <w:t xml:space="preserve">This version was released in </w:t>
            </w:r>
            <w:r w:rsidRPr="00BF3097">
              <w:rPr>
                <w:rStyle w:val="Emphasis"/>
              </w:rPr>
              <w:t xml:space="preserve">CHC Community Services Training Package release 2.0 </w:t>
            </w:r>
            <w:r w:rsidRPr="00BF3097">
              <w:t>and meets the requirements of the 2012 Standards for Training Packages.</w:t>
            </w:r>
          </w:p>
          <w:p w:rsidR="00000000" w:rsidRPr="00BF3097" w:rsidP="00BF3097">
            <w:pPr>
              <w:pStyle w:val="BodyText"/>
            </w:pPr>
            <w:r w:rsidRPr="00BF3097">
              <w:t xml:space="preserve">New unit. </w:t>
            </w:r>
          </w:p>
        </w:tc>
      </w:tr>
    </w:tbl>
    <w:p w:rsidR="00000000" w:rsidRPr="00BF3097" w:rsidP="00BF3097">
      <w:pPr>
        <w:pStyle w:val="BodyText"/>
      </w:pPr>
    </w:p>
    <w:p w:rsidR="00000000" w:rsidRPr="00BF3097" w:rsidP="00BF3097">
      <w:pPr>
        <w:pStyle w:val="AllowPageBreak"/>
      </w:pPr>
    </w:p>
    <w:p w:rsidR="00000000" w:rsidRPr="00BF3097" w:rsidP="00BF3097">
      <w:pPr>
        <w:pStyle w:val="Heading1"/>
      </w:pPr>
      <w:bookmarkStart w:id="2" w:name="O_743147"/>
      <w:bookmarkEnd w:id="2"/>
      <w:r w:rsidRPr="00BF3097">
        <w:t>Application</w:t>
      </w:r>
    </w:p>
    <w:p w:rsidR="00000000" w:rsidRPr="00BF3097" w:rsidP="005046ED">
      <w:pPr>
        <w:pStyle w:val="BodyText"/>
      </w:pPr>
      <w:r w:rsidRPr="00BF3097">
        <w:t>This unit de</w:t>
      </w:r>
      <w:r w:rsidRPr="00BF3097">
        <w:t>scribes the skills and knowledge required to prepare for, deliver and review travel training provided for individuals or groups who may require assistance to fully take advantage of public transport opportunities.</w:t>
      </w:r>
    </w:p>
    <w:p w:rsidR="00000000" w:rsidRPr="00BF3097" w:rsidP="005046ED">
      <w:pPr>
        <w:pStyle w:val="BodyText"/>
      </w:pPr>
      <w:r w:rsidRPr="00BF3097">
        <w:t>This unit applies across a range of commu</w:t>
      </w:r>
      <w:r w:rsidRPr="00BF3097">
        <w:t xml:space="preserve">nity services and health contexts, wherever there are individuals who require information, skills and confidence building in order to use public transport for their day to day travel needs. </w:t>
      </w:r>
    </w:p>
    <w:p w:rsidR="00000000" w:rsidRPr="005046ED" w:rsidP="005046ED">
      <w:pPr>
        <w:pStyle w:val="BodyText"/>
        <w:rPr>
          <w:i/>
        </w:rPr>
      </w:pPr>
      <w:r w:rsidRPr="005046ED">
        <w:rPr>
          <w:rStyle w:val="Emphasis"/>
        </w:rPr>
        <w:t>The skills in this unit must be applied in accordance with Commo</w:t>
      </w:r>
      <w:r w:rsidRPr="005046ED">
        <w:rPr>
          <w:rStyle w:val="Emphasis"/>
        </w:rPr>
        <w:t>nwealth and State/Territory legislation, Australian/New Zealand standards and industry codes of practice.</w:t>
      </w:r>
    </w:p>
    <w:p w:rsidR="00000000" w:rsidRPr="00BF3097" w:rsidP="00BF3097">
      <w:pPr>
        <w:pStyle w:val="Heading1"/>
      </w:pPr>
      <w:bookmarkStart w:id="3" w:name="O_743151"/>
      <w:bookmarkEnd w:id="3"/>
      <w:r w:rsidRPr="00BF3097">
        <w:t>Elements and Performance Criteria</w:t>
      </w:r>
    </w:p>
    <w:tbl>
      <w:tblPr>
        <w:tblW w:w="0" w:type="auto"/>
        <w:tblLayout w:type="fixed"/>
        <w:tblCellMar>
          <w:left w:w="62" w:type="dxa"/>
          <w:right w:w="62" w:type="dxa"/>
        </w:tblCellMar>
        <w:tblLook w:val="0000"/>
      </w:tblPr>
      <w:tblGrid>
        <w:gridCol w:w="3232"/>
        <w:gridCol w:w="5669"/>
      </w:tblGrid>
      <w:tr w:rsidTr="00BF309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BF3097" w:rsidP="00BF3097">
            <w:pPr>
              <w:pStyle w:val="BodyText"/>
            </w:pPr>
            <w:r w:rsidRPr="00BF3097">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BF3097">
            <w:pPr>
              <w:pStyle w:val="BodyText"/>
              <w:rPr>
                <w:lang w:val="en-NZ"/>
              </w:rPr>
            </w:pPr>
            <w:r w:rsidRPr="00BF3097">
              <w:rPr>
                <w:rStyle w:val="SpecialBold"/>
              </w:rPr>
              <w:t>PERFORMANCE CRITERIA</w:t>
            </w:r>
          </w:p>
        </w:tc>
      </w:tr>
      <w:tr w:rsidTr="00BF3097">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BF3097" w:rsidP="00BF3097">
            <w:pPr>
              <w:pStyle w:val="BodyText"/>
            </w:pPr>
            <w:r w:rsidRPr="00BF3097">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BF3097">
            <w:pPr>
              <w:pStyle w:val="BodyText"/>
              <w:rPr>
                <w:lang w:val="en-NZ"/>
              </w:rPr>
            </w:pPr>
            <w:r w:rsidRPr="00BF3097">
              <w:rPr>
                <w:rStyle w:val="Emphasis"/>
              </w:rPr>
              <w:t xml:space="preserve">Performance criteria specify the level of performance needed to demonstrate achievement of the element. </w:t>
            </w:r>
          </w:p>
        </w:tc>
      </w:tr>
      <w:tr w:rsidTr="00BF309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F3097">
            <w:pPr>
              <w:pStyle w:val="BodyText"/>
              <w:rPr>
                <w:lang w:val="en-NZ"/>
              </w:rPr>
            </w:pPr>
            <w:r w:rsidRPr="00BF3097">
              <w:t xml:space="preserve">1. Prepare to facilitate access to transport </w:t>
            </w:r>
          </w:p>
        </w:tc>
        <w:tc>
          <w:tcPr>
            <w:tcW w:w="5669" w:type="dxa"/>
            <w:tcBorders>
              <w:top w:val="nil"/>
              <w:left w:val="nil"/>
              <w:bottom w:val="nil"/>
              <w:right w:val="nil"/>
            </w:tcBorders>
            <w:tcMar>
              <w:top w:w="0" w:type="dxa"/>
              <w:left w:w="62" w:type="dxa"/>
              <w:bottom w:w="0" w:type="dxa"/>
              <w:right w:w="62" w:type="dxa"/>
            </w:tcMar>
          </w:tcPr>
          <w:p w:rsidR="00000000" w:rsidRPr="00BF3097" w:rsidP="00BF3097">
            <w:pPr>
              <w:pStyle w:val="BodyText"/>
            </w:pPr>
            <w:r w:rsidRPr="00BF3097">
              <w:t>1.1 Consult with client group/individuals to determine objectives in relation to improved access to tran</w:t>
            </w:r>
            <w:r w:rsidRPr="00BF3097">
              <w:t>sport</w:t>
            </w:r>
          </w:p>
          <w:p w:rsidR="00000000" w:rsidRPr="00BF3097" w:rsidP="00BF3097">
            <w:pPr>
              <w:pStyle w:val="BodyText"/>
            </w:pPr>
            <w:r w:rsidRPr="00BF3097">
              <w:t>1.2 Determine any physical and psychological barriers to access to public transport options</w:t>
            </w:r>
          </w:p>
          <w:p w:rsidR="00000000" w:rsidRPr="00BF3097" w:rsidP="00BF3097">
            <w:pPr>
              <w:pStyle w:val="BodyText"/>
            </w:pPr>
            <w:r w:rsidRPr="00BF3097">
              <w:t>1.3 Determine most appropriate modes of travel in consultation with client group/individuals and taking into account local arrangements</w:t>
            </w:r>
          </w:p>
          <w:p w:rsidR="00000000" w:rsidP="00BF3097">
            <w:pPr>
              <w:pStyle w:val="BodyText"/>
              <w:rPr>
                <w:lang w:val="en-NZ"/>
              </w:rPr>
            </w:pPr>
            <w:r w:rsidRPr="00BF3097">
              <w:t>1.4 Consult and liaise</w:t>
            </w:r>
            <w:r w:rsidRPr="00BF3097">
              <w:t xml:space="preserve"> with travel industry operators to confirm accuracy of information</w:t>
            </w:r>
            <w:r w:rsidRPr="00BF3097">
              <w:br/>
            </w:r>
          </w:p>
        </w:tc>
      </w:tr>
      <w:tr w:rsidTr="00BF309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F3097">
            <w:pPr>
              <w:pStyle w:val="BodyText"/>
              <w:rPr>
                <w:lang w:val="en-NZ"/>
              </w:rPr>
            </w:pPr>
            <w:r w:rsidRPr="00BF3097">
              <w:t>2. Provide information sessions</w:t>
            </w:r>
          </w:p>
        </w:tc>
        <w:tc>
          <w:tcPr>
            <w:tcW w:w="5669" w:type="dxa"/>
            <w:tcBorders>
              <w:top w:val="nil"/>
              <w:left w:val="nil"/>
              <w:bottom w:val="nil"/>
              <w:right w:val="nil"/>
            </w:tcBorders>
            <w:tcMar>
              <w:top w:w="0" w:type="dxa"/>
              <w:left w:w="62" w:type="dxa"/>
              <w:bottom w:w="0" w:type="dxa"/>
              <w:right w:w="62" w:type="dxa"/>
            </w:tcMar>
          </w:tcPr>
          <w:p w:rsidR="00000000" w:rsidRPr="00BF3097" w:rsidP="00BF3097">
            <w:pPr>
              <w:pStyle w:val="BodyText"/>
            </w:pPr>
            <w:r w:rsidRPr="00BF3097">
              <w:t>2.1 Select learning methods most appropriate for client group/individual</w:t>
            </w:r>
          </w:p>
          <w:p w:rsidR="00000000" w:rsidRPr="00BF3097" w:rsidP="00BF3097">
            <w:pPr>
              <w:pStyle w:val="BodyText"/>
            </w:pPr>
            <w:r w:rsidRPr="00BF3097">
              <w:t>2.2 Provide opportunities for participants to learn about regular and occasional t</w:t>
            </w:r>
            <w:r w:rsidRPr="00BF3097">
              <w:t>ravel options across various transport modes</w:t>
            </w:r>
          </w:p>
          <w:p w:rsidR="00000000" w:rsidRPr="00BF3097" w:rsidP="00BF3097">
            <w:pPr>
              <w:pStyle w:val="BodyText"/>
            </w:pPr>
            <w:r w:rsidRPr="00BF3097">
              <w:t>2.3 Invite transport providers to participate as guest speakers or by providing other learning resources relevant to specified modes of travel</w:t>
            </w:r>
          </w:p>
          <w:p w:rsidR="00000000" w:rsidRPr="00BF3097" w:rsidP="00BF3097">
            <w:pPr>
              <w:pStyle w:val="BodyText"/>
            </w:pPr>
            <w:r w:rsidRPr="00BF3097">
              <w:t>2.4 Demonstrate purpose and advantages of using technology for travel and managing personal safety</w:t>
            </w:r>
          </w:p>
          <w:p w:rsidR="00000000" w:rsidRPr="00BF3097" w:rsidP="00BF3097">
            <w:pPr>
              <w:pStyle w:val="BodyText"/>
            </w:pPr>
            <w:r w:rsidRPr="00BF3097">
              <w:t xml:space="preserve">2.5 Work collaboratively with participants to navigate timetables and other information sources about available travel options </w:t>
            </w:r>
          </w:p>
          <w:p w:rsidR="00000000" w:rsidRPr="00BF3097" w:rsidP="00BF3097">
            <w:pPr>
              <w:pStyle w:val="BodyText"/>
            </w:pPr>
            <w:r w:rsidRPr="00BF3097">
              <w:t>2.6 Provide information and a</w:t>
            </w:r>
            <w:r w:rsidRPr="00BF3097">
              <w:t xml:space="preserve">dvice about the use of applications and other search functions, building confidence in their use </w:t>
            </w:r>
          </w:p>
          <w:p w:rsidR="00000000" w:rsidP="00BF3097">
            <w:pPr>
              <w:pStyle w:val="BodyText"/>
              <w:rPr>
                <w:lang w:val="en-NZ"/>
              </w:rPr>
            </w:pPr>
          </w:p>
        </w:tc>
      </w:tr>
      <w:tr w:rsidTr="00BF3097">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BF3097">
            <w:pPr>
              <w:pStyle w:val="BodyText"/>
              <w:rPr>
                <w:lang w:val="en-NZ"/>
              </w:rPr>
            </w:pPr>
            <w:r w:rsidRPr="00BF3097">
              <w:t>3. Provide opportunities to practise travel</w:t>
            </w:r>
          </w:p>
        </w:tc>
        <w:tc>
          <w:tcPr>
            <w:tcW w:w="5669" w:type="dxa"/>
            <w:tcBorders>
              <w:top w:val="nil"/>
              <w:left w:val="nil"/>
              <w:bottom w:val="nil"/>
              <w:right w:val="nil"/>
            </w:tcBorders>
            <w:tcMar>
              <w:top w:w="0" w:type="dxa"/>
              <w:left w:w="62" w:type="dxa"/>
              <w:bottom w:w="0" w:type="dxa"/>
              <w:right w:w="62" w:type="dxa"/>
            </w:tcMar>
          </w:tcPr>
          <w:p w:rsidR="00000000" w:rsidRPr="00BF3097" w:rsidP="00BF3097">
            <w:pPr>
              <w:pStyle w:val="BodyText"/>
            </w:pPr>
            <w:r w:rsidRPr="00BF3097">
              <w:t>3.1 Work collaboratively with participants to determine any risks associated with travel</w:t>
            </w:r>
          </w:p>
          <w:p w:rsidR="00000000" w:rsidRPr="00BF3097" w:rsidP="00BF3097">
            <w:pPr>
              <w:pStyle w:val="BodyText"/>
            </w:pPr>
            <w:r w:rsidRPr="00BF3097">
              <w:t>3.2 Assist participants</w:t>
            </w:r>
            <w:r w:rsidRPr="00BF3097">
              <w:t xml:space="preserve"> to develop coping strategies to deal with unexpected events</w:t>
            </w:r>
          </w:p>
          <w:p w:rsidR="00000000" w:rsidRPr="00BF3097" w:rsidP="00BF3097">
            <w:pPr>
              <w:pStyle w:val="BodyText"/>
            </w:pPr>
            <w:r w:rsidRPr="00BF3097">
              <w:t>3.3 Provide opportunities for participants to practise travel accompanied by the travel facilitator, a carer or confident traveller known to the participant</w:t>
            </w:r>
          </w:p>
          <w:p w:rsidR="00000000" w:rsidRPr="00BF3097" w:rsidP="00BF3097">
            <w:pPr>
              <w:pStyle w:val="BodyText"/>
            </w:pPr>
            <w:r w:rsidRPr="00BF3097">
              <w:t>3.4 Work with participants to review t</w:t>
            </w:r>
            <w:r w:rsidRPr="00BF3097">
              <w:t>heir practise travel experiences and focus on building confidence</w:t>
            </w:r>
          </w:p>
        </w:tc>
      </w:tr>
    </w:tbl>
    <w:p w:rsidR="00000000" w:rsidRPr="00BF3097" w:rsidP="00BF3097">
      <w:pPr>
        <w:pStyle w:val="BodyText"/>
      </w:pPr>
    </w:p>
    <w:p w:rsidR="00000000" w:rsidRPr="00BF3097" w:rsidP="00BF3097">
      <w:pPr>
        <w:pStyle w:val="AllowPageBreak"/>
      </w:pPr>
    </w:p>
    <w:p w:rsidR="00000000" w:rsidRPr="00BF3097" w:rsidP="00BF3097">
      <w:pPr>
        <w:pStyle w:val="Heading1"/>
      </w:pPr>
      <w:bookmarkStart w:id="4" w:name="O_743152"/>
      <w:bookmarkEnd w:id="4"/>
      <w:r w:rsidRPr="00BF3097">
        <w:t>Foundation Skills</w:t>
      </w:r>
    </w:p>
    <w:p w:rsidR="00000000" w:rsidRPr="005046ED" w:rsidP="005046ED">
      <w:pPr>
        <w:pStyle w:val="BodyText"/>
        <w:rPr>
          <w:i/>
        </w:rPr>
      </w:pPr>
      <w:r w:rsidRPr="005046ED">
        <w:rPr>
          <w:rStyle w:val="Emphasis"/>
        </w:rPr>
        <w:t>The Foundation Skills describe those required skills (such as language, literacy, numeracy and employment skills) that are essential to performance.</w:t>
      </w:r>
    </w:p>
    <w:p w:rsidR="00000000" w:rsidRPr="00BF3097" w:rsidP="005046ED">
      <w:pPr>
        <w:pStyle w:val="BodyText"/>
      </w:pPr>
      <w:r w:rsidRPr="00BF3097">
        <w:t>Fou</w:t>
      </w:r>
      <w:r w:rsidRPr="00BF3097">
        <w:t>ndation skills essential to performance are explicit in the performance criteria of this unit of competency.</w:t>
      </w:r>
    </w:p>
    <w:p w:rsidR="00000000" w:rsidRPr="00BF3097" w:rsidP="00BF3097">
      <w:pPr>
        <w:pStyle w:val="Heading1"/>
      </w:pPr>
      <w:bookmarkStart w:id="5" w:name="O_743154"/>
      <w:bookmarkEnd w:id="5"/>
      <w:r w:rsidRPr="00BF3097">
        <w:t>Unit Mapping Information</w:t>
      </w:r>
    </w:p>
    <w:p w:rsidR="00000000" w:rsidRPr="00BF3097" w:rsidP="005046ED">
      <w:pPr>
        <w:pStyle w:val="BodyText"/>
      </w:pPr>
      <w:r w:rsidRPr="00BF3097">
        <w:t>No equivalent unit.</w:t>
      </w:r>
    </w:p>
    <w:p w:rsidR="00000000" w:rsidRPr="00BF3097" w:rsidP="00BF3097">
      <w:pPr>
        <w:pStyle w:val="Heading1"/>
      </w:pPr>
      <w:bookmarkStart w:id="6" w:name="O_743161"/>
      <w:bookmarkEnd w:id="6"/>
      <w:r w:rsidRPr="00BF3097">
        <w:t>Links</w:t>
      </w:r>
    </w:p>
    <w:p w:rsidR="00000000" w:rsidRPr="00BF3097" w:rsidP="005046ED">
      <w:pPr>
        <w:pStyle w:val="BodyText"/>
      </w:pPr>
      <w:r w:rsidRPr="00BF3097">
        <w:t>Companion Volume implementation guides are found</w:t>
      </w:r>
      <w:r w:rsidRPr="00BF3097">
        <w:t xml:space="preserve"> in VETNet - </w:t>
      </w:r>
      <w:r>
        <w:fldChar w:fldCharType="begin"/>
      </w:r>
      <w:r>
        <w:instrText xml:space="preserve"> HYPERLINK "https://vetnet.gov.au/Pages/TrainingDocs.aspx?q=5e0c25cc-3d9d-4b43-80d3-bd22cc4f1e53" </w:instrText>
      </w:r>
      <w:r>
        <w:fldChar w:fldCharType="separate"/>
      </w:r>
      <w:r w:rsidRPr="001B1D92">
        <w:rPr>
          <w:rStyle w:val="Hyperlink"/>
        </w:rPr>
        <w:t>https://vetnet.gov.au/Pages/TrainingDocs.aspx?q=5e0c25cc-3d9d-4b43-80d3-bd22cc4f1e53</w:t>
      </w:r>
      <w:r>
        <w:fldChar w:fldCharType="end"/>
      </w:r>
    </w:p>
    <w:p w:rsidR="00000000" w:rsidRPr="00BF3097" w:rsidP="00BF3097"/>
    <w:sectPr w:rsidSect="00BF309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97" w:rsidRPr="005046ED" w:rsidP="005046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6ED" w:rsidP="00BF30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6ED" w:rsidP="00BF309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046ED" w:rsidP="00BF309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6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3097" w:rsidRPr="005046ED" w:rsidP="005046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30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6ED" w:rsidRPr="002D2AF8" w:rsidP="00BF3097">
    <w:pPr>
      <w:pStyle w:val="Header"/>
      <w:framePr w:wrap="around"/>
    </w:pPr>
    <w:r>
      <w:fldChar w:fldCharType="begin"/>
    </w:r>
    <w:r>
      <w:instrText xml:space="preserve"> TITLE   \* MERGEFORMAT </w:instrText>
    </w:r>
    <w:r>
      <w:fldChar w:fldCharType="separate"/>
    </w:r>
    <w:r>
      <w:t>CHCCCS022 Facilitate independent travel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046ED" w:rsidP="00BF30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309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3097"/>
    <w:pPr>
      <w:spacing w:before="360" w:after="60"/>
      <w:outlineLvl w:val="0"/>
    </w:pPr>
    <w:rPr>
      <w:sz w:val="32"/>
    </w:rPr>
  </w:style>
  <w:style w:type="paragraph" w:styleId="Heading2">
    <w:name w:val="heading 2"/>
    <w:basedOn w:val="HeadingBase"/>
    <w:next w:val="BodyText"/>
    <w:link w:val="Heading2Char"/>
    <w:qFormat/>
    <w:rsid w:val="00BF3097"/>
    <w:pPr>
      <w:keepLines/>
      <w:spacing w:before="240" w:after="120"/>
      <w:outlineLvl w:val="1"/>
    </w:pPr>
    <w:rPr>
      <w:sz w:val="28"/>
      <w:szCs w:val="40"/>
    </w:rPr>
  </w:style>
  <w:style w:type="paragraph" w:styleId="Heading3">
    <w:name w:val="heading 3"/>
    <w:basedOn w:val="HeadingBase"/>
    <w:next w:val="BodyText"/>
    <w:link w:val="Heading3Char"/>
    <w:qFormat/>
    <w:rsid w:val="00BF3097"/>
    <w:pPr>
      <w:spacing w:before="180" w:after="120"/>
      <w:outlineLvl w:val="2"/>
    </w:pPr>
    <w:rPr>
      <w:spacing w:val="-10"/>
      <w:kern w:val="32"/>
    </w:rPr>
  </w:style>
  <w:style w:type="paragraph" w:styleId="Heading4">
    <w:name w:val="heading 4"/>
    <w:basedOn w:val="HeadingBase"/>
    <w:next w:val="BodyText"/>
    <w:link w:val="Heading4Char"/>
    <w:qFormat/>
    <w:rsid w:val="00BF3097"/>
    <w:pPr>
      <w:spacing w:before="160" w:after="120"/>
      <w:outlineLvl w:val="3"/>
    </w:pPr>
    <w:rPr>
      <w:sz w:val="22"/>
    </w:rPr>
  </w:style>
  <w:style w:type="paragraph" w:styleId="Heading5">
    <w:name w:val="heading 5"/>
    <w:basedOn w:val="HeadingBase"/>
    <w:next w:val="Normal"/>
    <w:link w:val="Heading5Char"/>
    <w:qFormat/>
    <w:rsid w:val="00BF3097"/>
    <w:pPr>
      <w:spacing w:before="80"/>
      <w:outlineLvl w:val="4"/>
    </w:pPr>
    <w:rPr>
      <w:color w:val="918585"/>
      <w:sz w:val="20"/>
    </w:rPr>
  </w:style>
  <w:style w:type="paragraph" w:styleId="Heading6">
    <w:name w:val="heading 6"/>
    <w:basedOn w:val="HeadingBase"/>
    <w:next w:val="Normal"/>
    <w:link w:val="Heading6Char"/>
    <w:qFormat/>
    <w:rsid w:val="00BF3097"/>
    <w:pPr>
      <w:spacing w:before="60"/>
      <w:outlineLvl w:val="5"/>
    </w:pPr>
    <w:rPr>
      <w:color w:val="918585"/>
      <w:sz w:val="20"/>
    </w:rPr>
  </w:style>
  <w:style w:type="paragraph" w:styleId="Heading7">
    <w:name w:val="heading 7"/>
    <w:basedOn w:val="Normal"/>
    <w:next w:val="Normal"/>
    <w:link w:val="Heading7Char"/>
    <w:qFormat/>
    <w:rsid w:val="00BF3097"/>
    <w:pPr>
      <w:ind w:left="720"/>
      <w:outlineLvl w:val="6"/>
    </w:pPr>
    <w:rPr>
      <w:i/>
    </w:rPr>
  </w:style>
  <w:style w:type="paragraph" w:styleId="Heading8">
    <w:name w:val="heading 8"/>
    <w:basedOn w:val="Normal"/>
    <w:next w:val="Normal"/>
    <w:link w:val="Heading8Char"/>
    <w:qFormat/>
    <w:rsid w:val="00BF3097"/>
    <w:pPr>
      <w:ind w:left="720"/>
      <w:outlineLvl w:val="7"/>
    </w:pPr>
    <w:rPr>
      <w:i/>
    </w:rPr>
  </w:style>
  <w:style w:type="paragraph" w:styleId="Heading9">
    <w:name w:val="heading 9"/>
    <w:basedOn w:val="Normal"/>
    <w:next w:val="Normal"/>
    <w:link w:val="Heading9Char"/>
    <w:qFormat/>
    <w:rsid w:val="00BF3097"/>
    <w:pPr>
      <w:ind w:left="720"/>
      <w:outlineLvl w:val="8"/>
    </w:pPr>
    <w:rPr>
      <w:i/>
    </w:rPr>
  </w:style>
  <w:style w:type="character" w:default="1" w:styleId="DefaultParagraphFont">
    <w:name w:val="Default Paragraph Font"/>
    <w:uiPriority w:val="1"/>
    <w:unhideWhenUsed/>
    <w:rsid w:val="00BF30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3097"/>
  </w:style>
  <w:style w:type="character" w:customStyle="1" w:styleId="Heading1Char">
    <w:name w:val="Heading 1 Char"/>
    <w:basedOn w:val="DefaultParagraphFont"/>
    <w:link w:val="Heading1"/>
    <w:rsid w:val="00BF3097"/>
    <w:rPr>
      <w:rFonts w:ascii="Times New Roman" w:eastAsia="Times New Roman" w:hAnsi="Times New Roman" w:cs="Times New Roman"/>
      <w:b/>
      <w:sz w:val="32"/>
      <w:szCs w:val="20"/>
      <w:lang w:eastAsia="en-US"/>
    </w:rPr>
  </w:style>
  <w:style w:type="paragraph" w:styleId="BodyText">
    <w:name w:val="Body Text"/>
    <w:basedOn w:val="Normal"/>
    <w:link w:val="BodyTextChar"/>
    <w:rsid w:val="00BF309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3097"/>
    <w:rPr>
      <w:rFonts w:ascii="Times New Roman" w:eastAsia="Times New Roman" w:hAnsi="Times New Roman" w:cs="Times New Roman"/>
      <w:sz w:val="24"/>
      <w:lang w:eastAsia="en-US"/>
    </w:rPr>
  </w:style>
  <w:style w:type="character" w:customStyle="1" w:styleId="SpecialBold">
    <w:name w:val="Special Bold"/>
    <w:basedOn w:val="DefaultParagraphFont"/>
    <w:rsid w:val="00BF3097"/>
    <w:rPr>
      <w:b/>
      <w:spacing w:val="0"/>
    </w:rPr>
  </w:style>
  <w:style w:type="character" w:styleId="Emphasis">
    <w:name w:val="Emphasis"/>
    <w:basedOn w:val="DefaultParagraphFont"/>
    <w:qFormat/>
    <w:rsid w:val="00BF3097"/>
    <w:rPr>
      <w:i/>
    </w:rPr>
  </w:style>
  <w:style w:type="paragraph" w:customStyle="1" w:styleId="SuperHeading">
    <w:name w:val="SuperHeading"/>
    <w:basedOn w:val="Normal"/>
    <w:rsid w:val="00BF3097"/>
    <w:pPr>
      <w:spacing w:before="240" w:after="120"/>
      <w:outlineLvl w:val="0"/>
    </w:pPr>
    <w:rPr>
      <w:rFonts w:ascii="Times New Roman" w:hAnsi="Times New Roman"/>
      <w:b/>
      <w:sz w:val="32"/>
    </w:rPr>
  </w:style>
  <w:style w:type="paragraph" w:customStyle="1" w:styleId="AllowPageBreak">
    <w:name w:val="AllowPageBreak"/>
    <w:rsid w:val="00BF30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F30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30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30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30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30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309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309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3097"/>
    <w:rPr>
      <w:rFonts w:ascii="Courier New" w:eastAsia="Times New Roman" w:hAnsi="Courier New" w:cs="Times New Roman"/>
      <w:i/>
      <w:szCs w:val="20"/>
      <w:lang w:eastAsia="en-US"/>
    </w:rPr>
  </w:style>
  <w:style w:type="paragraph" w:customStyle="1" w:styleId="HeadingBase">
    <w:name w:val="Heading Base"/>
    <w:rsid w:val="00BF30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3097"/>
    <w:pPr>
      <w:tabs>
        <w:tab w:val="right" w:leader="dot" w:pos="9072"/>
      </w:tabs>
      <w:ind w:left="567"/>
    </w:pPr>
    <w:rPr>
      <w:szCs w:val="22"/>
    </w:rPr>
  </w:style>
  <w:style w:type="paragraph" w:customStyle="1" w:styleId="TOCBase">
    <w:name w:val="TOC Base"/>
    <w:rsid w:val="00BF30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3097"/>
    <w:pPr>
      <w:tabs>
        <w:tab w:val="right" w:leader="dot" w:pos="9072"/>
      </w:tabs>
      <w:spacing w:before="40" w:after="40"/>
      <w:ind w:left="284"/>
    </w:pPr>
    <w:rPr>
      <w:rFonts w:ascii="Times New Roman" w:hAnsi="Times New Roman"/>
    </w:rPr>
  </w:style>
  <w:style w:type="paragraph" w:styleId="TOC1">
    <w:name w:val="toc 1"/>
    <w:basedOn w:val="TOCBase"/>
    <w:next w:val="Normal"/>
    <w:rsid w:val="00BF309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30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3097"/>
    <w:rPr>
      <w:rFonts w:ascii="Times New Roman" w:eastAsia="Times New Roman" w:hAnsi="Times New Roman" w:cs="Times New Roman"/>
      <w:sz w:val="16"/>
      <w:lang w:eastAsia="en-US"/>
    </w:rPr>
  </w:style>
  <w:style w:type="paragraph" w:styleId="Title">
    <w:name w:val="Title"/>
    <w:basedOn w:val="HeadingBase"/>
    <w:link w:val="TitleChar"/>
    <w:qFormat/>
    <w:rsid w:val="00BF3097"/>
    <w:pPr>
      <w:spacing w:before="5040"/>
      <w:jc w:val="center"/>
    </w:pPr>
    <w:rPr>
      <w:sz w:val="48"/>
      <w:szCs w:val="72"/>
      <w:lang w:val="en-US"/>
    </w:rPr>
  </w:style>
  <w:style w:type="character" w:customStyle="1" w:styleId="TitleChar">
    <w:name w:val="Title Char"/>
    <w:basedOn w:val="DefaultParagraphFont"/>
    <w:link w:val="Title"/>
    <w:rsid w:val="00BF30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3097"/>
    <w:pPr>
      <w:tabs>
        <w:tab w:val="left" w:pos="3600"/>
        <w:tab w:val="left" w:pos="3958"/>
      </w:tabs>
    </w:pPr>
  </w:style>
  <w:style w:type="paragraph" w:styleId="List">
    <w:name w:val="List"/>
    <w:basedOn w:val="BodyText"/>
    <w:next w:val="BodyText"/>
    <w:rsid w:val="00BF3097"/>
    <w:pPr>
      <w:tabs>
        <w:tab w:val="left" w:pos="340"/>
      </w:tabs>
      <w:spacing w:before="60" w:after="60"/>
      <w:ind w:left="340" w:hanging="340"/>
    </w:pPr>
  </w:style>
  <w:style w:type="paragraph" w:styleId="ListBullet">
    <w:name w:val="List Bullet"/>
    <w:basedOn w:val="List"/>
    <w:rsid w:val="00BF3097"/>
    <w:pPr>
      <w:numPr>
        <w:numId w:val="10"/>
      </w:numPr>
      <w:tabs>
        <w:tab w:val="clear" w:pos="340"/>
      </w:tabs>
      <w:spacing w:before="40" w:after="40"/>
    </w:pPr>
  </w:style>
  <w:style w:type="paragraph" w:customStyle="1" w:styleId="Note">
    <w:name w:val="Note"/>
    <w:basedOn w:val="BodyText"/>
    <w:rsid w:val="00BF30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3097"/>
    <w:pPr>
      <w:framePr w:wrap="auto" w:hAnchor="text" w:y="6049"/>
    </w:pPr>
    <w:rPr>
      <w:color w:val="000000"/>
      <w:sz w:val="40"/>
    </w:rPr>
  </w:style>
  <w:style w:type="paragraph" w:customStyle="1" w:styleId="TOCTitle">
    <w:name w:val="TOCTitle"/>
    <w:basedOn w:val="Heading1"/>
    <w:rsid w:val="00BF3097"/>
    <w:pPr>
      <w:spacing w:after="240"/>
      <w:jc w:val="center"/>
      <w:outlineLvl w:val="9"/>
    </w:pPr>
    <w:rPr>
      <w:caps/>
    </w:rPr>
  </w:style>
  <w:style w:type="paragraph" w:customStyle="1" w:styleId="Version">
    <w:name w:val="Version"/>
    <w:rsid w:val="00BF30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F3097"/>
    <w:pPr>
      <w:numPr>
        <w:numId w:val="11"/>
      </w:numPr>
      <w:tabs>
        <w:tab w:val="clear" w:pos="680"/>
      </w:tabs>
    </w:pPr>
  </w:style>
  <w:style w:type="paragraph" w:styleId="Index1">
    <w:name w:val="index 1"/>
    <w:basedOn w:val="Normal"/>
    <w:next w:val="Normal"/>
    <w:semiHidden/>
    <w:rsid w:val="00BF3097"/>
    <w:pPr>
      <w:keepNext w:val="0"/>
      <w:tabs>
        <w:tab w:val="right" w:pos="4176"/>
      </w:tabs>
      <w:ind w:left="198" w:hanging="198"/>
    </w:pPr>
    <w:rPr>
      <w:rFonts w:ascii="Garamond" w:hAnsi="Garamond"/>
    </w:rPr>
  </w:style>
  <w:style w:type="paragraph" w:styleId="IndexHeading">
    <w:name w:val="index heading"/>
    <w:basedOn w:val="Normal"/>
    <w:next w:val="Index1"/>
    <w:semiHidden/>
    <w:rsid w:val="00BF3097"/>
    <w:pPr>
      <w:spacing w:before="120" w:after="120"/>
    </w:pPr>
    <w:rPr>
      <w:rFonts w:ascii="Arial" w:hAnsi="Arial"/>
      <w:b/>
      <w:color w:val="918585"/>
      <w:sz w:val="24"/>
    </w:rPr>
  </w:style>
  <w:style w:type="paragraph" w:styleId="Header">
    <w:name w:val="header"/>
    <w:basedOn w:val="Normal"/>
    <w:link w:val="HeaderChar"/>
    <w:rsid w:val="00BF30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3097"/>
    <w:rPr>
      <w:rFonts w:ascii="Times New Roman" w:eastAsia="Times New Roman" w:hAnsi="Times New Roman" w:cs="Times New Roman"/>
      <w:sz w:val="16"/>
      <w:szCs w:val="20"/>
      <w:lang w:val="en-GB" w:eastAsia="en-US"/>
    </w:rPr>
  </w:style>
  <w:style w:type="paragraph" w:customStyle="1" w:styleId="Chapter">
    <w:name w:val="Chapter"/>
    <w:basedOn w:val="Normal"/>
    <w:rsid w:val="00BF3097"/>
    <w:pPr>
      <w:spacing w:before="240"/>
    </w:pPr>
    <w:rPr>
      <w:rFonts w:ascii="Times New Roman" w:hAnsi="Times New Roman"/>
      <w:smallCaps/>
      <w:spacing w:val="80"/>
      <w:sz w:val="28"/>
    </w:rPr>
  </w:style>
  <w:style w:type="paragraph" w:customStyle="1" w:styleId="InChapter">
    <w:name w:val="InChapter"/>
    <w:basedOn w:val="Heading3"/>
    <w:rsid w:val="00BF3097"/>
    <w:pPr>
      <w:spacing w:after="240"/>
      <w:outlineLvl w:val="9"/>
    </w:pPr>
    <w:rPr>
      <w:noProof/>
    </w:rPr>
  </w:style>
  <w:style w:type="paragraph" w:styleId="Index2">
    <w:name w:val="index 2"/>
    <w:basedOn w:val="Normal"/>
    <w:next w:val="Normal"/>
    <w:semiHidden/>
    <w:rsid w:val="00BF3097"/>
    <w:pPr>
      <w:tabs>
        <w:tab w:val="right" w:pos="4176"/>
      </w:tabs>
      <w:ind w:left="568" w:hanging="284"/>
    </w:pPr>
    <w:rPr>
      <w:rFonts w:ascii="Garamond" w:hAnsi="Garamond"/>
    </w:rPr>
  </w:style>
  <w:style w:type="paragraph" w:customStyle="1" w:styleId="Byline">
    <w:name w:val="Byline"/>
    <w:rsid w:val="00BF30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3097"/>
    <w:pPr>
      <w:tabs>
        <w:tab w:val="clear" w:pos="3600"/>
        <w:tab w:val="clear" w:pos="3958"/>
      </w:tabs>
      <w:jc w:val="right"/>
    </w:pPr>
  </w:style>
  <w:style w:type="paragraph" w:styleId="Caption">
    <w:name w:val="caption"/>
    <w:basedOn w:val="BodyText"/>
    <w:next w:val="Normal"/>
    <w:qFormat/>
    <w:rsid w:val="00BF3097"/>
    <w:pPr>
      <w:framePr w:w="2268" w:hSpace="181" w:vSpace="181" w:wrap="around" w:vAnchor="text" w:hAnchor="page" w:x="1135" w:y="285" w:anchorLock="1"/>
    </w:pPr>
    <w:rPr>
      <w:i/>
    </w:rPr>
  </w:style>
  <w:style w:type="paragraph" w:customStyle="1" w:styleId="MiniTOCTitle">
    <w:name w:val="MiniTOCTitle"/>
    <w:basedOn w:val="Heading4"/>
    <w:rsid w:val="00BF3097"/>
    <w:pPr>
      <w:spacing w:before="240"/>
      <w:outlineLvl w:val="9"/>
    </w:pPr>
    <w:rPr>
      <w:noProof/>
      <w:sz w:val="24"/>
    </w:rPr>
  </w:style>
  <w:style w:type="paragraph" w:customStyle="1" w:styleId="MiniTOCItem">
    <w:name w:val="MiniTOCItem"/>
    <w:basedOn w:val="ListBullet"/>
    <w:rsid w:val="00BF3097"/>
    <w:pPr>
      <w:numPr>
        <w:numId w:val="0"/>
      </w:numPr>
      <w:tabs>
        <w:tab w:val="right" w:leader="dot" w:pos="6521"/>
      </w:tabs>
      <w:spacing w:before="0" w:after="0"/>
    </w:pPr>
  </w:style>
  <w:style w:type="paragraph" w:customStyle="1" w:styleId="TOFTitle">
    <w:name w:val="TOFTitle"/>
    <w:basedOn w:val="TOCTitle"/>
    <w:rsid w:val="00BF3097"/>
  </w:style>
  <w:style w:type="paragraph" w:styleId="TableofFigures">
    <w:name w:val="table of figures"/>
    <w:basedOn w:val="Normal"/>
    <w:next w:val="Normal"/>
    <w:semiHidden/>
    <w:rsid w:val="00BF3097"/>
    <w:pPr>
      <w:tabs>
        <w:tab w:val="right" w:leader="dot" w:pos="9072"/>
      </w:tabs>
      <w:ind w:left="970" w:hanging="403"/>
    </w:pPr>
    <w:rPr>
      <w:rFonts w:ascii="Times New Roman" w:hAnsi="Times New Roman"/>
      <w:b/>
    </w:rPr>
  </w:style>
  <w:style w:type="paragraph" w:styleId="ListNumber">
    <w:name w:val="List Number"/>
    <w:basedOn w:val="List"/>
    <w:rsid w:val="00BF3097"/>
    <w:pPr>
      <w:numPr>
        <w:numId w:val="13"/>
      </w:numPr>
      <w:tabs>
        <w:tab w:val="clear" w:pos="340"/>
      </w:tabs>
    </w:pPr>
  </w:style>
  <w:style w:type="character" w:customStyle="1" w:styleId="WingdingSymbols">
    <w:name w:val="Wingding Symbols"/>
    <w:rsid w:val="00BF3097"/>
    <w:rPr>
      <w:rFonts w:ascii="Wingdings" w:hAnsi="Wingdings"/>
    </w:rPr>
  </w:style>
  <w:style w:type="paragraph" w:customStyle="1" w:styleId="TableHeading">
    <w:name w:val="Table Heading"/>
    <w:basedOn w:val="HeadingBase"/>
    <w:rsid w:val="00BF3097"/>
    <w:pPr>
      <w:keepLines/>
      <w:pBdr>
        <w:bottom w:val="single" w:sz="6" w:space="1" w:color="918585"/>
      </w:pBdr>
      <w:spacing w:before="240"/>
    </w:pPr>
  </w:style>
  <w:style w:type="character" w:customStyle="1" w:styleId="HotSpot">
    <w:name w:val="HotSpot"/>
    <w:rsid w:val="00BF3097"/>
    <w:rPr>
      <w:color w:val="0033CC"/>
      <w:u w:val="none"/>
    </w:rPr>
  </w:style>
  <w:style w:type="paragraph" w:customStyle="1" w:styleId="BodyTextRight">
    <w:name w:val="Body Text Right"/>
    <w:basedOn w:val="BodyText"/>
    <w:rsid w:val="00BF3097"/>
    <w:pPr>
      <w:spacing w:before="0" w:after="0"/>
      <w:jc w:val="right"/>
    </w:pPr>
  </w:style>
  <w:style w:type="paragraph" w:styleId="Index3">
    <w:name w:val="index 3"/>
    <w:basedOn w:val="ListNumber2"/>
    <w:next w:val="Normal"/>
    <w:semiHidden/>
    <w:rsid w:val="00BF3097"/>
    <w:pPr>
      <w:numPr>
        <w:numId w:val="0"/>
      </w:numPr>
      <w:tabs>
        <w:tab w:val="right" w:leader="dot" w:pos="4176"/>
      </w:tabs>
    </w:pPr>
  </w:style>
  <w:style w:type="paragraph" w:styleId="ListNumber2">
    <w:name w:val="List Number 2"/>
    <w:basedOn w:val="List2"/>
    <w:rsid w:val="00BF3097"/>
    <w:pPr>
      <w:numPr>
        <w:numId w:val="8"/>
      </w:numPr>
      <w:tabs>
        <w:tab w:val="clear" w:pos="1060"/>
      </w:tabs>
    </w:pPr>
  </w:style>
  <w:style w:type="paragraph" w:customStyle="1" w:styleId="MarginNote">
    <w:name w:val="Margin Note"/>
    <w:basedOn w:val="BodyText"/>
    <w:rsid w:val="00BF30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30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309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3097"/>
    <w:rPr>
      <w:sz w:val="32"/>
    </w:rPr>
  </w:style>
  <w:style w:type="paragraph" w:customStyle="1" w:styleId="HeadingProcedure">
    <w:name w:val="Heading Procedure"/>
    <w:basedOn w:val="HeadingBase"/>
    <w:next w:val="Normal"/>
    <w:rsid w:val="00BF3097"/>
    <w:pPr>
      <w:tabs>
        <w:tab w:val="left" w:pos="0"/>
      </w:tabs>
      <w:spacing w:before="120" w:after="60"/>
    </w:pPr>
    <w:rPr>
      <w:i/>
      <w:color w:val="918585"/>
      <w:sz w:val="22"/>
    </w:rPr>
  </w:style>
  <w:style w:type="paragraph" w:customStyle="1" w:styleId="TableBodyText">
    <w:name w:val="Table Body Text"/>
    <w:basedOn w:val="BodyText"/>
    <w:rsid w:val="00BF3097"/>
    <w:pPr>
      <w:spacing w:before="60" w:after="60"/>
    </w:pPr>
  </w:style>
  <w:style w:type="paragraph" w:styleId="ListContinue">
    <w:name w:val="List Continue"/>
    <w:basedOn w:val="List"/>
    <w:rsid w:val="00BF3097"/>
    <w:pPr>
      <w:ind w:firstLine="0"/>
    </w:pPr>
  </w:style>
  <w:style w:type="paragraph" w:customStyle="1" w:styleId="ListNote">
    <w:name w:val="List Note"/>
    <w:basedOn w:val="List"/>
    <w:rsid w:val="00BF3097"/>
    <w:pPr>
      <w:pBdr>
        <w:top w:val="single" w:sz="6" w:space="2" w:color="918585"/>
        <w:bottom w:val="single" w:sz="6" w:space="2" w:color="918585"/>
      </w:pBdr>
      <w:tabs>
        <w:tab w:val="left" w:pos="1021"/>
      </w:tabs>
      <w:ind w:firstLine="0"/>
    </w:pPr>
  </w:style>
  <w:style w:type="paragraph" w:customStyle="1" w:styleId="Warning">
    <w:name w:val="Warning"/>
    <w:basedOn w:val="BodyText"/>
    <w:rsid w:val="00BF3097"/>
    <w:pPr>
      <w:shd w:val="clear" w:color="auto" w:fill="D9D9D9"/>
      <w:tabs>
        <w:tab w:val="left" w:pos="992"/>
      </w:tabs>
      <w:ind w:left="119" w:right="119"/>
    </w:pPr>
    <w:rPr>
      <w:sz w:val="20"/>
    </w:rPr>
  </w:style>
  <w:style w:type="paragraph" w:customStyle="1" w:styleId="MarginIcons">
    <w:name w:val="Margin Icons"/>
    <w:basedOn w:val="BodyText"/>
    <w:rsid w:val="00BF30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3097"/>
    <w:rPr>
      <w:rFonts w:ascii="Courier New" w:hAnsi="Courier New"/>
    </w:rPr>
  </w:style>
  <w:style w:type="paragraph" w:customStyle="1" w:styleId="NoteBullet">
    <w:name w:val="Note Bullet"/>
    <w:basedOn w:val="Note"/>
    <w:rsid w:val="00BF3097"/>
    <w:pPr>
      <w:tabs>
        <w:tab w:val="clear" w:pos="680"/>
      </w:tabs>
      <w:spacing w:before="60" w:after="60"/>
    </w:pPr>
  </w:style>
  <w:style w:type="paragraph" w:customStyle="1" w:styleId="SubHeading2">
    <w:name w:val="SubHeading2"/>
    <w:basedOn w:val="HeadingBase"/>
    <w:rsid w:val="00BF3097"/>
    <w:pPr>
      <w:spacing w:before="240" w:after="60"/>
    </w:pPr>
    <w:rPr>
      <w:sz w:val="20"/>
    </w:rPr>
  </w:style>
  <w:style w:type="paragraph" w:customStyle="1" w:styleId="SubHeading1">
    <w:name w:val="SubHeading1"/>
    <w:basedOn w:val="HeadingBase"/>
    <w:rsid w:val="00BF3097"/>
    <w:pPr>
      <w:spacing w:before="240" w:after="60"/>
    </w:pPr>
    <w:rPr>
      <w:color w:val="918585"/>
      <w:sz w:val="22"/>
    </w:rPr>
  </w:style>
  <w:style w:type="paragraph" w:customStyle="1" w:styleId="SideHeading">
    <w:name w:val="Side Heading"/>
    <w:basedOn w:val="HeadingBase"/>
    <w:rsid w:val="00BF30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3097"/>
    <w:pPr>
      <w:numPr>
        <w:numId w:val="9"/>
      </w:numPr>
    </w:pPr>
  </w:style>
  <w:style w:type="paragraph" w:styleId="PlainText">
    <w:name w:val="Plain Text"/>
    <w:basedOn w:val="Normal"/>
    <w:link w:val="PlainTextChar"/>
    <w:rsid w:val="00BF3097"/>
    <w:rPr>
      <w:sz w:val="20"/>
    </w:rPr>
  </w:style>
  <w:style w:type="character" w:customStyle="1" w:styleId="PlainTextChar">
    <w:name w:val="Plain Text Char"/>
    <w:basedOn w:val="DefaultParagraphFont"/>
    <w:link w:val="PlainText"/>
    <w:rsid w:val="00BF3097"/>
    <w:rPr>
      <w:rFonts w:ascii="Courier New" w:eastAsia="Times New Roman" w:hAnsi="Courier New" w:cs="Times New Roman"/>
      <w:sz w:val="20"/>
      <w:szCs w:val="20"/>
      <w:lang w:eastAsia="en-US"/>
    </w:rPr>
  </w:style>
  <w:style w:type="character" w:customStyle="1" w:styleId="MenuOption">
    <w:name w:val="Menu Option"/>
    <w:basedOn w:val="DefaultParagraphFont"/>
    <w:rsid w:val="00BF3097"/>
    <w:rPr>
      <w:b/>
      <w:smallCaps/>
    </w:rPr>
  </w:style>
  <w:style w:type="paragraph" w:customStyle="1" w:styleId="TableListNumber">
    <w:name w:val="Table List Number"/>
    <w:basedOn w:val="ListNumber"/>
    <w:rsid w:val="00BF3097"/>
    <w:pPr>
      <w:numPr>
        <w:numId w:val="0"/>
      </w:numPr>
    </w:pPr>
  </w:style>
  <w:style w:type="paragraph" w:styleId="TOC4">
    <w:name w:val="toc 4"/>
    <w:basedOn w:val="TOCBase"/>
    <w:next w:val="Normal"/>
    <w:semiHidden/>
    <w:rsid w:val="00BF3097"/>
    <w:pPr>
      <w:tabs>
        <w:tab w:val="right" w:leader="dot" w:pos="9071"/>
      </w:tabs>
      <w:ind w:left="1701"/>
    </w:pPr>
  </w:style>
  <w:style w:type="paragraph" w:customStyle="1" w:styleId="ListAlpha">
    <w:name w:val="List Alpha"/>
    <w:basedOn w:val="List"/>
    <w:rsid w:val="00BF3097"/>
    <w:pPr>
      <w:numPr>
        <w:numId w:val="7"/>
      </w:numPr>
    </w:pPr>
  </w:style>
  <w:style w:type="paragraph" w:customStyle="1" w:styleId="ListAlpha2">
    <w:name w:val="List Alpha 2"/>
    <w:basedOn w:val="List2"/>
    <w:rsid w:val="00BF3097"/>
    <w:pPr>
      <w:numPr>
        <w:numId w:val="6"/>
      </w:numPr>
    </w:pPr>
  </w:style>
  <w:style w:type="paragraph" w:styleId="List2">
    <w:name w:val="List 2"/>
    <w:basedOn w:val="BodyText"/>
    <w:rsid w:val="00BF3097"/>
    <w:pPr>
      <w:tabs>
        <w:tab w:val="left" w:pos="680"/>
      </w:tabs>
      <w:spacing w:before="60" w:after="60"/>
      <w:ind w:left="680" w:hanging="340"/>
    </w:pPr>
  </w:style>
  <w:style w:type="paragraph" w:styleId="List3">
    <w:name w:val="List 3"/>
    <w:basedOn w:val="BodyText"/>
    <w:rsid w:val="00BF3097"/>
    <w:pPr>
      <w:tabs>
        <w:tab w:val="left" w:pos="1021"/>
      </w:tabs>
      <w:spacing w:before="60" w:after="60"/>
      <w:ind w:left="1020" w:hanging="340"/>
    </w:pPr>
  </w:style>
  <w:style w:type="paragraph" w:styleId="List4">
    <w:name w:val="List 4"/>
    <w:basedOn w:val="BodyText"/>
    <w:rsid w:val="00BF3097"/>
    <w:pPr>
      <w:tabs>
        <w:tab w:val="left" w:pos="1361"/>
      </w:tabs>
      <w:spacing w:before="60" w:after="60"/>
      <w:ind w:left="1361" w:hanging="340"/>
    </w:pPr>
  </w:style>
  <w:style w:type="paragraph" w:styleId="List5">
    <w:name w:val="List 5"/>
    <w:basedOn w:val="BodyText"/>
    <w:rsid w:val="00BF3097"/>
    <w:pPr>
      <w:tabs>
        <w:tab w:val="left" w:pos="1701"/>
      </w:tabs>
      <w:spacing w:before="60" w:after="60"/>
      <w:ind w:left="1701" w:hanging="340"/>
    </w:pPr>
  </w:style>
  <w:style w:type="paragraph" w:styleId="ListBullet3">
    <w:name w:val="List Bullet 3"/>
    <w:basedOn w:val="List3"/>
    <w:rsid w:val="00BF3097"/>
    <w:pPr>
      <w:numPr>
        <w:numId w:val="12"/>
      </w:numPr>
      <w:tabs>
        <w:tab w:val="clear" w:pos="1021"/>
      </w:tabs>
      <w:ind w:left="1037" w:hanging="357"/>
    </w:pPr>
  </w:style>
  <w:style w:type="paragraph" w:styleId="ListBullet4">
    <w:name w:val="List Bullet 4"/>
    <w:basedOn w:val="List4"/>
    <w:rsid w:val="00BF3097"/>
    <w:pPr>
      <w:numPr>
        <w:numId w:val="1"/>
      </w:numPr>
      <w:tabs>
        <w:tab w:val="clear" w:pos="1361"/>
      </w:tabs>
    </w:pPr>
  </w:style>
  <w:style w:type="paragraph" w:styleId="ListBullet5">
    <w:name w:val="List Bullet 5"/>
    <w:basedOn w:val="List5"/>
    <w:rsid w:val="00BF3097"/>
    <w:pPr>
      <w:numPr>
        <w:numId w:val="2"/>
      </w:numPr>
    </w:pPr>
  </w:style>
  <w:style w:type="paragraph" w:styleId="ListContinue2">
    <w:name w:val="List Continue 2"/>
    <w:basedOn w:val="List2"/>
    <w:rsid w:val="00BF3097"/>
    <w:pPr>
      <w:ind w:firstLine="0"/>
    </w:pPr>
  </w:style>
  <w:style w:type="paragraph" w:styleId="ListContinue3">
    <w:name w:val="List Continue 3"/>
    <w:basedOn w:val="List3"/>
    <w:rsid w:val="00BF3097"/>
    <w:pPr>
      <w:ind w:left="1021" w:firstLine="0"/>
    </w:pPr>
  </w:style>
  <w:style w:type="paragraph" w:styleId="ListContinue4">
    <w:name w:val="List Continue 4"/>
    <w:basedOn w:val="List4"/>
    <w:rsid w:val="00BF3097"/>
    <w:pPr>
      <w:ind w:firstLine="0"/>
    </w:pPr>
  </w:style>
  <w:style w:type="paragraph" w:styleId="ListContinue5">
    <w:name w:val="List Continue 5"/>
    <w:basedOn w:val="List5"/>
    <w:rsid w:val="00BF3097"/>
    <w:pPr>
      <w:ind w:firstLine="0"/>
    </w:pPr>
  </w:style>
  <w:style w:type="paragraph" w:styleId="ListNumber3">
    <w:name w:val="List Number 3"/>
    <w:basedOn w:val="List3"/>
    <w:rsid w:val="00BF3097"/>
    <w:pPr>
      <w:numPr>
        <w:numId w:val="3"/>
      </w:numPr>
    </w:pPr>
  </w:style>
  <w:style w:type="paragraph" w:styleId="ListNumber4">
    <w:name w:val="List Number 4"/>
    <w:basedOn w:val="List4"/>
    <w:rsid w:val="00BF3097"/>
    <w:pPr>
      <w:numPr>
        <w:numId w:val="4"/>
      </w:numPr>
    </w:pPr>
  </w:style>
  <w:style w:type="paragraph" w:styleId="ListNumber5">
    <w:name w:val="List Number 5"/>
    <w:basedOn w:val="List5"/>
    <w:rsid w:val="00BF3097"/>
    <w:pPr>
      <w:numPr>
        <w:numId w:val="5"/>
      </w:numPr>
    </w:pPr>
  </w:style>
  <w:style w:type="paragraph" w:styleId="BlockText">
    <w:name w:val="Block Text"/>
    <w:basedOn w:val="Normal"/>
    <w:rsid w:val="00BF3097"/>
    <w:pPr>
      <w:spacing w:after="120"/>
      <w:ind w:left="1440" w:right="1440"/>
    </w:pPr>
  </w:style>
  <w:style w:type="character" w:customStyle="1" w:styleId="Subscript">
    <w:name w:val="Subscript"/>
    <w:basedOn w:val="DefaultParagraphFont"/>
    <w:rsid w:val="00BF3097"/>
    <w:rPr>
      <w:sz w:val="16"/>
      <w:vertAlign w:val="subscript"/>
    </w:rPr>
  </w:style>
  <w:style w:type="character" w:customStyle="1" w:styleId="Superscript">
    <w:name w:val="Superscript"/>
    <w:basedOn w:val="DefaultParagraphFont"/>
    <w:rsid w:val="00BF3097"/>
    <w:rPr>
      <w:sz w:val="16"/>
      <w:vertAlign w:val="superscript"/>
    </w:rPr>
  </w:style>
  <w:style w:type="character" w:customStyle="1" w:styleId="Symbols">
    <w:name w:val="Symbols"/>
    <w:basedOn w:val="DefaultParagraphFont"/>
    <w:rsid w:val="00BF3097"/>
    <w:rPr>
      <w:rFonts w:ascii="Symbol" w:hAnsi="Symbol"/>
    </w:rPr>
  </w:style>
  <w:style w:type="character" w:customStyle="1" w:styleId="MenuOptions">
    <w:name w:val="Menu Options"/>
    <w:basedOn w:val="DefaultParagraphFont"/>
    <w:rsid w:val="00BF3097"/>
    <w:rPr>
      <w:rFonts w:ascii="Arial Narrow" w:hAnsi="Arial Narrow"/>
      <w:smallCaps/>
    </w:rPr>
  </w:style>
  <w:style w:type="character" w:customStyle="1" w:styleId="Buttons">
    <w:name w:val="Buttons"/>
    <w:basedOn w:val="DefaultParagraphFont"/>
    <w:rsid w:val="00BF3097"/>
    <w:rPr>
      <w:b/>
    </w:rPr>
  </w:style>
  <w:style w:type="character" w:customStyle="1" w:styleId="Underlined">
    <w:name w:val="Underlined"/>
    <w:basedOn w:val="DefaultParagraphFont"/>
    <w:rsid w:val="00BF3097"/>
    <w:rPr>
      <w:u w:val="single"/>
    </w:rPr>
  </w:style>
  <w:style w:type="paragraph" w:customStyle="1" w:styleId="TableBodyTextRight">
    <w:name w:val="Table Body Text Right"/>
    <w:basedOn w:val="TableBodyText"/>
    <w:rsid w:val="00BF3097"/>
    <w:pPr>
      <w:widowControl w:val="0"/>
      <w:autoSpaceDE w:val="0"/>
      <w:autoSpaceDN w:val="0"/>
      <w:adjustRightInd w:val="0"/>
      <w:jc w:val="right"/>
    </w:pPr>
    <w:rPr>
      <w:rFonts w:cs="Arial"/>
      <w:szCs w:val="18"/>
    </w:rPr>
  </w:style>
  <w:style w:type="paragraph" w:customStyle="1" w:styleId="CopyrightText">
    <w:name w:val="Copyright Text"/>
    <w:basedOn w:val="BodyText"/>
    <w:rsid w:val="00BF3097"/>
    <w:rPr>
      <w:sz w:val="18"/>
    </w:rPr>
  </w:style>
  <w:style w:type="paragraph" w:customStyle="1" w:styleId="BodySmallRight">
    <w:name w:val="Body Small Right"/>
    <w:basedOn w:val="BodyTextRight"/>
    <w:rsid w:val="00BF3097"/>
    <w:rPr>
      <w:sz w:val="18"/>
      <w:szCs w:val="18"/>
    </w:rPr>
  </w:style>
  <w:style w:type="paragraph" w:customStyle="1" w:styleId="MarginEdition">
    <w:name w:val="Margin Edition"/>
    <w:basedOn w:val="MarginNote"/>
    <w:rsid w:val="00BF3097"/>
    <w:pPr>
      <w:spacing w:before="0" w:after="0"/>
    </w:pPr>
    <w:rPr>
      <w:rFonts w:ascii="Times New Roman" w:hAnsi="Times New Roman"/>
      <w:color w:val="999999"/>
    </w:rPr>
  </w:style>
  <w:style w:type="paragraph" w:customStyle="1" w:styleId="Spacer">
    <w:name w:val="Spacer"/>
    <w:basedOn w:val="Normal"/>
    <w:rsid w:val="00BF3097"/>
    <w:rPr>
      <w:sz w:val="2"/>
      <w:szCs w:val="2"/>
    </w:rPr>
  </w:style>
  <w:style w:type="character" w:customStyle="1" w:styleId="Small">
    <w:name w:val="Small"/>
    <w:basedOn w:val="DefaultParagraphFont"/>
    <w:rsid w:val="00BF3097"/>
    <w:rPr>
      <w:sz w:val="16"/>
    </w:rPr>
  </w:style>
  <w:style w:type="paragraph" w:customStyle="1" w:styleId="WideTable">
    <w:name w:val="Wide Table"/>
    <w:basedOn w:val="Normal"/>
    <w:rsid w:val="00BF3097"/>
    <w:pPr>
      <w:ind w:left="-1418"/>
    </w:pPr>
    <w:rPr>
      <w:sz w:val="2"/>
      <w:szCs w:val="2"/>
    </w:rPr>
  </w:style>
  <w:style w:type="character" w:styleId="PageNumber">
    <w:name w:val="page number"/>
    <w:basedOn w:val="DefaultParagraphFont"/>
    <w:rsid w:val="00BF3097"/>
  </w:style>
  <w:style w:type="paragraph" w:styleId="Quote">
    <w:name w:val="Quote"/>
    <w:basedOn w:val="Heading1"/>
    <w:link w:val="QuoteChar"/>
    <w:qFormat/>
    <w:rsid w:val="00BF3097"/>
    <w:rPr>
      <w:b w:val="0"/>
      <w:sz w:val="72"/>
      <w:szCs w:val="72"/>
      <w:lang w:val="en-NZ"/>
    </w:rPr>
  </w:style>
  <w:style w:type="character" w:customStyle="1" w:styleId="QuoteChar">
    <w:name w:val="Quote Char"/>
    <w:basedOn w:val="DefaultParagraphFont"/>
    <w:link w:val="Quote"/>
    <w:rsid w:val="00BF30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3097"/>
    <w:pPr>
      <w:pageBreakBefore/>
    </w:pPr>
  </w:style>
  <w:style w:type="paragraph" w:customStyle="1" w:styleId="Border">
    <w:name w:val="Border"/>
    <w:basedOn w:val="Normal"/>
    <w:qFormat/>
    <w:rsid w:val="00BF30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3097"/>
    <w:rPr>
      <w:b/>
      <w:bCs/>
      <w:i/>
      <w:iCs/>
      <w:color w:val="auto"/>
    </w:rPr>
  </w:style>
  <w:style w:type="paragraph" w:styleId="IntenseQuote">
    <w:name w:val="Intense Quote"/>
    <w:basedOn w:val="Normal"/>
    <w:next w:val="Normal"/>
    <w:link w:val="IntenseQuoteChar"/>
    <w:uiPriority w:val="30"/>
    <w:qFormat/>
    <w:rsid w:val="00BF30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309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3097"/>
    <w:rPr>
      <w:smallCaps/>
      <w:color w:val="auto"/>
      <w:u w:val="single"/>
    </w:rPr>
  </w:style>
  <w:style w:type="character" w:styleId="IntenseReference">
    <w:name w:val="Intense Reference"/>
    <w:basedOn w:val="DefaultParagraphFont"/>
    <w:uiPriority w:val="32"/>
    <w:qFormat/>
    <w:rsid w:val="00BF3097"/>
    <w:rPr>
      <w:b/>
      <w:bCs/>
      <w:smallCaps/>
      <w:color w:val="auto"/>
      <w:spacing w:val="5"/>
      <w:u w:val="single"/>
    </w:rPr>
  </w:style>
  <w:style w:type="paragraph" w:customStyle="1" w:styleId="2ColumnHeading">
    <w:name w:val="2Column Heading"/>
    <w:basedOn w:val="BodyText"/>
    <w:qFormat/>
    <w:rsid w:val="00BF3097"/>
    <w:pPr>
      <w:spacing w:after="60"/>
      <w:ind w:left="-2268"/>
    </w:pPr>
    <w:rPr>
      <w:b/>
    </w:rPr>
  </w:style>
  <w:style w:type="paragraph" w:customStyle="1" w:styleId="Heading1TOC">
    <w:name w:val="Heading1 TOC"/>
    <w:basedOn w:val="Normal"/>
    <w:qFormat/>
    <w:rsid w:val="00BF3097"/>
    <w:pPr>
      <w:spacing w:before="240" w:after="120"/>
    </w:pPr>
    <w:rPr>
      <w:rFonts w:ascii="Times New Roman" w:hAnsi="Times New Roman"/>
      <w:b/>
      <w:sz w:val="32"/>
    </w:rPr>
  </w:style>
  <w:style w:type="paragraph" w:customStyle="1" w:styleId="Heading2TOC">
    <w:name w:val="Heading2 TOC"/>
    <w:basedOn w:val="Normal"/>
    <w:qFormat/>
    <w:rsid w:val="00BF3097"/>
    <w:pPr>
      <w:spacing w:before="240" w:after="60"/>
    </w:pPr>
    <w:rPr>
      <w:rFonts w:ascii="Times New Roman" w:hAnsi="Times New Roman"/>
      <w:b/>
      <w:sz w:val="28"/>
    </w:rPr>
  </w:style>
  <w:style w:type="character" w:customStyle="1" w:styleId="Underline">
    <w:name w:val="Underline"/>
    <w:basedOn w:val="DefaultParagraphFont"/>
    <w:qFormat/>
    <w:rsid w:val="00BF3097"/>
    <w:rPr>
      <w:u w:val="single"/>
    </w:rPr>
  </w:style>
  <w:style w:type="character" w:customStyle="1" w:styleId="BoldandItalics">
    <w:name w:val="Bold and Italics"/>
    <w:qFormat/>
    <w:rsid w:val="00BF3097"/>
    <w:rPr>
      <w:b/>
      <w:i/>
      <w:u w:val="none"/>
    </w:rPr>
  </w:style>
  <w:style w:type="paragraph" w:styleId="BalloonText">
    <w:name w:val="Balloon Text"/>
    <w:basedOn w:val="Normal"/>
    <w:link w:val="BalloonTextChar"/>
    <w:rsid w:val="00BF3097"/>
    <w:rPr>
      <w:rFonts w:ascii="Tahoma" w:hAnsi="Tahoma" w:cs="Tahoma"/>
      <w:sz w:val="16"/>
      <w:szCs w:val="16"/>
    </w:rPr>
  </w:style>
  <w:style w:type="character" w:customStyle="1" w:styleId="BalloonTextChar">
    <w:name w:val="Balloon Text Char"/>
    <w:basedOn w:val="DefaultParagraphFont"/>
    <w:link w:val="BalloonText"/>
    <w:rsid w:val="00BF309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309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309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3097"/>
    <w:rPr>
      <w:b/>
      <w:color w:val="660033"/>
      <w:spacing w:val="0"/>
    </w:rPr>
  </w:style>
  <w:style w:type="paragraph" w:customStyle="1" w:styleId="Nameditemlist">
    <w:name w:val="Named item list"/>
    <w:basedOn w:val="BodyText"/>
    <w:qFormat/>
    <w:rsid w:val="00BF3097"/>
    <w:pPr>
      <w:tabs>
        <w:tab w:val="left" w:pos="2835"/>
      </w:tabs>
      <w:ind w:left="2835" w:hanging="2835"/>
    </w:pPr>
  </w:style>
  <w:style w:type="paragraph" w:customStyle="1" w:styleId="BodyTextnopadding">
    <w:name w:val="Body Text no padding"/>
    <w:basedOn w:val="BodyText"/>
    <w:qFormat/>
    <w:rsid w:val="00BF3097"/>
    <w:pPr>
      <w:spacing w:before="0" w:after="0"/>
    </w:pPr>
  </w:style>
  <w:style w:type="paragraph" w:customStyle="1" w:styleId="BodyTextBold">
    <w:name w:val="Body Text Bold"/>
    <w:basedOn w:val="BodyText"/>
    <w:qFormat/>
    <w:rsid w:val="00BF3097"/>
    <w:rPr>
      <w:b/>
    </w:rPr>
  </w:style>
  <w:style w:type="character" w:styleId="Hyperlink">
    <w:name w:val="Hyperlink"/>
    <w:basedOn w:val="DefaultParagraphFont"/>
    <w:uiPriority w:val="99"/>
    <w:unhideWhenUsed/>
    <w:rsid w:val="005046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474</Words>
  <Characters>3017</Characters>
  <Application>Microsoft Office Word</Application>
  <DocSecurity>0</DocSecurity>
  <Lines>94</Lines>
  <Paragraphs>51</Paragraphs>
  <ScaleCrop>false</ScaleCrop>
  <Company>Author-it Software Corporation Ltd.</Company>
  <LinksUpToDate>false</LinksUpToDate>
  <CharactersWithSpaces>3440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CHCCCS022 Facilitate independent travel</dc:title>
  <dc:subject>Approved</dc:subject>
  <dc:creator>SkillsIQ</dc:creator>
  <cp:keywords>Release: 1</cp:keywords>
  <dc:description>Review Date: 12 April 2008</dc:description>
  <cp:lastModifiedBy>HSD_TPCMSd.prod</cp:lastModifiedBy>
  <cp:revision>3</cp:revision>
  <dcterms:created xsi:type="dcterms:W3CDTF">2023-07-02T02:27:00Z</dcterms:created>
  <dcterms:modified xsi:type="dcterms:W3CDTF">2023-07-02T02:27:00Z</dcterms:modified>
</cp:coreProperties>
</file>