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0DA8" w:rsidP="005C0DA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CHCCCS022 Facilitate independent travel</w:t>
      </w:r>
      <w:r>
        <w:fldChar w:fldCharType="end"/>
      </w:r>
    </w:p>
    <w:p w:rsidR="005C0DA8" w:rsidP="005C0DA8">
      <w:pPr>
        <w:pStyle w:val="Version"/>
        <w:sectPr w:rsidSect="00BA7FB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7FB6" w:rsidP="00BA7FB6">
      <w:pPr>
        <w:pStyle w:val="SuperHeading"/>
      </w:pPr>
      <w:r w:rsidRPr="00BA7FB6">
        <w:t>Assessment Requirements for CHCCCS022 Facilitate independent travel</w:t>
      </w:r>
    </w:p>
    <w:p w:rsidR="00000000" w:rsidRPr="00BA7FB6" w:rsidP="00BA7FB6">
      <w:pPr>
        <w:pStyle w:val="Heading1"/>
      </w:pPr>
      <w:bookmarkStart w:id="1" w:name="O_743156"/>
      <w:bookmarkEnd w:id="1"/>
      <w:r w:rsidRPr="00BA7FB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BA7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FB6" w:rsidP="00BA7FB6">
            <w:pPr>
              <w:pStyle w:val="BodyText"/>
            </w:pPr>
            <w:r w:rsidRPr="00BA7FB6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FB6">
            <w:pPr>
              <w:pStyle w:val="BodyText"/>
              <w:rPr>
                <w:lang w:val="en-NZ"/>
              </w:rPr>
            </w:pPr>
            <w:r w:rsidRPr="00BA7FB6">
              <w:rPr>
                <w:rStyle w:val="SpecialBold"/>
              </w:rPr>
              <w:t>Comments</w:t>
            </w:r>
          </w:p>
        </w:tc>
      </w:tr>
      <w:tr w:rsidTr="00BA7FB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7FB6">
            <w:pPr>
              <w:pStyle w:val="BodyText"/>
              <w:rPr>
                <w:lang w:val="en-NZ"/>
              </w:rPr>
            </w:pPr>
            <w:r w:rsidRPr="00BA7FB6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7FB6" w:rsidP="00BA7FB6">
            <w:pPr>
              <w:pStyle w:val="BodyText"/>
            </w:pPr>
            <w:r w:rsidRPr="00BA7FB6">
              <w:t xml:space="preserve">This version was released in </w:t>
            </w:r>
            <w:r w:rsidRPr="00BA7FB6">
              <w:rPr>
                <w:rStyle w:val="Emphasis"/>
              </w:rPr>
              <w:t xml:space="preserve">CHC Community Services Training Package release 2.0 </w:t>
            </w:r>
            <w:r w:rsidRPr="00BA7FB6">
              <w:t>and meets the requirements of the 2012 Standards for Training Packages.</w:t>
            </w:r>
          </w:p>
          <w:p w:rsidR="00000000" w:rsidRPr="00BA7FB6" w:rsidP="00BA7FB6">
            <w:pPr>
              <w:pStyle w:val="BodyText"/>
            </w:pPr>
            <w:r w:rsidRPr="00BA7FB6">
              <w:t xml:space="preserve">New unit. </w:t>
            </w:r>
          </w:p>
        </w:tc>
      </w:tr>
    </w:tbl>
    <w:p w:rsidR="00000000" w:rsidRPr="00BA7FB6" w:rsidP="00BA7FB6">
      <w:pPr>
        <w:pStyle w:val="BodyText"/>
      </w:pPr>
    </w:p>
    <w:p w:rsidR="00000000" w:rsidRPr="00BA7FB6" w:rsidP="00BA7FB6">
      <w:pPr>
        <w:pStyle w:val="AllowPageBreak"/>
      </w:pPr>
    </w:p>
    <w:p w:rsidR="00000000" w:rsidRPr="00BA7FB6" w:rsidP="00BA7FB6">
      <w:pPr>
        <w:pStyle w:val="Heading1"/>
      </w:pPr>
      <w:bookmarkStart w:id="2" w:name="O_743157"/>
      <w:bookmarkEnd w:id="2"/>
      <w:r w:rsidRPr="00BA7FB6">
        <w:t>Performance Evidence</w:t>
      </w:r>
    </w:p>
    <w:p w:rsidR="00000000" w:rsidRPr="00BA7FB6" w:rsidP="005C0DA8">
      <w:pPr>
        <w:pStyle w:val="BodyText"/>
      </w:pPr>
      <w:r w:rsidRPr="00BA7FB6">
        <w:t xml:space="preserve">The candidate must show evidence of the ability to complete tasks outlined in elements and performance criteria of this unit, manage </w:t>
      </w:r>
      <w:r w:rsidRPr="00BA7FB6">
        <w:t>tasks and manage contingencies in the context of the job role. There must be evidence that the candidate has:</w:t>
      </w:r>
    </w:p>
    <w:p w:rsidR="00000000" w:rsidRPr="00BA7FB6" w:rsidP="00BA7FB6">
      <w:pPr>
        <w:pStyle w:val="ListBullet"/>
      </w:pPr>
      <w:r w:rsidRPr="00BA7FB6">
        <w:t>completed at least 3 effective sessions with people who require support to access public transport, documenting the outcomes of travel experience</w:t>
      </w:r>
      <w:r w:rsidRPr="00BA7FB6">
        <w:t>s</w:t>
      </w:r>
    </w:p>
    <w:p w:rsidR="00000000" w:rsidRPr="00BA7FB6" w:rsidP="00BA7FB6">
      <w:pPr>
        <w:pStyle w:val="AllowPageBreak"/>
      </w:pPr>
    </w:p>
    <w:p w:rsidR="00000000" w:rsidRPr="00BA7FB6" w:rsidP="00BA7FB6">
      <w:pPr>
        <w:pStyle w:val="Heading1"/>
      </w:pPr>
      <w:bookmarkStart w:id="3" w:name="O_743158"/>
      <w:bookmarkEnd w:id="3"/>
      <w:r w:rsidRPr="00BA7FB6">
        <w:t>Knowledge Evidence</w:t>
      </w:r>
    </w:p>
    <w:p w:rsidR="00000000" w:rsidRPr="00BA7FB6" w:rsidP="005C0DA8">
      <w:pPr>
        <w:pStyle w:val="BodyText"/>
      </w:pPr>
      <w:r w:rsidRPr="00BA7FB6">
        <w:t xml:space="preserve">The candidate must be able to demonstrate essential knowledge required to effectively complete tasks outlined in elements and performance criteria of </w:t>
      </w:r>
      <w:r w:rsidRPr="00BA7FB6">
        <w:t>this unit, manage tasks and manage contingencies in the context of the work role. This includes knowledge of:</w:t>
      </w:r>
    </w:p>
    <w:p w:rsidR="00000000" w:rsidRPr="00BA7FB6" w:rsidP="00BA7FB6">
      <w:pPr>
        <w:pStyle w:val="ListBullet"/>
      </w:pPr>
      <w:r w:rsidRPr="00BA7FB6">
        <w:t>current practices, philosophies and theories, including:</w:t>
      </w:r>
    </w:p>
    <w:p w:rsidR="00000000" w:rsidRPr="00BA7FB6" w:rsidP="00BA7FB6">
      <w:pPr>
        <w:pStyle w:val="ListBullet2"/>
      </w:pPr>
      <w:r w:rsidRPr="00BA7FB6">
        <w:t xml:space="preserve">the social model of health </w:t>
      </w:r>
    </w:p>
    <w:p w:rsidR="00000000" w:rsidRPr="00BA7FB6" w:rsidP="00BA7FB6">
      <w:pPr>
        <w:pStyle w:val="ListBullet2"/>
      </w:pPr>
      <w:r w:rsidRPr="00BA7FB6">
        <w:t>the impact of social devaluation on an individual</w:t>
      </w:r>
      <w:r>
        <w:t>’</w:t>
      </w:r>
      <w:r w:rsidRPr="00BA7FB6">
        <w:t>s quality</w:t>
      </w:r>
      <w:r w:rsidRPr="00BA7FB6">
        <w:t xml:space="preserve"> of life</w:t>
      </w:r>
    </w:p>
    <w:p w:rsidR="00000000" w:rsidRPr="00BA7FB6" w:rsidP="00BA7FB6">
      <w:pPr>
        <w:pStyle w:val="ListBullet2"/>
      </w:pPr>
      <w:r w:rsidRPr="00BA7FB6">
        <w:t>competency and image enhancement as a means of addressing devaluation</w:t>
      </w:r>
    </w:p>
    <w:p w:rsidR="00000000" w:rsidRPr="00BA7FB6" w:rsidP="00BA7FB6">
      <w:pPr>
        <w:pStyle w:val="ListBullet2"/>
      </w:pPr>
      <w:r w:rsidRPr="00BA7FB6">
        <w:t>practices which focus on the individual person</w:t>
      </w:r>
    </w:p>
    <w:p w:rsidR="00000000" w:rsidRPr="00BA7FB6" w:rsidP="00BA7FB6">
      <w:pPr>
        <w:pStyle w:val="ListBullet2"/>
      </w:pPr>
      <w:r w:rsidRPr="00BA7FB6">
        <w:t>strengths-based practice</w:t>
      </w:r>
    </w:p>
    <w:p w:rsidR="00000000" w:rsidRPr="00BA7FB6" w:rsidP="00BA7FB6">
      <w:pPr>
        <w:pStyle w:val="ListBullet2"/>
      </w:pPr>
      <w:r w:rsidRPr="00BA7FB6">
        <w:t>active support</w:t>
      </w:r>
    </w:p>
    <w:p w:rsidR="00000000" w:rsidRPr="00BA7FB6" w:rsidP="00BA7FB6">
      <w:pPr>
        <w:pStyle w:val="ListBullet2"/>
      </w:pPr>
      <w:r w:rsidRPr="00BA7FB6">
        <w:t>person-centred practice</w:t>
      </w:r>
    </w:p>
    <w:p w:rsidR="00000000" w:rsidRPr="00BA7FB6" w:rsidP="00BA7FB6">
      <w:pPr>
        <w:pStyle w:val="ListBullet"/>
      </w:pPr>
      <w:r w:rsidRPr="00BA7FB6">
        <w:t>range of travel information available, including the use of appli</w:t>
      </w:r>
      <w:r w:rsidRPr="00BA7FB6">
        <w:t>cations, social media and other information technology (IT) sources</w:t>
      </w:r>
    </w:p>
    <w:p w:rsidR="00000000" w:rsidRPr="00BA7FB6" w:rsidP="00BA7FB6">
      <w:pPr>
        <w:pStyle w:val="ListBullet"/>
      </w:pPr>
      <w:r w:rsidRPr="00BA7FB6">
        <w:t>local transport options and operations</w:t>
      </w:r>
    </w:p>
    <w:p w:rsidR="00000000" w:rsidRPr="00BA7FB6" w:rsidP="00BA7FB6">
      <w:pPr>
        <w:pStyle w:val="AllowPageBreak"/>
      </w:pPr>
    </w:p>
    <w:p w:rsidR="00000000" w:rsidRPr="00BA7FB6" w:rsidP="00BA7FB6">
      <w:pPr>
        <w:pStyle w:val="Heading1"/>
      </w:pPr>
      <w:bookmarkStart w:id="4" w:name="O_743159"/>
      <w:bookmarkEnd w:id="4"/>
      <w:r w:rsidRPr="00BA7FB6">
        <w:t>Assessment Conditions</w:t>
      </w:r>
    </w:p>
    <w:p w:rsidR="00000000" w:rsidRPr="00BA7FB6" w:rsidP="005C0DA8">
      <w:pPr>
        <w:pStyle w:val="BodyText"/>
      </w:pPr>
      <w:r w:rsidRPr="00BA7FB6">
        <w:t>Skills must have been demonstrated in the workplace with the addition of simulations and scenarios where the f</w:t>
      </w:r>
      <w:r w:rsidRPr="00BA7FB6">
        <w:t>ull range of contexts and situations has not been provided in the workplace. The following conditions must be met for this unit:</w:t>
      </w:r>
    </w:p>
    <w:p w:rsidR="00000000" w:rsidRPr="00BA7FB6" w:rsidP="00BA7FB6">
      <w:pPr>
        <w:pStyle w:val="ListBullet"/>
      </w:pPr>
      <w:r w:rsidRPr="00BA7FB6">
        <w:t xml:space="preserve">use of suitable facilities, equipment and resources including access to printed timetables </w:t>
      </w:r>
      <w:r w:rsidRPr="00BA7FB6">
        <w:t>and travel information presented as applications, websites or in other digital formats</w:t>
      </w:r>
    </w:p>
    <w:p w:rsidR="00000000" w:rsidRPr="00BA7FB6" w:rsidP="00BA7FB6">
      <w:pPr>
        <w:pStyle w:val="BodyText"/>
      </w:pPr>
    </w:p>
    <w:p w:rsidR="00000000" w:rsidRPr="00BA7FB6" w:rsidP="005C0DA8">
      <w:pPr>
        <w:pStyle w:val="BodyText"/>
      </w:pPr>
      <w:r w:rsidRPr="00BA7FB6">
        <w:t>Assessors must satisfy the Standards for Registered Training Organisations (RTOs) 2015/AQTF mandatory competency requirements for assessors.</w:t>
      </w:r>
    </w:p>
    <w:p w:rsidR="00000000" w:rsidRPr="00BA7FB6" w:rsidP="00BA7FB6">
      <w:pPr>
        <w:pStyle w:val="Heading1"/>
      </w:pPr>
      <w:bookmarkStart w:id="5" w:name="O_743162"/>
      <w:bookmarkEnd w:id="5"/>
      <w:r w:rsidRPr="00BA7FB6">
        <w:t>Links</w:t>
      </w:r>
    </w:p>
    <w:p w:rsidR="00000000" w:rsidRPr="00BA7FB6" w:rsidP="005C0DA8">
      <w:pPr>
        <w:pStyle w:val="BodyText"/>
      </w:pPr>
      <w:r w:rsidRPr="00BA7FB6">
        <w:t>Comp</w:t>
      </w:r>
      <w:r w:rsidRPr="00BA7FB6">
        <w:t xml:space="preserve">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C7D8C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A7FB6" w:rsidP="00BA7FB6"/>
    <w:sectPr w:rsidSect="00BA7FB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B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B6" w:rsidRPr="005C0DA8" w:rsidP="005C0DA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B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DA8" w:rsidP="00BA7FB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C0DA8" w:rsidP="00BA7FB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0DA8" w:rsidP="00BA7FB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B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DA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7FB6" w:rsidRPr="005C0DA8" w:rsidP="005C0DA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7FB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0DA8" w:rsidRPr="002D2AF8" w:rsidP="00BA7FB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CHCCCS022 Facilitate independent travel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July 2023</w:t>
    </w:r>
    <w:r>
      <w:fldChar w:fldCharType="end"/>
    </w:r>
  </w:p>
  <w:p w:rsidR="005C0DA8" w:rsidP="00BA7FB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89472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7A6F5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A4021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7FB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7FB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7FB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7FB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7FB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7FB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7FB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7FB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7FB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7FB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7FB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7FB6"/>
  </w:style>
  <w:style w:type="character" w:customStyle="1" w:styleId="Heading1Char">
    <w:name w:val="Heading 1 Char"/>
    <w:basedOn w:val="DefaultParagraphFont"/>
    <w:link w:val="Heading1"/>
    <w:rsid w:val="00BA7FB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7FB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7FB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7FB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7FB6"/>
    <w:rPr>
      <w:b/>
      <w:spacing w:val="0"/>
    </w:rPr>
  </w:style>
  <w:style w:type="paragraph" w:styleId="ListBullet2">
    <w:name w:val="List Bullet 2"/>
    <w:basedOn w:val="List2"/>
    <w:rsid w:val="00BA7FB6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7FB6"/>
    <w:rPr>
      <w:i/>
    </w:rPr>
  </w:style>
  <w:style w:type="paragraph" w:customStyle="1" w:styleId="SuperHeading">
    <w:name w:val="SuperHeading"/>
    <w:basedOn w:val="Normal"/>
    <w:rsid w:val="00BA7FB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7FB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7FB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7FB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7FB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7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7FB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7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7FB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7FB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7FB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7FB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7FB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7FB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7FB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7FB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7FB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7FB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7FB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7FB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7FB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7FB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7FB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7FB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7FB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7FB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7FB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7FB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7FB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7FB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7FB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7FB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7FB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7FB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7FB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7FB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7FB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7FB6"/>
  </w:style>
  <w:style w:type="paragraph" w:styleId="TableofFigures">
    <w:name w:val="table of figures"/>
    <w:basedOn w:val="Normal"/>
    <w:next w:val="Normal"/>
    <w:semiHidden/>
    <w:rsid w:val="00BA7FB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7FB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7FB6"/>
    <w:rPr>
      <w:rFonts w:ascii="Wingdings" w:hAnsi="Wingdings"/>
    </w:rPr>
  </w:style>
  <w:style w:type="paragraph" w:customStyle="1" w:styleId="TableHeading">
    <w:name w:val="Table Heading"/>
    <w:basedOn w:val="HeadingBase"/>
    <w:rsid w:val="00BA7FB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7FB6"/>
    <w:rPr>
      <w:color w:val="0033CC"/>
      <w:u w:val="none"/>
    </w:rPr>
  </w:style>
  <w:style w:type="paragraph" w:customStyle="1" w:styleId="BodyTextRight">
    <w:name w:val="Body Text Right"/>
    <w:basedOn w:val="BodyText"/>
    <w:rsid w:val="00BA7FB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7FB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7FB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7FB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7FB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7FB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7FB6"/>
    <w:rPr>
      <w:sz w:val="32"/>
    </w:rPr>
  </w:style>
  <w:style w:type="paragraph" w:customStyle="1" w:styleId="HeadingProcedure">
    <w:name w:val="Heading Procedure"/>
    <w:basedOn w:val="HeadingBase"/>
    <w:next w:val="Normal"/>
    <w:rsid w:val="00BA7FB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7FB6"/>
    <w:pPr>
      <w:spacing w:before="60" w:after="60"/>
    </w:pPr>
  </w:style>
  <w:style w:type="paragraph" w:styleId="ListContinue">
    <w:name w:val="List Continue"/>
    <w:basedOn w:val="List"/>
    <w:rsid w:val="00BA7FB6"/>
    <w:pPr>
      <w:ind w:firstLine="0"/>
    </w:pPr>
  </w:style>
  <w:style w:type="paragraph" w:customStyle="1" w:styleId="ListNote">
    <w:name w:val="List Note"/>
    <w:basedOn w:val="List"/>
    <w:rsid w:val="00BA7FB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7FB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7FB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7FB6"/>
    <w:rPr>
      <w:rFonts w:ascii="Courier New" w:hAnsi="Courier New"/>
    </w:rPr>
  </w:style>
  <w:style w:type="paragraph" w:customStyle="1" w:styleId="NoteBullet">
    <w:name w:val="Note Bullet"/>
    <w:basedOn w:val="Note"/>
    <w:rsid w:val="00BA7FB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7FB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7FB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7FB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7FB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7FB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7FB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7FB6"/>
    <w:rPr>
      <w:b/>
      <w:smallCaps/>
    </w:rPr>
  </w:style>
  <w:style w:type="paragraph" w:customStyle="1" w:styleId="TableListNumber">
    <w:name w:val="Table List Number"/>
    <w:basedOn w:val="ListNumber"/>
    <w:rsid w:val="00BA7FB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7FB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7FB6"/>
    <w:pPr>
      <w:numPr>
        <w:numId w:val="9"/>
      </w:numPr>
    </w:pPr>
  </w:style>
  <w:style w:type="paragraph" w:customStyle="1" w:styleId="ListAlpha2">
    <w:name w:val="List Alpha 2"/>
    <w:basedOn w:val="List2"/>
    <w:rsid w:val="00BA7FB6"/>
    <w:pPr>
      <w:numPr>
        <w:numId w:val="8"/>
      </w:numPr>
    </w:pPr>
  </w:style>
  <w:style w:type="paragraph" w:styleId="List2">
    <w:name w:val="List 2"/>
    <w:basedOn w:val="BodyText"/>
    <w:rsid w:val="00BA7FB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7FB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7FB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7FB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7FB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7FB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7FB6"/>
    <w:pPr>
      <w:numPr>
        <w:numId w:val="4"/>
      </w:numPr>
    </w:pPr>
  </w:style>
  <w:style w:type="paragraph" w:styleId="ListContinue2">
    <w:name w:val="List Continue 2"/>
    <w:basedOn w:val="List2"/>
    <w:rsid w:val="00BA7FB6"/>
    <w:pPr>
      <w:ind w:firstLine="0"/>
    </w:pPr>
  </w:style>
  <w:style w:type="paragraph" w:styleId="ListContinue3">
    <w:name w:val="List Continue 3"/>
    <w:basedOn w:val="List3"/>
    <w:rsid w:val="00BA7FB6"/>
    <w:pPr>
      <w:ind w:left="1021" w:firstLine="0"/>
    </w:pPr>
  </w:style>
  <w:style w:type="paragraph" w:styleId="ListContinue4">
    <w:name w:val="List Continue 4"/>
    <w:basedOn w:val="List4"/>
    <w:rsid w:val="00BA7FB6"/>
    <w:pPr>
      <w:ind w:firstLine="0"/>
    </w:pPr>
  </w:style>
  <w:style w:type="paragraph" w:styleId="ListContinue5">
    <w:name w:val="List Continue 5"/>
    <w:basedOn w:val="List5"/>
    <w:rsid w:val="00BA7FB6"/>
    <w:pPr>
      <w:ind w:firstLine="0"/>
    </w:pPr>
  </w:style>
  <w:style w:type="paragraph" w:styleId="ListNumber3">
    <w:name w:val="List Number 3"/>
    <w:basedOn w:val="List3"/>
    <w:rsid w:val="00BA7FB6"/>
    <w:pPr>
      <w:numPr>
        <w:numId w:val="5"/>
      </w:numPr>
    </w:pPr>
  </w:style>
  <w:style w:type="paragraph" w:styleId="ListNumber4">
    <w:name w:val="List Number 4"/>
    <w:basedOn w:val="List4"/>
    <w:rsid w:val="00BA7FB6"/>
    <w:pPr>
      <w:numPr>
        <w:numId w:val="6"/>
      </w:numPr>
    </w:pPr>
  </w:style>
  <w:style w:type="paragraph" w:styleId="ListNumber5">
    <w:name w:val="List Number 5"/>
    <w:basedOn w:val="List5"/>
    <w:rsid w:val="00BA7FB6"/>
    <w:pPr>
      <w:numPr>
        <w:numId w:val="7"/>
      </w:numPr>
    </w:pPr>
  </w:style>
  <w:style w:type="paragraph" w:styleId="BlockText">
    <w:name w:val="Block Text"/>
    <w:basedOn w:val="Normal"/>
    <w:rsid w:val="00BA7FB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7FB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7FB6"/>
    <w:rPr>
      <w:sz w:val="16"/>
      <w:vertAlign w:val="superscript"/>
    </w:rPr>
  </w:style>
  <w:style w:type="character" w:customStyle="1" w:styleId="Symbols">
    <w:name w:val="Symbols"/>
    <w:basedOn w:val="DefaultParagraphFont"/>
    <w:rsid w:val="00BA7FB6"/>
    <w:rPr>
      <w:rFonts w:ascii="Symbol" w:hAnsi="Symbol"/>
    </w:rPr>
  </w:style>
  <w:style w:type="character" w:customStyle="1" w:styleId="MenuOptions">
    <w:name w:val="Menu Options"/>
    <w:basedOn w:val="DefaultParagraphFont"/>
    <w:rsid w:val="00BA7FB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7FB6"/>
    <w:rPr>
      <w:b/>
    </w:rPr>
  </w:style>
  <w:style w:type="character" w:customStyle="1" w:styleId="Underlined">
    <w:name w:val="Underlined"/>
    <w:basedOn w:val="DefaultParagraphFont"/>
    <w:rsid w:val="00BA7FB6"/>
    <w:rPr>
      <w:u w:val="single"/>
    </w:rPr>
  </w:style>
  <w:style w:type="paragraph" w:customStyle="1" w:styleId="TableBodyTextRight">
    <w:name w:val="Table Body Text Right"/>
    <w:basedOn w:val="TableBodyText"/>
    <w:rsid w:val="00BA7FB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7FB6"/>
    <w:rPr>
      <w:sz w:val="18"/>
    </w:rPr>
  </w:style>
  <w:style w:type="paragraph" w:customStyle="1" w:styleId="BodySmallRight">
    <w:name w:val="Body Small Right"/>
    <w:basedOn w:val="BodyTextRight"/>
    <w:rsid w:val="00BA7FB6"/>
    <w:rPr>
      <w:sz w:val="18"/>
      <w:szCs w:val="18"/>
    </w:rPr>
  </w:style>
  <w:style w:type="paragraph" w:customStyle="1" w:styleId="MarginEdition">
    <w:name w:val="Margin Edition"/>
    <w:basedOn w:val="MarginNote"/>
    <w:rsid w:val="00BA7FB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7FB6"/>
    <w:rPr>
      <w:sz w:val="2"/>
      <w:szCs w:val="2"/>
    </w:rPr>
  </w:style>
  <w:style w:type="character" w:customStyle="1" w:styleId="Small">
    <w:name w:val="Small"/>
    <w:basedOn w:val="DefaultParagraphFont"/>
    <w:rsid w:val="00BA7FB6"/>
    <w:rPr>
      <w:sz w:val="16"/>
    </w:rPr>
  </w:style>
  <w:style w:type="paragraph" w:customStyle="1" w:styleId="WideTable">
    <w:name w:val="Wide Table"/>
    <w:basedOn w:val="Normal"/>
    <w:rsid w:val="00BA7FB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7FB6"/>
  </w:style>
  <w:style w:type="paragraph" w:styleId="Quote">
    <w:name w:val="Quote"/>
    <w:basedOn w:val="Heading1"/>
    <w:link w:val="QuoteChar"/>
    <w:qFormat/>
    <w:rsid w:val="00BA7FB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7FB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7FB6"/>
    <w:pPr>
      <w:pageBreakBefore/>
    </w:pPr>
  </w:style>
  <w:style w:type="paragraph" w:customStyle="1" w:styleId="Border">
    <w:name w:val="Border"/>
    <w:basedOn w:val="Normal"/>
    <w:qFormat/>
    <w:rsid w:val="00BA7FB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7FB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7FB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7FB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7FB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7FB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7FB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7FB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7FB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7FB6"/>
    <w:rPr>
      <w:u w:val="single"/>
    </w:rPr>
  </w:style>
  <w:style w:type="character" w:customStyle="1" w:styleId="BoldandItalics">
    <w:name w:val="Bold and Italics"/>
    <w:qFormat/>
    <w:rsid w:val="00BA7FB6"/>
    <w:rPr>
      <w:b/>
      <w:i/>
      <w:u w:val="none"/>
    </w:rPr>
  </w:style>
  <w:style w:type="paragraph" w:styleId="BalloonText">
    <w:name w:val="Balloon Text"/>
    <w:basedOn w:val="Normal"/>
    <w:link w:val="BalloonTextChar"/>
    <w:rsid w:val="00BA7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7FB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7FB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7FB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7FB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7FB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7FB6"/>
    <w:pPr>
      <w:spacing w:before="0" w:after="0"/>
    </w:pPr>
  </w:style>
  <w:style w:type="paragraph" w:customStyle="1" w:styleId="BodyTextBold">
    <w:name w:val="Body Text Bold"/>
    <w:basedOn w:val="BodyText"/>
    <w:qFormat/>
    <w:rsid w:val="00BA7FB6"/>
    <w:rPr>
      <w:b/>
    </w:rPr>
  </w:style>
  <w:style w:type="character" w:styleId="Hyperlink">
    <w:name w:val="Hyperlink"/>
    <w:basedOn w:val="DefaultParagraphFont"/>
    <w:uiPriority w:val="99"/>
    <w:unhideWhenUsed/>
    <w:rsid w:val="005C0DA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334</Words>
  <Characters>2131</Characters>
  <Application>Microsoft Office Word</Application>
  <DocSecurity>0</DocSecurity>
  <Lines>56</Lines>
  <Paragraphs>36</Paragraphs>
  <ScaleCrop>false</ScaleCrop>
  <Company>Author-it Software Corporation Ltd.</Company>
  <LinksUpToDate>false</LinksUpToDate>
  <CharactersWithSpaces>2429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CHCCCS022 Facilitate independent travel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2023-07-02T02:28:00Z</dcterms:created>
  <dcterms:modified xsi:type="dcterms:W3CDTF">2023-07-02T02:28:00Z</dcterms:modified>
</cp:coreProperties>
</file>