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9EF" w:rsidP="00A61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CHCCCS021 Respond to suspected abuse</w:t>
      </w:r>
      <w:r>
        <w:fldChar w:fldCharType="end"/>
      </w:r>
    </w:p>
    <w:p w:rsidR="00A619EF" w:rsidP="00A619EF">
      <w:pPr>
        <w:pStyle w:val="Version"/>
        <w:sectPr w:rsidSect="00061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6AF" w:rsidP="000616AF">
      <w:pPr>
        <w:pStyle w:val="SuperHeading"/>
      </w:pPr>
      <w:r w:rsidRPr="000616AF">
        <w:t>CHCCCS021 Respond to suspected abuse</w:t>
      </w:r>
    </w:p>
    <w:p w:rsidR="00000000" w:rsidRPr="000616AF" w:rsidP="000616AF">
      <w:pPr>
        <w:pStyle w:val="Heading1"/>
      </w:pPr>
      <w:bookmarkStart w:id="1" w:name="O_652667"/>
      <w:bookmarkEnd w:id="1"/>
      <w:r w:rsidRPr="000616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rPr>
                <w:rStyle w:val="SpecialBold"/>
              </w:rPr>
              <w:t>Comments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t xml:space="preserve">This version was released in </w:t>
            </w:r>
            <w:r w:rsidRPr="000616AF">
              <w:rPr>
                <w:rStyle w:val="Emphasis"/>
              </w:rPr>
              <w:t>CHC Community Services Training Package release 2.0</w:t>
            </w:r>
            <w:r w:rsidRPr="000616AF">
              <w:t xml:space="preserve"> and meets the requirements of the 2012 Standards for Training Packages.</w:t>
            </w:r>
          </w:p>
          <w:p w:rsidR="00000000" w:rsidRPr="000616AF" w:rsidP="000616AF">
            <w:pPr>
              <w:pStyle w:val="BodyText"/>
            </w:pPr>
            <w:r w:rsidRPr="000616AF">
              <w:t>Significant change to the elements and performance cri</w:t>
            </w:r>
            <w:r w:rsidRPr="000616AF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0616AF" w:rsidP="000616AF">
      <w:pPr>
        <w:pStyle w:val="BodyText"/>
      </w:pPr>
    </w:p>
    <w:p w:rsidR="00000000" w:rsidRPr="000616AF" w:rsidP="000616AF">
      <w:pPr>
        <w:pStyle w:val="AllowPageBreak"/>
      </w:pPr>
    </w:p>
    <w:p w:rsidR="00000000" w:rsidRPr="000616AF" w:rsidP="000616AF">
      <w:pPr>
        <w:pStyle w:val="Heading1"/>
      </w:pPr>
      <w:bookmarkStart w:id="2" w:name="O_652668"/>
      <w:bookmarkEnd w:id="2"/>
      <w:r w:rsidRPr="000616AF">
        <w:t>Application</w:t>
      </w:r>
    </w:p>
    <w:p w:rsidR="00000000" w:rsidRPr="000616AF" w:rsidP="00A619EF">
      <w:pPr>
        <w:pStyle w:val="BodyText"/>
      </w:pPr>
      <w:r w:rsidRPr="000616AF">
        <w:t>This unit describes the skills and knowledge required to identify signs of possible abuse</w:t>
      </w:r>
      <w:r w:rsidRPr="000616AF">
        <w:t>, take appropriate action according to role and responsibilities and minimise the risk of abuse to a person.</w:t>
      </w:r>
    </w:p>
    <w:p w:rsidR="00000000" w:rsidRPr="000616AF" w:rsidP="00A619EF">
      <w:pPr>
        <w:pStyle w:val="BodyText"/>
      </w:pPr>
      <w:r w:rsidRPr="000616AF">
        <w:t>This unit applies to workers in a range of community services contexts.</w:t>
      </w:r>
    </w:p>
    <w:p w:rsidR="00000000" w:rsidRPr="00A619EF" w:rsidP="00A619EF">
      <w:pPr>
        <w:pStyle w:val="BodyText"/>
        <w:rPr>
          <w:i/>
        </w:rPr>
      </w:pPr>
      <w:r w:rsidRPr="00A619EF">
        <w:rPr>
          <w:rStyle w:val="Emphasis"/>
        </w:rPr>
        <w:t>The skills in this unit must be applied in accordance with Commonwealth a</w:t>
      </w:r>
      <w:r w:rsidRPr="00A619EF">
        <w:rPr>
          <w:rStyle w:val="Emphasis"/>
        </w:rPr>
        <w:t>nd State/Territory legislation, Australian/New Zealand standards and industry codes of practice.</w:t>
      </w:r>
    </w:p>
    <w:p w:rsidR="00000000" w:rsidRPr="000616AF" w:rsidP="000616AF">
      <w:pPr>
        <w:pStyle w:val="Heading1"/>
      </w:pPr>
      <w:bookmarkStart w:id="3" w:name="O_652672"/>
      <w:bookmarkEnd w:id="3"/>
      <w:r w:rsidRPr="000616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rPr>
                <w:rStyle w:val="SpecialBold"/>
              </w:rPr>
              <w:t>PERFORMANCE CRITERIA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>1. Identify suspected abuse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t>1.1 Identify signs of suspected abuse</w:t>
            </w:r>
          </w:p>
          <w:p w:rsidR="00000000" w:rsidRPr="000616AF" w:rsidP="000616AF">
            <w:pPr>
              <w:pStyle w:val="BodyText"/>
            </w:pPr>
            <w:r w:rsidRPr="000616AF">
              <w:t xml:space="preserve">1.2 Review all available relevant information </w:t>
            </w:r>
          </w:p>
          <w:p w:rsidR="00000000" w:rsidRPr="000616AF" w:rsidP="000616AF">
            <w:pPr>
              <w:pStyle w:val="BodyText"/>
            </w:pPr>
            <w:r w:rsidRPr="000616AF">
              <w:t>1.3 Record concerns and actions taken accordin</w:t>
            </w:r>
            <w:r w:rsidRPr="000616AF">
              <w:t>g to organisation requirements</w:t>
            </w:r>
          </w:p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 xml:space="preserve">1.4 Comply with legal and organisation reporting requirements 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>2. Support people experiencing suspected abuse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t>2.1 Assess the actual and potential effects of suspected abuse of the person</w:t>
            </w:r>
          </w:p>
          <w:p w:rsidR="00000000" w:rsidRPr="000616AF" w:rsidP="000616AF">
            <w:pPr>
              <w:pStyle w:val="BodyText"/>
            </w:pPr>
            <w:r w:rsidRPr="000616AF">
              <w:t>2.2 Explore the person’</w:t>
            </w:r>
            <w:r w:rsidRPr="000616AF">
              <w:t>s understanding and interpretation of the situation using awareness raising methods</w:t>
            </w:r>
          </w:p>
          <w:p w:rsidR="00000000" w:rsidRPr="000616AF" w:rsidP="000616AF">
            <w:pPr>
              <w:pStyle w:val="BodyText"/>
            </w:pPr>
            <w:r w:rsidRPr="000616AF">
              <w:t>2.3 Empower the person to seek clarification of relevant procedures, information and advice</w:t>
            </w:r>
          </w:p>
          <w:p w:rsidR="00000000" w:rsidRPr="000616AF" w:rsidP="000616AF">
            <w:pPr>
              <w:pStyle w:val="BodyText"/>
            </w:pPr>
            <w:r w:rsidRPr="000616AF">
              <w:t>2.4 Determine whether a course of action is required and if the person agrees to</w:t>
            </w:r>
            <w:r w:rsidRPr="000616AF">
              <w:t xml:space="preserve"> this </w:t>
            </w:r>
          </w:p>
          <w:p w:rsidR="00000000" w:rsidRPr="000616AF" w:rsidP="000616AF">
            <w:pPr>
              <w:pStyle w:val="BodyText"/>
            </w:pPr>
            <w:r w:rsidRPr="000616AF">
              <w:t>2.5 Obtain consent from the person or their legal representative, for any action to be taken on their behalf</w:t>
            </w:r>
          </w:p>
          <w:p w:rsidR="00000000" w:rsidRPr="000616AF" w:rsidP="000616AF">
            <w:pPr>
              <w:pStyle w:val="BodyText"/>
            </w:pPr>
            <w:r w:rsidRPr="000616AF">
              <w:t xml:space="preserve">2.6 Follow strategies, where appropriate, that have been developed to manage the perpetrator </w:t>
            </w:r>
          </w:p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>2.7 Monitor and review action in accordance wi</w:t>
            </w:r>
            <w:r w:rsidRPr="000616AF">
              <w:t>th organisation policy and procedures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 xml:space="preserve">3. Complete reporting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t>3.1 Complete documentation according to legal requirements and organisation policy and procedures</w:t>
            </w:r>
          </w:p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>3.2 Maintain and store documentation appropriately</w:t>
            </w: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</w:p>
        </w:tc>
      </w:tr>
      <w:tr w:rsidTr="0006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6AF">
            <w:pPr>
              <w:pStyle w:val="BodyText"/>
              <w:rPr>
                <w:lang w:val="en-NZ"/>
              </w:rPr>
            </w:pPr>
            <w:r w:rsidRPr="000616AF">
              <w:t xml:space="preserve">4. Contribute to systems </w:t>
            </w:r>
            <w:r w:rsidRPr="000616AF">
              <w:t>and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6AF" w:rsidP="000616AF">
            <w:pPr>
              <w:pStyle w:val="BodyText"/>
            </w:pPr>
            <w:r w:rsidRPr="000616AF">
              <w:t xml:space="preserve">4.1 Promote awareness of worker responsibilities to act on suspicion and disclosure of abuse </w:t>
            </w:r>
          </w:p>
          <w:p w:rsidR="00000000" w:rsidRPr="000616AF" w:rsidP="000616AF">
            <w:pPr>
              <w:pStyle w:val="BodyText"/>
            </w:pPr>
            <w:r w:rsidRPr="000616AF">
              <w:t>4.2 Monitor systems and procedures for their effectiveness in supporting vulnerable people</w:t>
            </w:r>
          </w:p>
          <w:p w:rsidR="00000000" w:rsidRPr="000616AF" w:rsidP="000616AF">
            <w:pPr>
              <w:pStyle w:val="BodyText"/>
            </w:pPr>
            <w:r w:rsidRPr="000616AF">
              <w:t>4.3 Identify and report problems with systems and proced</w:t>
            </w:r>
            <w:r w:rsidRPr="000616AF">
              <w:t xml:space="preserve">ures </w:t>
            </w:r>
          </w:p>
          <w:p w:rsidR="00000000" w:rsidRPr="000616AF" w:rsidP="000616AF">
            <w:pPr>
              <w:pStyle w:val="BodyText"/>
            </w:pPr>
            <w:r w:rsidRPr="000616AF">
              <w:t>4.4 Provide input to the process of improving systems and procedures</w:t>
            </w:r>
          </w:p>
        </w:tc>
      </w:tr>
    </w:tbl>
    <w:p w:rsidR="00000000" w:rsidRPr="000616AF" w:rsidP="000616AF">
      <w:pPr>
        <w:pStyle w:val="BodyText"/>
      </w:pPr>
    </w:p>
    <w:p w:rsidR="00000000" w:rsidRPr="000616AF" w:rsidP="000616AF">
      <w:pPr>
        <w:pStyle w:val="AllowPageBreak"/>
      </w:pPr>
    </w:p>
    <w:p w:rsidR="00000000" w:rsidRPr="000616AF" w:rsidP="000616AF">
      <w:pPr>
        <w:pStyle w:val="Heading1"/>
      </w:pPr>
      <w:bookmarkStart w:id="4" w:name="O_652673"/>
      <w:bookmarkEnd w:id="4"/>
      <w:r w:rsidRPr="000616AF">
        <w:t>Foundation Skills</w:t>
      </w:r>
    </w:p>
    <w:p w:rsidR="00000000" w:rsidRPr="00A619EF" w:rsidP="00A619EF">
      <w:pPr>
        <w:pStyle w:val="BodyText"/>
        <w:rPr>
          <w:i/>
        </w:rPr>
      </w:pPr>
      <w:r w:rsidRPr="00A619EF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0616AF" w:rsidP="00A619EF">
      <w:pPr>
        <w:pStyle w:val="BodyText"/>
      </w:pPr>
      <w:r w:rsidRPr="000616AF">
        <w:t>Foundation skills essential to performance are explicit in the performance criteria of this unit of compet</w:t>
      </w:r>
      <w:r w:rsidRPr="000616AF">
        <w:t>ency.</w:t>
      </w:r>
    </w:p>
    <w:p w:rsidR="00000000" w:rsidRPr="000616AF" w:rsidP="000616AF">
      <w:pPr>
        <w:pStyle w:val="Heading1"/>
      </w:pPr>
      <w:bookmarkStart w:id="5" w:name="O_652675"/>
      <w:bookmarkEnd w:id="5"/>
      <w:r w:rsidRPr="000616AF">
        <w:t>Unit Mapping Information</w:t>
      </w:r>
    </w:p>
    <w:p w:rsidR="00000000" w:rsidRPr="000616AF" w:rsidP="00A619EF">
      <w:pPr>
        <w:pStyle w:val="BodyText"/>
      </w:pPr>
      <w:r w:rsidRPr="000616AF">
        <w:t>No equivalent unit.</w:t>
      </w:r>
    </w:p>
    <w:p w:rsidR="00000000" w:rsidRPr="000616AF" w:rsidP="000616AF">
      <w:pPr>
        <w:pStyle w:val="Heading1"/>
      </w:pPr>
      <w:bookmarkStart w:id="6" w:name="O_652682"/>
      <w:bookmarkEnd w:id="6"/>
      <w:r w:rsidRPr="000616AF">
        <w:t>Links</w:t>
      </w:r>
    </w:p>
    <w:p w:rsidR="00000000" w:rsidRPr="000616AF" w:rsidP="00A619EF">
      <w:pPr>
        <w:pStyle w:val="BodyText"/>
      </w:pPr>
      <w:r w:rsidRPr="000616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E1DA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16AF" w:rsidP="000616AF"/>
    <w:sectPr w:rsidSect="00061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AF" w:rsidRPr="00A619EF" w:rsidP="00A61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EF" w:rsidP="0006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9EF" w:rsidP="0006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19EF" w:rsidP="00061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6AF" w:rsidRPr="00A619EF" w:rsidP="00A61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EF" w:rsidRPr="002D2AF8" w:rsidP="0006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CHCCCS021 Respond to suspected abuse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619EF" w:rsidP="00061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6AF"/>
  </w:style>
  <w:style w:type="character" w:customStyle="1" w:styleId="Heading1Char">
    <w:name w:val="Heading 1 Char"/>
    <w:basedOn w:val="DefaultParagraphFont"/>
    <w:link w:val="Heading1"/>
    <w:rsid w:val="00061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6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6AF"/>
    <w:rPr>
      <w:b/>
      <w:spacing w:val="0"/>
    </w:rPr>
  </w:style>
  <w:style w:type="character" w:styleId="Emphasis">
    <w:name w:val="Emphasis"/>
    <w:basedOn w:val="DefaultParagraphFont"/>
    <w:qFormat/>
    <w:rsid w:val="000616AF"/>
    <w:rPr>
      <w:i/>
    </w:rPr>
  </w:style>
  <w:style w:type="paragraph" w:customStyle="1" w:styleId="SuperHeading">
    <w:name w:val="SuperHeading"/>
    <w:basedOn w:val="Normal"/>
    <w:rsid w:val="00061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6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6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6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6AF"/>
  </w:style>
  <w:style w:type="paragraph" w:styleId="TableofFigures">
    <w:name w:val="table of figures"/>
    <w:basedOn w:val="Normal"/>
    <w:next w:val="Normal"/>
    <w:semiHidden/>
    <w:rsid w:val="00061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6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6AF"/>
    <w:rPr>
      <w:rFonts w:ascii="Wingdings" w:hAnsi="Wingdings"/>
    </w:rPr>
  </w:style>
  <w:style w:type="paragraph" w:customStyle="1" w:styleId="TableHeading">
    <w:name w:val="Table Heading"/>
    <w:basedOn w:val="HeadingBase"/>
    <w:rsid w:val="00061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6AF"/>
    <w:rPr>
      <w:color w:val="0033CC"/>
      <w:u w:val="none"/>
    </w:rPr>
  </w:style>
  <w:style w:type="paragraph" w:customStyle="1" w:styleId="BodyTextRight">
    <w:name w:val="Body Text Right"/>
    <w:basedOn w:val="BodyText"/>
    <w:rsid w:val="00061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6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6AF"/>
    <w:rPr>
      <w:sz w:val="32"/>
    </w:rPr>
  </w:style>
  <w:style w:type="paragraph" w:customStyle="1" w:styleId="HeadingProcedure">
    <w:name w:val="Heading Procedure"/>
    <w:basedOn w:val="HeadingBase"/>
    <w:next w:val="Normal"/>
    <w:rsid w:val="00061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6AF"/>
    <w:pPr>
      <w:spacing w:before="60" w:after="60"/>
    </w:pPr>
  </w:style>
  <w:style w:type="paragraph" w:styleId="ListContinue">
    <w:name w:val="List Continue"/>
    <w:basedOn w:val="List"/>
    <w:rsid w:val="000616AF"/>
    <w:pPr>
      <w:ind w:firstLine="0"/>
    </w:pPr>
  </w:style>
  <w:style w:type="paragraph" w:customStyle="1" w:styleId="ListNote">
    <w:name w:val="List Note"/>
    <w:basedOn w:val="List"/>
    <w:rsid w:val="00061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6AF"/>
    <w:rPr>
      <w:rFonts w:ascii="Courier New" w:hAnsi="Courier New"/>
    </w:rPr>
  </w:style>
  <w:style w:type="paragraph" w:customStyle="1" w:styleId="NoteBullet">
    <w:name w:val="Note Bullet"/>
    <w:basedOn w:val="Note"/>
    <w:rsid w:val="00061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6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6AF"/>
    <w:rPr>
      <w:b/>
      <w:smallCaps/>
    </w:rPr>
  </w:style>
  <w:style w:type="paragraph" w:customStyle="1" w:styleId="TableListNumber">
    <w:name w:val="Table List Number"/>
    <w:basedOn w:val="ListNumber"/>
    <w:rsid w:val="00061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6AF"/>
    <w:pPr>
      <w:numPr>
        <w:numId w:val="7"/>
      </w:numPr>
    </w:pPr>
  </w:style>
  <w:style w:type="paragraph" w:customStyle="1" w:styleId="ListAlpha2">
    <w:name w:val="List Alpha 2"/>
    <w:basedOn w:val="List2"/>
    <w:rsid w:val="000616AF"/>
    <w:pPr>
      <w:numPr>
        <w:numId w:val="6"/>
      </w:numPr>
    </w:pPr>
  </w:style>
  <w:style w:type="paragraph" w:styleId="List2">
    <w:name w:val="List 2"/>
    <w:basedOn w:val="BodyText"/>
    <w:rsid w:val="00061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6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6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6AF"/>
    <w:pPr>
      <w:numPr>
        <w:numId w:val="2"/>
      </w:numPr>
    </w:pPr>
  </w:style>
  <w:style w:type="paragraph" w:styleId="ListContinue2">
    <w:name w:val="List Continue 2"/>
    <w:basedOn w:val="List2"/>
    <w:rsid w:val="000616AF"/>
    <w:pPr>
      <w:ind w:firstLine="0"/>
    </w:pPr>
  </w:style>
  <w:style w:type="paragraph" w:styleId="ListContinue3">
    <w:name w:val="List Continue 3"/>
    <w:basedOn w:val="List3"/>
    <w:rsid w:val="000616AF"/>
    <w:pPr>
      <w:ind w:left="1021" w:firstLine="0"/>
    </w:pPr>
  </w:style>
  <w:style w:type="paragraph" w:styleId="ListContinue4">
    <w:name w:val="List Continue 4"/>
    <w:basedOn w:val="List4"/>
    <w:rsid w:val="000616AF"/>
    <w:pPr>
      <w:ind w:firstLine="0"/>
    </w:pPr>
  </w:style>
  <w:style w:type="paragraph" w:styleId="ListContinue5">
    <w:name w:val="List Continue 5"/>
    <w:basedOn w:val="List5"/>
    <w:rsid w:val="000616AF"/>
    <w:pPr>
      <w:ind w:firstLine="0"/>
    </w:pPr>
  </w:style>
  <w:style w:type="paragraph" w:styleId="ListNumber3">
    <w:name w:val="List Number 3"/>
    <w:basedOn w:val="List3"/>
    <w:rsid w:val="000616AF"/>
    <w:pPr>
      <w:numPr>
        <w:numId w:val="3"/>
      </w:numPr>
    </w:pPr>
  </w:style>
  <w:style w:type="paragraph" w:styleId="ListNumber4">
    <w:name w:val="List Number 4"/>
    <w:basedOn w:val="List4"/>
    <w:rsid w:val="000616AF"/>
    <w:pPr>
      <w:numPr>
        <w:numId w:val="4"/>
      </w:numPr>
    </w:pPr>
  </w:style>
  <w:style w:type="paragraph" w:styleId="ListNumber5">
    <w:name w:val="List Number 5"/>
    <w:basedOn w:val="List5"/>
    <w:rsid w:val="000616AF"/>
    <w:pPr>
      <w:numPr>
        <w:numId w:val="5"/>
      </w:numPr>
    </w:pPr>
  </w:style>
  <w:style w:type="paragraph" w:styleId="BlockText">
    <w:name w:val="Block Text"/>
    <w:basedOn w:val="Normal"/>
    <w:rsid w:val="00061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6AF"/>
    <w:rPr>
      <w:sz w:val="16"/>
      <w:vertAlign w:val="superscript"/>
    </w:rPr>
  </w:style>
  <w:style w:type="character" w:customStyle="1" w:styleId="Symbols">
    <w:name w:val="Symbols"/>
    <w:basedOn w:val="DefaultParagraphFont"/>
    <w:rsid w:val="000616AF"/>
    <w:rPr>
      <w:rFonts w:ascii="Symbol" w:hAnsi="Symbol"/>
    </w:rPr>
  </w:style>
  <w:style w:type="character" w:customStyle="1" w:styleId="MenuOptions">
    <w:name w:val="Menu Options"/>
    <w:basedOn w:val="DefaultParagraphFont"/>
    <w:rsid w:val="00061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6AF"/>
    <w:rPr>
      <w:b/>
    </w:rPr>
  </w:style>
  <w:style w:type="character" w:customStyle="1" w:styleId="Underlined">
    <w:name w:val="Underlined"/>
    <w:basedOn w:val="DefaultParagraphFont"/>
    <w:rsid w:val="000616AF"/>
    <w:rPr>
      <w:u w:val="single"/>
    </w:rPr>
  </w:style>
  <w:style w:type="paragraph" w:customStyle="1" w:styleId="TableBodyTextRight">
    <w:name w:val="Table Body Text Right"/>
    <w:basedOn w:val="TableBodyText"/>
    <w:rsid w:val="00061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6AF"/>
    <w:rPr>
      <w:sz w:val="18"/>
    </w:rPr>
  </w:style>
  <w:style w:type="paragraph" w:customStyle="1" w:styleId="BodySmallRight">
    <w:name w:val="Body Small Right"/>
    <w:basedOn w:val="BodyTextRight"/>
    <w:rsid w:val="000616AF"/>
    <w:rPr>
      <w:sz w:val="18"/>
      <w:szCs w:val="18"/>
    </w:rPr>
  </w:style>
  <w:style w:type="paragraph" w:customStyle="1" w:styleId="MarginEdition">
    <w:name w:val="Margin Edition"/>
    <w:basedOn w:val="MarginNote"/>
    <w:rsid w:val="00061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6AF"/>
    <w:rPr>
      <w:sz w:val="2"/>
      <w:szCs w:val="2"/>
    </w:rPr>
  </w:style>
  <w:style w:type="character" w:customStyle="1" w:styleId="Small">
    <w:name w:val="Small"/>
    <w:basedOn w:val="DefaultParagraphFont"/>
    <w:rsid w:val="000616AF"/>
    <w:rPr>
      <w:sz w:val="16"/>
    </w:rPr>
  </w:style>
  <w:style w:type="paragraph" w:customStyle="1" w:styleId="WideTable">
    <w:name w:val="Wide Table"/>
    <w:basedOn w:val="Normal"/>
    <w:rsid w:val="00061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6AF"/>
  </w:style>
  <w:style w:type="paragraph" w:styleId="Quote">
    <w:name w:val="Quote"/>
    <w:basedOn w:val="Heading1"/>
    <w:link w:val="QuoteChar"/>
    <w:qFormat/>
    <w:rsid w:val="00061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6AF"/>
    <w:pPr>
      <w:pageBreakBefore/>
    </w:pPr>
  </w:style>
  <w:style w:type="paragraph" w:customStyle="1" w:styleId="Border">
    <w:name w:val="Border"/>
    <w:basedOn w:val="Normal"/>
    <w:qFormat/>
    <w:rsid w:val="00061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6AF"/>
    <w:rPr>
      <w:u w:val="single"/>
    </w:rPr>
  </w:style>
  <w:style w:type="character" w:customStyle="1" w:styleId="BoldandItalics">
    <w:name w:val="Bold and Italics"/>
    <w:qFormat/>
    <w:rsid w:val="000616AF"/>
    <w:rPr>
      <w:b/>
      <w:i/>
      <w:u w:val="none"/>
    </w:rPr>
  </w:style>
  <w:style w:type="paragraph" w:styleId="BalloonText">
    <w:name w:val="Balloon Text"/>
    <w:basedOn w:val="Normal"/>
    <w:link w:val="BalloonTextChar"/>
    <w:rsid w:val="00061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6AF"/>
    <w:pPr>
      <w:spacing w:before="0" w:after="0"/>
    </w:pPr>
  </w:style>
  <w:style w:type="paragraph" w:customStyle="1" w:styleId="BodyTextBold">
    <w:name w:val="Body Text Bold"/>
    <w:basedOn w:val="BodyText"/>
    <w:qFormat/>
    <w:rsid w:val="000616AF"/>
    <w:rPr>
      <w:b/>
    </w:rPr>
  </w:style>
  <w:style w:type="character" w:styleId="Hyperlink">
    <w:name w:val="Hyperlink"/>
    <w:basedOn w:val="DefaultParagraphFont"/>
    <w:uiPriority w:val="99"/>
    <w:unhideWhenUsed/>
    <w:rsid w:val="00A61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2834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CHCCCS021 Respond to suspected abuse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