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1F3" w:rsidP="002061F3">
      <w:pPr>
        <w:pStyle w:val="Title"/>
      </w:pPr>
      <w:r>
        <w:fldChar w:fldCharType="begin"/>
      </w:r>
      <w:r>
        <w:instrText xml:space="preserve"> TITLE   \* MERGEFORMAT </w:instrText>
      </w:r>
      <w:r>
        <w:fldChar w:fldCharType="separate"/>
      </w:r>
      <w:r>
        <w:t>CHCCCS010 Maintain a high standard of service</w:t>
      </w:r>
      <w:r>
        <w:fldChar w:fldCharType="end"/>
      </w:r>
    </w:p>
    <w:p w:rsidR="002061F3" w:rsidP="002061F3">
      <w:pPr>
        <w:pStyle w:val="Version"/>
        <w:sectPr w:rsidSect="00DD2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CBE" w:rsidP="00DD2CBE">
      <w:pPr>
        <w:pStyle w:val="SuperHeading"/>
      </w:pPr>
      <w:r w:rsidRPr="00DD2CBE">
        <w:t>CHCCCS010 Maintain a high standard of service</w:t>
      </w:r>
    </w:p>
    <w:p w:rsidR="00000000" w:rsidRPr="00DD2CBE" w:rsidP="00DD2CBE">
      <w:pPr>
        <w:pStyle w:val="Heading1"/>
      </w:pPr>
      <w:bookmarkStart w:id="1" w:name="O_652477"/>
      <w:bookmarkEnd w:id="1"/>
      <w:r w:rsidRPr="00DD2CBE">
        <w:t>Modification History</w:t>
      </w:r>
    </w:p>
    <w:tbl>
      <w:tblPr>
        <w:tblW w:w="0" w:type="auto"/>
        <w:tblLayout w:type="fixed"/>
        <w:tblCellMar>
          <w:left w:w="62" w:type="dxa"/>
          <w:right w:w="62" w:type="dxa"/>
        </w:tblCellMar>
        <w:tblLook w:val="0000"/>
      </w:tblPr>
      <w:tblGrid>
        <w:gridCol w:w="2790"/>
        <w:gridCol w:w="6344"/>
      </w:tblGrid>
      <w:tr w:rsidTr="00DD2C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CBE" w:rsidP="00DD2CBE">
            <w:pPr>
              <w:pStyle w:val="BodyText"/>
            </w:pPr>
            <w:r w:rsidRPr="00DD2CB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CBE">
            <w:pPr>
              <w:pStyle w:val="BodyText"/>
              <w:rPr>
                <w:lang w:val="en-NZ"/>
              </w:rPr>
            </w:pPr>
            <w:r w:rsidRPr="00DD2CBE">
              <w:rPr>
                <w:rStyle w:val="SpecialBold"/>
              </w:rPr>
              <w:t>Comments</w:t>
            </w:r>
          </w:p>
        </w:tc>
      </w:tr>
      <w:tr w:rsidTr="00DD2C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CBE">
            <w:pPr>
              <w:pStyle w:val="BodyText"/>
              <w:rPr>
                <w:lang w:val="en-NZ"/>
              </w:rPr>
            </w:pPr>
            <w:r w:rsidRPr="00DD2CB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CBE" w:rsidP="00DD2CBE">
            <w:pPr>
              <w:pStyle w:val="BodyText"/>
            </w:pPr>
            <w:r w:rsidRPr="00DD2CBE">
              <w:t xml:space="preserve">This version was released in </w:t>
            </w:r>
            <w:r w:rsidRPr="00DD2CBE">
              <w:rPr>
                <w:rStyle w:val="Emphasis"/>
              </w:rPr>
              <w:t>CHC Community Services Training Package release 2.0</w:t>
            </w:r>
            <w:r w:rsidRPr="00DD2CBE">
              <w:t xml:space="preserve"> and meets the requirements of the 2012 Standards for Training Packages.</w:t>
            </w:r>
          </w:p>
          <w:p w:rsidR="00000000" w:rsidRPr="00DD2CBE" w:rsidP="00DD2CBE">
            <w:pPr>
              <w:pStyle w:val="BodyText"/>
            </w:pPr>
            <w:r w:rsidRPr="00DD2CBE">
              <w:t>Significant change to the elements and perform</w:t>
            </w:r>
            <w:r w:rsidRPr="00DD2CBE">
              <w:t>ance criteria. New evidence requirements for assessment including volume and frequency requirements. Significant changes to knowledge evidence.</w:t>
            </w:r>
          </w:p>
        </w:tc>
      </w:tr>
    </w:tbl>
    <w:p w:rsidR="00000000" w:rsidRPr="00DD2CBE" w:rsidP="00DD2CBE">
      <w:pPr>
        <w:pStyle w:val="BodyText"/>
      </w:pPr>
    </w:p>
    <w:p w:rsidR="00000000" w:rsidRPr="00DD2CBE" w:rsidP="00DD2CBE">
      <w:pPr>
        <w:pStyle w:val="AllowPageBreak"/>
      </w:pPr>
    </w:p>
    <w:p w:rsidR="00000000" w:rsidRPr="00DD2CBE" w:rsidP="00DD2CBE">
      <w:pPr>
        <w:pStyle w:val="Heading1"/>
      </w:pPr>
      <w:bookmarkStart w:id="2" w:name="O_652478"/>
      <w:bookmarkEnd w:id="2"/>
      <w:r w:rsidRPr="00DD2CBE">
        <w:t>Application</w:t>
      </w:r>
    </w:p>
    <w:p w:rsidR="00000000" w:rsidRPr="00DD2CBE" w:rsidP="002061F3">
      <w:pPr>
        <w:pStyle w:val="BodyText"/>
      </w:pPr>
      <w:r w:rsidRPr="00DD2CBE">
        <w:t>This unit describes the skills and knowledge to deliver and maintain a high stand</w:t>
      </w:r>
      <w:r w:rsidRPr="00DD2CBE">
        <w:t>ard of service.</w:t>
      </w:r>
    </w:p>
    <w:p w:rsidR="00000000" w:rsidRPr="00DD2CBE" w:rsidP="002061F3">
      <w:pPr>
        <w:pStyle w:val="BodyText"/>
      </w:pPr>
      <w:r w:rsidRPr="00DD2CBE">
        <w:t>This unit applies to workers in a range of community services and health contexts where direct support services are provided. Work performed requires some discretion and judgement and may be carried out under regular direct or indirect sup</w:t>
      </w:r>
      <w:r w:rsidRPr="00DD2CBE">
        <w:t xml:space="preserve">ervision. </w:t>
      </w:r>
    </w:p>
    <w:p w:rsidR="00000000" w:rsidRPr="002061F3" w:rsidP="002061F3">
      <w:pPr>
        <w:pStyle w:val="BodyText"/>
        <w:rPr>
          <w:i/>
        </w:rPr>
      </w:pPr>
      <w:r w:rsidRPr="002061F3">
        <w:rPr>
          <w:rStyle w:val="Emphasis"/>
        </w:rPr>
        <w:t>The skills in this unit must be applied in accordance with Commonwealth and State/Territory legislation, Australian/New Zealand standards and industry codes of practice.</w:t>
      </w:r>
    </w:p>
    <w:p w:rsidR="00000000" w:rsidRPr="00DD2CBE" w:rsidP="00DD2CBE">
      <w:pPr>
        <w:pStyle w:val="Heading1"/>
      </w:pPr>
      <w:bookmarkStart w:id="3" w:name="O_652482"/>
      <w:bookmarkEnd w:id="3"/>
      <w:r w:rsidRPr="00DD2CBE">
        <w:t>Elements and Performance Criteria</w:t>
      </w:r>
    </w:p>
    <w:tbl>
      <w:tblPr>
        <w:tblW w:w="0" w:type="auto"/>
        <w:tblLayout w:type="fixed"/>
        <w:tblCellMar>
          <w:left w:w="62" w:type="dxa"/>
          <w:right w:w="62" w:type="dxa"/>
        </w:tblCellMar>
        <w:tblLook w:val="0000"/>
      </w:tblPr>
      <w:tblGrid>
        <w:gridCol w:w="3261"/>
        <w:gridCol w:w="5702"/>
      </w:tblGrid>
      <w:tr w:rsidTr="002061F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D2CBE" w:rsidP="00DD2CBE">
            <w:pPr>
              <w:pStyle w:val="BodyText"/>
            </w:pPr>
            <w:r w:rsidRPr="00DD2C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r w:rsidRPr="00DD2CBE">
              <w:rPr>
                <w:rStyle w:val="SpecialBold"/>
              </w:rPr>
              <w:t>PERFORMANCE CRI</w:t>
            </w:r>
            <w:r w:rsidRPr="00DD2CBE">
              <w:rPr>
                <w:rStyle w:val="SpecialBold"/>
              </w:rPr>
              <w:t>TERIA</w:t>
            </w:r>
          </w:p>
        </w:tc>
      </w:tr>
      <w:tr w:rsidTr="002061F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D2CBE" w:rsidP="00DD2CBE">
            <w:pPr>
              <w:pStyle w:val="BodyText"/>
            </w:pPr>
            <w:r w:rsidRPr="00DD2CB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r w:rsidRPr="00DD2CBE">
              <w:rPr>
                <w:rStyle w:val="Emphasis"/>
              </w:rPr>
              <w:t>Performance criteria describe the performance needed to demonstrate achievement of the element.</w:t>
            </w:r>
          </w:p>
        </w:tc>
      </w:tr>
      <w:tr w:rsidTr="002061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r w:rsidRPr="00DD2CBE">
              <w:t>1. Establish and maintain an appropriate relationship with people accessing service</w:t>
            </w:r>
          </w:p>
        </w:tc>
        <w:tc>
          <w:tcPr>
            <w:tcW w:w="5702" w:type="dxa"/>
            <w:tcBorders>
              <w:top w:val="nil"/>
              <w:left w:val="nil"/>
              <w:bottom w:val="nil"/>
              <w:right w:val="nil"/>
            </w:tcBorders>
            <w:tcMar>
              <w:top w:w="0" w:type="dxa"/>
              <w:left w:w="62" w:type="dxa"/>
              <w:bottom w:w="0" w:type="dxa"/>
              <w:right w:w="62" w:type="dxa"/>
            </w:tcMar>
          </w:tcPr>
          <w:p w:rsidR="00000000" w:rsidRPr="00DD2CBE" w:rsidP="00DD2CBE">
            <w:pPr>
              <w:pStyle w:val="BodyText"/>
            </w:pPr>
            <w:r w:rsidRPr="00DD2CBE">
              <w:t>1.1 Establish rapport with the person and ensure the service is appropriate and in the person’s best interest</w:t>
            </w:r>
          </w:p>
          <w:p w:rsidR="00000000" w:rsidRPr="00DD2CBE" w:rsidP="00DD2CBE">
            <w:pPr>
              <w:pStyle w:val="BodyText"/>
            </w:pPr>
            <w:r w:rsidRPr="00DD2CBE">
              <w:t>1.2 Identify and use effective communication skills to ensure a high level of effective communication and quality service provision</w:t>
            </w:r>
          </w:p>
          <w:p w:rsidR="00000000" w:rsidRPr="00DD2CBE" w:rsidP="00DD2CBE">
            <w:pPr>
              <w:pStyle w:val="BodyText"/>
            </w:pPr>
            <w:r w:rsidRPr="00DD2CBE">
              <w:t>1.3 Access int</w:t>
            </w:r>
            <w:r w:rsidRPr="00DD2CBE">
              <w:t xml:space="preserve">erpreter services as required to assist communication </w:t>
            </w:r>
          </w:p>
          <w:p w:rsidR="00000000" w:rsidRPr="00DD2CBE" w:rsidP="00DD2CBE">
            <w:pPr>
              <w:pStyle w:val="BodyText"/>
            </w:pPr>
            <w:r w:rsidRPr="00DD2CBE">
              <w:t>1.4 Identify the person’s concerns and needs and respond within agreed level of responsibility, established procedures and guidelines for reporting to supervisors</w:t>
            </w:r>
          </w:p>
          <w:p w:rsidR="00000000" w:rsidRPr="00DD2CBE" w:rsidP="00DD2CBE">
            <w:pPr>
              <w:pStyle w:val="BodyText"/>
            </w:pPr>
            <w:r w:rsidRPr="00DD2CBE">
              <w:t>1.5 Take action to resolve conflicts e</w:t>
            </w:r>
            <w:r w:rsidRPr="00DD2CBE">
              <w:t xml:space="preserve">ither directly, where a positive outcome can be immediately achieved, or by referral to appropriate personnel </w:t>
            </w:r>
          </w:p>
          <w:p w:rsidR="00000000" w:rsidRPr="00DD2CBE" w:rsidP="00DD2CBE">
            <w:pPr>
              <w:pStyle w:val="BodyText"/>
            </w:pPr>
            <w:r w:rsidRPr="00DD2CBE">
              <w:t xml:space="preserve">1.6 Respond to and deal with complaints in line with organisation policy to enhance service to individuals </w:t>
            </w:r>
          </w:p>
          <w:p w:rsidR="00000000" w:rsidP="00DD2CBE">
            <w:pPr>
              <w:pStyle w:val="BodyText"/>
              <w:rPr>
                <w:lang w:val="en-NZ"/>
              </w:rPr>
            </w:pPr>
            <w:r w:rsidRPr="00DD2CBE">
              <w:t>1.7 Seek advice from appropriate sour</w:t>
            </w:r>
            <w:r w:rsidRPr="00DD2CBE">
              <w:t>ces to resolve any concerns or issues regarding relationship with, and/or service to individuals</w:t>
            </w:r>
          </w:p>
        </w:tc>
      </w:tr>
      <w:tr w:rsidTr="002061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p>
        </w:tc>
      </w:tr>
      <w:tr w:rsidTr="002061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r w:rsidRPr="00DD2CBE">
              <w:t>2. Act in a respectful manner at all times</w:t>
            </w:r>
          </w:p>
        </w:tc>
        <w:tc>
          <w:tcPr>
            <w:tcW w:w="5702" w:type="dxa"/>
            <w:tcBorders>
              <w:top w:val="nil"/>
              <w:left w:val="nil"/>
              <w:bottom w:val="nil"/>
              <w:right w:val="nil"/>
            </w:tcBorders>
            <w:tcMar>
              <w:top w:w="0" w:type="dxa"/>
              <w:left w:w="62" w:type="dxa"/>
              <w:bottom w:w="0" w:type="dxa"/>
              <w:right w:w="62" w:type="dxa"/>
            </w:tcMar>
          </w:tcPr>
          <w:p w:rsidR="00000000" w:rsidRPr="00DD2CBE" w:rsidP="00DD2CBE">
            <w:pPr>
              <w:pStyle w:val="BodyText"/>
            </w:pPr>
            <w:r w:rsidRPr="00DD2CBE">
              <w:t xml:space="preserve">2.1 Positively, actively and consistently demonstrate respect for individual differences in all work </w:t>
            </w:r>
          </w:p>
          <w:p w:rsidR="00000000" w:rsidRPr="00DD2CBE" w:rsidP="00DD2CBE">
            <w:pPr>
              <w:pStyle w:val="BodyText"/>
            </w:pPr>
            <w:r w:rsidRPr="00DD2CBE">
              <w:t>2.2 Respect and maintain confidentiality and privacy at all times</w:t>
            </w:r>
          </w:p>
          <w:p w:rsidR="00000000" w:rsidRPr="00DD2CBE" w:rsidP="00DD2CBE">
            <w:pPr>
              <w:pStyle w:val="BodyText"/>
            </w:pPr>
            <w:r w:rsidRPr="00DD2CBE">
              <w:t xml:space="preserve">2.3 Demonstrate courtesy in all interpersonal interactions </w:t>
            </w:r>
          </w:p>
          <w:p w:rsidR="00000000" w:rsidRPr="00DD2CBE" w:rsidP="00DD2CBE">
            <w:pPr>
              <w:pStyle w:val="BodyText"/>
            </w:pPr>
            <w:r w:rsidRPr="00DD2CBE">
              <w:t>2.4 Provide assistance with the care of individuals with behaviours of concern in accordance with established procedures</w:t>
            </w:r>
          </w:p>
          <w:p w:rsidR="00000000" w:rsidP="00DD2CBE">
            <w:pPr>
              <w:pStyle w:val="BodyText"/>
              <w:rPr>
                <w:lang w:val="en-NZ"/>
              </w:rPr>
            </w:pPr>
            <w:r w:rsidRPr="00DD2CBE">
              <w:t>2.5 Use a</w:t>
            </w:r>
            <w:r w:rsidRPr="00DD2CBE">
              <w:t>ppropriate techniques to manage and minimise aggression</w:t>
            </w:r>
          </w:p>
        </w:tc>
      </w:tr>
      <w:tr w:rsidTr="002061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p>
        </w:tc>
      </w:tr>
      <w:tr w:rsidTr="002061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D2CBE">
            <w:pPr>
              <w:pStyle w:val="BodyText"/>
              <w:rPr>
                <w:lang w:val="en-NZ"/>
              </w:rPr>
            </w:pPr>
            <w:r w:rsidRPr="00DD2CBE">
              <w:t>3. Evaluate own work to maintain a high standard of service</w:t>
            </w:r>
          </w:p>
        </w:tc>
        <w:tc>
          <w:tcPr>
            <w:tcW w:w="5702" w:type="dxa"/>
            <w:tcBorders>
              <w:top w:val="nil"/>
              <w:left w:val="nil"/>
              <w:bottom w:val="nil"/>
              <w:right w:val="nil"/>
            </w:tcBorders>
            <w:tcMar>
              <w:top w:w="0" w:type="dxa"/>
              <w:left w:w="62" w:type="dxa"/>
              <w:bottom w:w="0" w:type="dxa"/>
              <w:right w:w="62" w:type="dxa"/>
            </w:tcMar>
          </w:tcPr>
          <w:p w:rsidR="00000000" w:rsidRPr="00DD2CBE" w:rsidP="00DD2CBE">
            <w:pPr>
              <w:pStyle w:val="BodyText"/>
            </w:pPr>
            <w:r w:rsidRPr="00DD2CBE">
              <w:t xml:space="preserve">3.1 Consistently monitor and evaluate effectiveness of interpersonal interaction to ensure best service outcomes </w:t>
            </w:r>
          </w:p>
          <w:p w:rsidR="00000000" w:rsidRPr="00DD2CBE" w:rsidP="00DD2CBE">
            <w:pPr>
              <w:pStyle w:val="BodyText"/>
            </w:pPr>
            <w:r w:rsidRPr="00DD2CBE">
              <w:t>3.2 Seek and receive a</w:t>
            </w:r>
            <w:r w:rsidRPr="00DD2CBE">
              <w:t>dvice and assistance from supervisor, colleagues and other appropriate sources to enhance own performance</w:t>
            </w:r>
          </w:p>
          <w:p w:rsidR="00000000" w:rsidRPr="00DD2CBE" w:rsidP="00DD2CBE">
            <w:pPr>
              <w:pStyle w:val="BodyText"/>
            </w:pPr>
            <w:r w:rsidRPr="00DD2CBE">
              <w:t>3.3 Adjust own work to incorporate advice that addresses performance issues to maintain the agreed standard of support and service</w:t>
            </w:r>
          </w:p>
        </w:tc>
      </w:tr>
    </w:tbl>
    <w:p w:rsidR="00000000" w:rsidRPr="00DD2CBE" w:rsidP="00DD2CBE">
      <w:pPr>
        <w:pStyle w:val="BodyText"/>
      </w:pPr>
    </w:p>
    <w:p w:rsidR="00000000" w:rsidRPr="00DD2CBE" w:rsidP="00DD2CBE">
      <w:pPr>
        <w:pStyle w:val="AllowPageBreak"/>
      </w:pPr>
    </w:p>
    <w:p w:rsidR="00000000" w:rsidRPr="00DD2CBE" w:rsidP="00DD2CBE">
      <w:pPr>
        <w:pStyle w:val="Heading1"/>
      </w:pPr>
      <w:bookmarkStart w:id="4" w:name="O_652483"/>
      <w:bookmarkEnd w:id="4"/>
      <w:r w:rsidRPr="00DD2CBE">
        <w:t>Foundation Skills</w:t>
      </w:r>
    </w:p>
    <w:p w:rsidR="00000000" w:rsidRPr="002061F3" w:rsidP="002061F3">
      <w:pPr>
        <w:pStyle w:val="BodyText"/>
        <w:rPr>
          <w:i/>
        </w:rPr>
      </w:pPr>
      <w:r w:rsidRPr="002061F3">
        <w:rPr>
          <w:rStyle w:val="Emphasis"/>
        </w:rPr>
        <w:t>The Foundation Skills describe those required skills (such as language, literacy, numeracy and employment skills) that are essential to performance.</w:t>
      </w:r>
    </w:p>
    <w:p w:rsidR="00000000" w:rsidRPr="00DD2CBE" w:rsidP="002061F3">
      <w:pPr>
        <w:pStyle w:val="BodyText"/>
      </w:pPr>
      <w:r w:rsidRPr="00DD2CBE">
        <w:t>Foundation skills essential to performance are explicit in the performance criteria of t</w:t>
      </w:r>
      <w:r w:rsidRPr="00DD2CBE">
        <w:t>his unit of competency.</w:t>
      </w:r>
    </w:p>
    <w:p w:rsidR="00000000" w:rsidRPr="00DD2CBE" w:rsidP="00DD2CBE">
      <w:pPr>
        <w:pStyle w:val="Heading1"/>
      </w:pPr>
      <w:bookmarkStart w:id="5" w:name="O_652485"/>
      <w:bookmarkEnd w:id="5"/>
      <w:r w:rsidRPr="00DD2CBE">
        <w:t>Unit Mapping Information</w:t>
      </w:r>
    </w:p>
    <w:p w:rsidR="00000000" w:rsidRPr="00DD2CBE" w:rsidP="002061F3">
      <w:pPr>
        <w:pStyle w:val="BodyText"/>
      </w:pPr>
      <w:r w:rsidRPr="00DD2CBE">
        <w:t>No equivalent unit.</w:t>
      </w:r>
    </w:p>
    <w:p w:rsidR="00000000" w:rsidRPr="00DD2CBE" w:rsidP="00DD2CBE">
      <w:pPr>
        <w:pStyle w:val="Heading1"/>
      </w:pPr>
      <w:bookmarkStart w:id="6" w:name="O_652492"/>
      <w:bookmarkEnd w:id="6"/>
      <w:r w:rsidRPr="00DD2CBE">
        <w:t>Links</w:t>
      </w:r>
    </w:p>
    <w:p w:rsidR="00000000" w:rsidRPr="00DD2CBE" w:rsidP="002061F3">
      <w:pPr>
        <w:pStyle w:val="BodyText"/>
      </w:pPr>
      <w:r w:rsidRPr="00DD2C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1A06">
        <w:rPr>
          <w:rStyle w:val="Hyperlink"/>
        </w:rPr>
        <w:t>https://vetnet.gov.au/Pages/TrainingDocs.aspx?q=5e0c25cc-3d9d-4b43-80d3-bd22cc4f1e53</w:t>
      </w:r>
      <w:r>
        <w:fldChar w:fldCharType="end"/>
      </w:r>
    </w:p>
    <w:p w:rsidR="00000000" w:rsidRPr="00DD2CBE" w:rsidP="00DD2CBE"/>
    <w:sectPr w:rsidSect="00DD2C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E" w:rsidRPr="002061F3" w:rsidP="00206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F3" w:rsidP="00DD2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1F3" w:rsidP="00DD2C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061F3" w:rsidP="00DD2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CBE" w:rsidRPr="002061F3" w:rsidP="00206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F3" w:rsidRPr="002D2AF8" w:rsidP="00DD2CBE">
    <w:pPr>
      <w:pStyle w:val="Header"/>
      <w:framePr w:wrap="around"/>
    </w:pPr>
    <w:r>
      <w:fldChar w:fldCharType="begin"/>
    </w:r>
    <w:r>
      <w:instrText xml:space="preserve"> TITLE   \* MERGEFORMAT </w:instrText>
    </w:r>
    <w:r>
      <w:fldChar w:fldCharType="separate"/>
    </w:r>
    <w:r>
      <w:t>CHCCCS010 Maintain a high standard of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061F3" w:rsidP="00DD2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CBE"/>
    <w:pPr>
      <w:spacing w:before="360" w:after="60"/>
      <w:outlineLvl w:val="0"/>
    </w:pPr>
    <w:rPr>
      <w:sz w:val="32"/>
    </w:rPr>
  </w:style>
  <w:style w:type="paragraph" w:styleId="Heading2">
    <w:name w:val="heading 2"/>
    <w:basedOn w:val="HeadingBase"/>
    <w:next w:val="BodyText"/>
    <w:link w:val="Heading2Char"/>
    <w:qFormat/>
    <w:rsid w:val="00DD2CBE"/>
    <w:pPr>
      <w:keepLines/>
      <w:spacing w:before="240" w:after="120"/>
      <w:outlineLvl w:val="1"/>
    </w:pPr>
    <w:rPr>
      <w:sz w:val="28"/>
      <w:szCs w:val="40"/>
    </w:rPr>
  </w:style>
  <w:style w:type="paragraph" w:styleId="Heading3">
    <w:name w:val="heading 3"/>
    <w:basedOn w:val="HeadingBase"/>
    <w:next w:val="BodyText"/>
    <w:link w:val="Heading3Char"/>
    <w:qFormat/>
    <w:rsid w:val="00DD2CBE"/>
    <w:pPr>
      <w:spacing w:before="180" w:after="120"/>
      <w:outlineLvl w:val="2"/>
    </w:pPr>
    <w:rPr>
      <w:spacing w:val="-10"/>
      <w:kern w:val="32"/>
    </w:rPr>
  </w:style>
  <w:style w:type="paragraph" w:styleId="Heading4">
    <w:name w:val="heading 4"/>
    <w:basedOn w:val="HeadingBase"/>
    <w:next w:val="BodyText"/>
    <w:link w:val="Heading4Char"/>
    <w:qFormat/>
    <w:rsid w:val="00DD2CBE"/>
    <w:pPr>
      <w:spacing w:before="160" w:after="120"/>
      <w:outlineLvl w:val="3"/>
    </w:pPr>
    <w:rPr>
      <w:sz w:val="22"/>
    </w:rPr>
  </w:style>
  <w:style w:type="paragraph" w:styleId="Heading5">
    <w:name w:val="heading 5"/>
    <w:basedOn w:val="HeadingBase"/>
    <w:next w:val="Normal"/>
    <w:link w:val="Heading5Char"/>
    <w:qFormat/>
    <w:rsid w:val="00DD2CBE"/>
    <w:pPr>
      <w:spacing w:before="80"/>
      <w:outlineLvl w:val="4"/>
    </w:pPr>
    <w:rPr>
      <w:color w:val="918585"/>
      <w:sz w:val="20"/>
    </w:rPr>
  </w:style>
  <w:style w:type="paragraph" w:styleId="Heading6">
    <w:name w:val="heading 6"/>
    <w:basedOn w:val="HeadingBase"/>
    <w:next w:val="Normal"/>
    <w:link w:val="Heading6Char"/>
    <w:qFormat/>
    <w:rsid w:val="00DD2CBE"/>
    <w:pPr>
      <w:spacing w:before="60"/>
      <w:outlineLvl w:val="5"/>
    </w:pPr>
    <w:rPr>
      <w:color w:val="918585"/>
      <w:sz w:val="20"/>
    </w:rPr>
  </w:style>
  <w:style w:type="paragraph" w:styleId="Heading7">
    <w:name w:val="heading 7"/>
    <w:basedOn w:val="Normal"/>
    <w:next w:val="Normal"/>
    <w:link w:val="Heading7Char"/>
    <w:qFormat/>
    <w:rsid w:val="00DD2CBE"/>
    <w:pPr>
      <w:ind w:left="720"/>
      <w:outlineLvl w:val="6"/>
    </w:pPr>
    <w:rPr>
      <w:i/>
    </w:rPr>
  </w:style>
  <w:style w:type="paragraph" w:styleId="Heading8">
    <w:name w:val="heading 8"/>
    <w:basedOn w:val="Normal"/>
    <w:next w:val="Normal"/>
    <w:link w:val="Heading8Char"/>
    <w:qFormat/>
    <w:rsid w:val="00DD2CBE"/>
    <w:pPr>
      <w:ind w:left="720"/>
      <w:outlineLvl w:val="7"/>
    </w:pPr>
    <w:rPr>
      <w:i/>
    </w:rPr>
  </w:style>
  <w:style w:type="paragraph" w:styleId="Heading9">
    <w:name w:val="heading 9"/>
    <w:basedOn w:val="Normal"/>
    <w:next w:val="Normal"/>
    <w:link w:val="Heading9Char"/>
    <w:qFormat/>
    <w:rsid w:val="00DD2CBE"/>
    <w:pPr>
      <w:ind w:left="720"/>
      <w:outlineLvl w:val="8"/>
    </w:pPr>
    <w:rPr>
      <w:i/>
    </w:rPr>
  </w:style>
  <w:style w:type="character" w:default="1" w:styleId="DefaultParagraphFont">
    <w:name w:val="Default Paragraph Font"/>
    <w:uiPriority w:val="1"/>
    <w:unhideWhenUsed/>
    <w:rsid w:val="00DD2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CBE"/>
  </w:style>
  <w:style w:type="character" w:customStyle="1" w:styleId="Heading1Char">
    <w:name w:val="Heading 1 Char"/>
    <w:basedOn w:val="DefaultParagraphFont"/>
    <w:link w:val="Heading1"/>
    <w:rsid w:val="00DD2CBE"/>
    <w:rPr>
      <w:rFonts w:ascii="Times New Roman" w:eastAsia="Times New Roman" w:hAnsi="Times New Roman" w:cs="Times New Roman"/>
      <w:b/>
      <w:sz w:val="32"/>
      <w:szCs w:val="20"/>
      <w:lang w:eastAsia="en-US"/>
    </w:rPr>
  </w:style>
  <w:style w:type="paragraph" w:styleId="BodyText">
    <w:name w:val="Body Text"/>
    <w:basedOn w:val="Normal"/>
    <w:link w:val="BodyTextChar"/>
    <w:rsid w:val="00DD2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CBE"/>
    <w:rPr>
      <w:rFonts w:ascii="Times New Roman" w:eastAsia="Times New Roman" w:hAnsi="Times New Roman" w:cs="Times New Roman"/>
      <w:sz w:val="24"/>
      <w:lang w:eastAsia="en-US"/>
    </w:rPr>
  </w:style>
  <w:style w:type="character" w:customStyle="1" w:styleId="SpecialBold">
    <w:name w:val="Special Bold"/>
    <w:basedOn w:val="DefaultParagraphFont"/>
    <w:rsid w:val="00DD2CBE"/>
    <w:rPr>
      <w:b/>
      <w:spacing w:val="0"/>
    </w:rPr>
  </w:style>
  <w:style w:type="character" w:styleId="Emphasis">
    <w:name w:val="Emphasis"/>
    <w:basedOn w:val="DefaultParagraphFont"/>
    <w:qFormat/>
    <w:rsid w:val="00DD2CBE"/>
    <w:rPr>
      <w:i/>
    </w:rPr>
  </w:style>
  <w:style w:type="paragraph" w:customStyle="1" w:styleId="SuperHeading">
    <w:name w:val="SuperHeading"/>
    <w:basedOn w:val="Normal"/>
    <w:rsid w:val="00DD2CBE"/>
    <w:pPr>
      <w:spacing w:before="240" w:after="120"/>
      <w:outlineLvl w:val="0"/>
    </w:pPr>
    <w:rPr>
      <w:rFonts w:ascii="Times New Roman" w:hAnsi="Times New Roman"/>
      <w:b/>
      <w:sz w:val="32"/>
    </w:rPr>
  </w:style>
  <w:style w:type="paragraph" w:customStyle="1" w:styleId="AllowPageBreak">
    <w:name w:val="AllowPageBreak"/>
    <w:rsid w:val="00DD2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CBE"/>
    <w:rPr>
      <w:rFonts w:ascii="Courier New" w:eastAsia="Times New Roman" w:hAnsi="Courier New" w:cs="Times New Roman"/>
      <w:i/>
      <w:szCs w:val="20"/>
      <w:lang w:eastAsia="en-US"/>
    </w:rPr>
  </w:style>
  <w:style w:type="paragraph" w:customStyle="1" w:styleId="HeadingBase">
    <w:name w:val="Heading Base"/>
    <w:rsid w:val="00DD2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CBE"/>
    <w:pPr>
      <w:tabs>
        <w:tab w:val="right" w:leader="dot" w:pos="9072"/>
      </w:tabs>
      <w:ind w:left="567"/>
    </w:pPr>
    <w:rPr>
      <w:szCs w:val="22"/>
    </w:rPr>
  </w:style>
  <w:style w:type="paragraph" w:customStyle="1" w:styleId="TOCBase">
    <w:name w:val="TOC Base"/>
    <w:rsid w:val="00DD2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CBE"/>
    <w:pPr>
      <w:tabs>
        <w:tab w:val="right" w:leader="dot" w:pos="9072"/>
      </w:tabs>
      <w:spacing w:before="40" w:after="40"/>
      <w:ind w:left="284"/>
    </w:pPr>
    <w:rPr>
      <w:rFonts w:ascii="Times New Roman" w:hAnsi="Times New Roman"/>
    </w:rPr>
  </w:style>
  <w:style w:type="paragraph" w:styleId="TOC1">
    <w:name w:val="toc 1"/>
    <w:basedOn w:val="TOCBase"/>
    <w:next w:val="Normal"/>
    <w:rsid w:val="00DD2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CBE"/>
    <w:rPr>
      <w:rFonts w:ascii="Times New Roman" w:eastAsia="Times New Roman" w:hAnsi="Times New Roman" w:cs="Times New Roman"/>
      <w:sz w:val="16"/>
      <w:lang w:eastAsia="en-US"/>
    </w:rPr>
  </w:style>
  <w:style w:type="paragraph" w:styleId="Title">
    <w:name w:val="Title"/>
    <w:basedOn w:val="HeadingBase"/>
    <w:link w:val="TitleChar"/>
    <w:qFormat/>
    <w:rsid w:val="00DD2CBE"/>
    <w:pPr>
      <w:spacing w:before="5040"/>
      <w:jc w:val="center"/>
    </w:pPr>
    <w:rPr>
      <w:sz w:val="48"/>
      <w:szCs w:val="72"/>
      <w:lang w:val="en-US"/>
    </w:rPr>
  </w:style>
  <w:style w:type="character" w:customStyle="1" w:styleId="TitleChar">
    <w:name w:val="Title Char"/>
    <w:basedOn w:val="DefaultParagraphFont"/>
    <w:link w:val="Title"/>
    <w:rsid w:val="00DD2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CBE"/>
    <w:pPr>
      <w:tabs>
        <w:tab w:val="left" w:pos="3600"/>
        <w:tab w:val="left" w:pos="3958"/>
      </w:tabs>
    </w:pPr>
  </w:style>
  <w:style w:type="paragraph" w:styleId="List">
    <w:name w:val="List"/>
    <w:basedOn w:val="BodyText"/>
    <w:next w:val="BodyText"/>
    <w:rsid w:val="00DD2CBE"/>
    <w:pPr>
      <w:tabs>
        <w:tab w:val="left" w:pos="340"/>
      </w:tabs>
      <w:spacing w:before="60" w:after="60"/>
      <w:ind w:left="340" w:hanging="340"/>
    </w:pPr>
  </w:style>
  <w:style w:type="paragraph" w:styleId="ListBullet">
    <w:name w:val="List Bullet"/>
    <w:basedOn w:val="List"/>
    <w:rsid w:val="00DD2CBE"/>
    <w:pPr>
      <w:numPr>
        <w:numId w:val="10"/>
      </w:numPr>
      <w:tabs>
        <w:tab w:val="clear" w:pos="340"/>
      </w:tabs>
      <w:spacing w:before="40" w:after="40"/>
    </w:pPr>
  </w:style>
  <w:style w:type="paragraph" w:customStyle="1" w:styleId="Note">
    <w:name w:val="Note"/>
    <w:basedOn w:val="BodyText"/>
    <w:rsid w:val="00DD2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CBE"/>
    <w:pPr>
      <w:framePr w:wrap="auto" w:hAnchor="text" w:y="6049"/>
    </w:pPr>
    <w:rPr>
      <w:color w:val="000000"/>
      <w:sz w:val="40"/>
    </w:rPr>
  </w:style>
  <w:style w:type="paragraph" w:customStyle="1" w:styleId="TOCTitle">
    <w:name w:val="TOCTitle"/>
    <w:basedOn w:val="Heading1"/>
    <w:rsid w:val="00DD2CBE"/>
    <w:pPr>
      <w:spacing w:after="240"/>
      <w:jc w:val="center"/>
      <w:outlineLvl w:val="9"/>
    </w:pPr>
    <w:rPr>
      <w:caps/>
    </w:rPr>
  </w:style>
  <w:style w:type="paragraph" w:customStyle="1" w:styleId="Version">
    <w:name w:val="Version"/>
    <w:rsid w:val="00DD2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CBE"/>
    <w:pPr>
      <w:numPr>
        <w:numId w:val="11"/>
      </w:numPr>
      <w:tabs>
        <w:tab w:val="clear" w:pos="680"/>
      </w:tabs>
    </w:pPr>
  </w:style>
  <w:style w:type="paragraph" w:styleId="Index1">
    <w:name w:val="index 1"/>
    <w:basedOn w:val="Normal"/>
    <w:next w:val="Normal"/>
    <w:semiHidden/>
    <w:rsid w:val="00DD2CBE"/>
    <w:pPr>
      <w:keepNext w:val="0"/>
      <w:tabs>
        <w:tab w:val="right" w:pos="4176"/>
      </w:tabs>
      <w:ind w:left="198" w:hanging="198"/>
    </w:pPr>
    <w:rPr>
      <w:rFonts w:ascii="Garamond" w:hAnsi="Garamond"/>
    </w:rPr>
  </w:style>
  <w:style w:type="paragraph" w:styleId="IndexHeading">
    <w:name w:val="index heading"/>
    <w:basedOn w:val="Normal"/>
    <w:next w:val="Index1"/>
    <w:semiHidden/>
    <w:rsid w:val="00DD2CBE"/>
    <w:pPr>
      <w:spacing w:before="120" w:after="120"/>
    </w:pPr>
    <w:rPr>
      <w:rFonts w:ascii="Arial" w:hAnsi="Arial"/>
      <w:b/>
      <w:color w:val="918585"/>
      <w:sz w:val="24"/>
    </w:rPr>
  </w:style>
  <w:style w:type="paragraph" w:styleId="Header">
    <w:name w:val="header"/>
    <w:basedOn w:val="Normal"/>
    <w:link w:val="HeaderChar"/>
    <w:rsid w:val="00DD2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CBE"/>
    <w:rPr>
      <w:rFonts w:ascii="Times New Roman" w:eastAsia="Times New Roman" w:hAnsi="Times New Roman" w:cs="Times New Roman"/>
      <w:sz w:val="16"/>
      <w:szCs w:val="20"/>
      <w:lang w:val="en-GB" w:eastAsia="en-US"/>
    </w:rPr>
  </w:style>
  <w:style w:type="paragraph" w:customStyle="1" w:styleId="Chapter">
    <w:name w:val="Chapter"/>
    <w:basedOn w:val="Normal"/>
    <w:rsid w:val="00DD2CBE"/>
    <w:pPr>
      <w:spacing w:before="240"/>
    </w:pPr>
    <w:rPr>
      <w:rFonts w:ascii="Times New Roman" w:hAnsi="Times New Roman"/>
      <w:smallCaps/>
      <w:spacing w:val="80"/>
      <w:sz w:val="28"/>
    </w:rPr>
  </w:style>
  <w:style w:type="paragraph" w:customStyle="1" w:styleId="InChapter">
    <w:name w:val="InChapter"/>
    <w:basedOn w:val="Heading3"/>
    <w:rsid w:val="00DD2CBE"/>
    <w:pPr>
      <w:spacing w:after="240"/>
      <w:outlineLvl w:val="9"/>
    </w:pPr>
    <w:rPr>
      <w:noProof/>
    </w:rPr>
  </w:style>
  <w:style w:type="paragraph" w:styleId="Index2">
    <w:name w:val="index 2"/>
    <w:basedOn w:val="Normal"/>
    <w:next w:val="Normal"/>
    <w:semiHidden/>
    <w:rsid w:val="00DD2CBE"/>
    <w:pPr>
      <w:tabs>
        <w:tab w:val="right" w:pos="4176"/>
      </w:tabs>
      <w:ind w:left="568" w:hanging="284"/>
    </w:pPr>
    <w:rPr>
      <w:rFonts w:ascii="Garamond" w:hAnsi="Garamond"/>
    </w:rPr>
  </w:style>
  <w:style w:type="paragraph" w:customStyle="1" w:styleId="Byline">
    <w:name w:val="Byline"/>
    <w:rsid w:val="00DD2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CBE"/>
    <w:pPr>
      <w:tabs>
        <w:tab w:val="clear" w:pos="3600"/>
        <w:tab w:val="clear" w:pos="3958"/>
      </w:tabs>
      <w:jc w:val="right"/>
    </w:pPr>
  </w:style>
  <w:style w:type="paragraph" w:styleId="Caption">
    <w:name w:val="caption"/>
    <w:basedOn w:val="BodyText"/>
    <w:next w:val="Normal"/>
    <w:qFormat/>
    <w:rsid w:val="00DD2CBE"/>
    <w:pPr>
      <w:framePr w:w="2268" w:hSpace="181" w:vSpace="181" w:wrap="around" w:vAnchor="text" w:hAnchor="page" w:x="1135" w:y="285" w:anchorLock="1"/>
    </w:pPr>
    <w:rPr>
      <w:i/>
    </w:rPr>
  </w:style>
  <w:style w:type="paragraph" w:customStyle="1" w:styleId="MiniTOCTitle">
    <w:name w:val="MiniTOCTitle"/>
    <w:basedOn w:val="Heading4"/>
    <w:rsid w:val="00DD2CBE"/>
    <w:pPr>
      <w:spacing w:before="240"/>
      <w:outlineLvl w:val="9"/>
    </w:pPr>
    <w:rPr>
      <w:noProof/>
      <w:sz w:val="24"/>
    </w:rPr>
  </w:style>
  <w:style w:type="paragraph" w:customStyle="1" w:styleId="MiniTOCItem">
    <w:name w:val="MiniTOCItem"/>
    <w:basedOn w:val="ListBullet"/>
    <w:rsid w:val="00DD2CBE"/>
    <w:pPr>
      <w:numPr>
        <w:numId w:val="0"/>
      </w:numPr>
      <w:tabs>
        <w:tab w:val="right" w:leader="dot" w:pos="6521"/>
      </w:tabs>
      <w:spacing w:before="0" w:after="0"/>
    </w:pPr>
  </w:style>
  <w:style w:type="paragraph" w:customStyle="1" w:styleId="TOFTitle">
    <w:name w:val="TOFTitle"/>
    <w:basedOn w:val="TOCTitle"/>
    <w:rsid w:val="00DD2CBE"/>
  </w:style>
  <w:style w:type="paragraph" w:styleId="TableofFigures">
    <w:name w:val="table of figures"/>
    <w:basedOn w:val="Normal"/>
    <w:next w:val="Normal"/>
    <w:semiHidden/>
    <w:rsid w:val="00DD2CBE"/>
    <w:pPr>
      <w:tabs>
        <w:tab w:val="right" w:leader="dot" w:pos="9072"/>
      </w:tabs>
      <w:ind w:left="970" w:hanging="403"/>
    </w:pPr>
    <w:rPr>
      <w:rFonts w:ascii="Times New Roman" w:hAnsi="Times New Roman"/>
      <w:b/>
    </w:rPr>
  </w:style>
  <w:style w:type="paragraph" w:styleId="ListNumber">
    <w:name w:val="List Number"/>
    <w:basedOn w:val="List"/>
    <w:rsid w:val="00DD2CBE"/>
    <w:pPr>
      <w:numPr>
        <w:numId w:val="13"/>
      </w:numPr>
      <w:tabs>
        <w:tab w:val="clear" w:pos="340"/>
      </w:tabs>
    </w:pPr>
  </w:style>
  <w:style w:type="character" w:customStyle="1" w:styleId="WingdingSymbols">
    <w:name w:val="Wingding Symbols"/>
    <w:rsid w:val="00DD2CBE"/>
    <w:rPr>
      <w:rFonts w:ascii="Wingdings" w:hAnsi="Wingdings"/>
    </w:rPr>
  </w:style>
  <w:style w:type="paragraph" w:customStyle="1" w:styleId="TableHeading">
    <w:name w:val="Table Heading"/>
    <w:basedOn w:val="HeadingBase"/>
    <w:rsid w:val="00DD2CBE"/>
    <w:pPr>
      <w:keepLines/>
      <w:pBdr>
        <w:bottom w:val="single" w:sz="6" w:space="1" w:color="918585"/>
      </w:pBdr>
      <w:spacing w:before="240"/>
    </w:pPr>
  </w:style>
  <w:style w:type="character" w:customStyle="1" w:styleId="HotSpot">
    <w:name w:val="HotSpot"/>
    <w:rsid w:val="00DD2CBE"/>
    <w:rPr>
      <w:color w:val="0033CC"/>
      <w:u w:val="none"/>
    </w:rPr>
  </w:style>
  <w:style w:type="paragraph" w:customStyle="1" w:styleId="BodyTextRight">
    <w:name w:val="Body Text Right"/>
    <w:basedOn w:val="BodyText"/>
    <w:rsid w:val="00DD2CBE"/>
    <w:pPr>
      <w:spacing w:before="0" w:after="0"/>
      <w:jc w:val="right"/>
    </w:pPr>
  </w:style>
  <w:style w:type="paragraph" w:styleId="Index3">
    <w:name w:val="index 3"/>
    <w:basedOn w:val="ListNumber2"/>
    <w:next w:val="Normal"/>
    <w:semiHidden/>
    <w:rsid w:val="00DD2CBE"/>
    <w:pPr>
      <w:numPr>
        <w:numId w:val="0"/>
      </w:numPr>
      <w:tabs>
        <w:tab w:val="right" w:leader="dot" w:pos="4176"/>
      </w:tabs>
    </w:pPr>
  </w:style>
  <w:style w:type="paragraph" w:styleId="ListNumber2">
    <w:name w:val="List Number 2"/>
    <w:basedOn w:val="List2"/>
    <w:rsid w:val="00DD2CBE"/>
    <w:pPr>
      <w:numPr>
        <w:numId w:val="8"/>
      </w:numPr>
      <w:tabs>
        <w:tab w:val="clear" w:pos="1060"/>
      </w:tabs>
    </w:pPr>
  </w:style>
  <w:style w:type="paragraph" w:customStyle="1" w:styleId="MarginNote">
    <w:name w:val="Margin Note"/>
    <w:basedOn w:val="BodyText"/>
    <w:rsid w:val="00DD2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CBE"/>
    <w:rPr>
      <w:sz w:val="32"/>
    </w:rPr>
  </w:style>
  <w:style w:type="paragraph" w:customStyle="1" w:styleId="HeadingProcedure">
    <w:name w:val="Heading Procedure"/>
    <w:basedOn w:val="HeadingBase"/>
    <w:next w:val="Normal"/>
    <w:rsid w:val="00DD2CBE"/>
    <w:pPr>
      <w:tabs>
        <w:tab w:val="left" w:pos="0"/>
      </w:tabs>
      <w:spacing w:before="120" w:after="60"/>
    </w:pPr>
    <w:rPr>
      <w:i/>
      <w:color w:val="918585"/>
      <w:sz w:val="22"/>
    </w:rPr>
  </w:style>
  <w:style w:type="paragraph" w:customStyle="1" w:styleId="TableBodyText">
    <w:name w:val="Table Body Text"/>
    <w:basedOn w:val="BodyText"/>
    <w:rsid w:val="00DD2CBE"/>
    <w:pPr>
      <w:spacing w:before="60" w:after="60"/>
    </w:pPr>
  </w:style>
  <w:style w:type="paragraph" w:styleId="ListContinue">
    <w:name w:val="List Continue"/>
    <w:basedOn w:val="List"/>
    <w:rsid w:val="00DD2CBE"/>
    <w:pPr>
      <w:ind w:firstLine="0"/>
    </w:pPr>
  </w:style>
  <w:style w:type="paragraph" w:customStyle="1" w:styleId="ListNote">
    <w:name w:val="List Note"/>
    <w:basedOn w:val="List"/>
    <w:rsid w:val="00DD2CBE"/>
    <w:pPr>
      <w:pBdr>
        <w:top w:val="single" w:sz="6" w:space="2" w:color="918585"/>
        <w:bottom w:val="single" w:sz="6" w:space="2" w:color="918585"/>
      </w:pBdr>
      <w:tabs>
        <w:tab w:val="left" w:pos="1021"/>
      </w:tabs>
      <w:ind w:firstLine="0"/>
    </w:pPr>
  </w:style>
  <w:style w:type="paragraph" w:customStyle="1" w:styleId="Warning">
    <w:name w:val="Warning"/>
    <w:basedOn w:val="BodyText"/>
    <w:rsid w:val="00DD2CBE"/>
    <w:pPr>
      <w:shd w:val="clear" w:color="auto" w:fill="D9D9D9"/>
      <w:tabs>
        <w:tab w:val="left" w:pos="992"/>
      </w:tabs>
      <w:ind w:left="119" w:right="119"/>
    </w:pPr>
    <w:rPr>
      <w:sz w:val="20"/>
    </w:rPr>
  </w:style>
  <w:style w:type="paragraph" w:customStyle="1" w:styleId="MarginIcons">
    <w:name w:val="Margin Icons"/>
    <w:basedOn w:val="BodyText"/>
    <w:rsid w:val="00DD2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CBE"/>
    <w:rPr>
      <w:rFonts w:ascii="Courier New" w:hAnsi="Courier New"/>
    </w:rPr>
  </w:style>
  <w:style w:type="paragraph" w:customStyle="1" w:styleId="NoteBullet">
    <w:name w:val="Note Bullet"/>
    <w:basedOn w:val="Note"/>
    <w:rsid w:val="00DD2CBE"/>
    <w:pPr>
      <w:tabs>
        <w:tab w:val="clear" w:pos="680"/>
      </w:tabs>
      <w:spacing w:before="60" w:after="60"/>
    </w:pPr>
  </w:style>
  <w:style w:type="paragraph" w:customStyle="1" w:styleId="SubHeading2">
    <w:name w:val="SubHeading2"/>
    <w:basedOn w:val="HeadingBase"/>
    <w:rsid w:val="00DD2CBE"/>
    <w:pPr>
      <w:spacing w:before="240" w:after="60"/>
    </w:pPr>
    <w:rPr>
      <w:sz w:val="20"/>
    </w:rPr>
  </w:style>
  <w:style w:type="paragraph" w:customStyle="1" w:styleId="SubHeading1">
    <w:name w:val="SubHeading1"/>
    <w:basedOn w:val="HeadingBase"/>
    <w:rsid w:val="00DD2CBE"/>
    <w:pPr>
      <w:spacing w:before="240" w:after="60"/>
    </w:pPr>
    <w:rPr>
      <w:color w:val="918585"/>
      <w:sz w:val="22"/>
    </w:rPr>
  </w:style>
  <w:style w:type="paragraph" w:customStyle="1" w:styleId="SideHeading">
    <w:name w:val="Side Heading"/>
    <w:basedOn w:val="HeadingBase"/>
    <w:rsid w:val="00DD2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CBE"/>
    <w:pPr>
      <w:numPr>
        <w:numId w:val="9"/>
      </w:numPr>
    </w:pPr>
  </w:style>
  <w:style w:type="paragraph" w:styleId="PlainText">
    <w:name w:val="Plain Text"/>
    <w:basedOn w:val="Normal"/>
    <w:link w:val="PlainTextChar"/>
    <w:rsid w:val="00DD2CBE"/>
    <w:rPr>
      <w:sz w:val="20"/>
    </w:rPr>
  </w:style>
  <w:style w:type="character" w:customStyle="1" w:styleId="PlainTextChar">
    <w:name w:val="Plain Text Char"/>
    <w:basedOn w:val="DefaultParagraphFont"/>
    <w:link w:val="PlainText"/>
    <w:rsid w:val="00DD2CBE"/>
    <w:rPr>
      <w:rFonts w:ascii="Courier New" w:eastAsia="Times New Roman" w:hAnsi="Courier New" w:cs="Times New Roman"/>
      <w:sz w:val="20"/>
      <w:szCs w:val="20"/>
      <w:lang w:eastAsia="en-US"/>
    </w:rPr>
  </w:style>
  <w:style w:type="character" w:customStyle="1" w:styleId="MenuOption">
    <w:name w:val="Menu Option"/>
    <w:basedOn w:val="DefaultParagraphFont"/>
    <w:rsid w:val="00DD2CBE"/>
    <w:rPr>
      <w:b/>
      <w:smallCaps/>
    </w:rPr>
  </w:style>
  <w:style w:type="paragraph" w:customStyle="1" w:styleId="TableListNumber">
    <w:name w:val="Table List Number"/>
    <w:basedOn w:val="ListNumber"/>
    <w:rsid w:val="00DD2CBE"/>
    <w:pPr>
      <w:numPr>
        <w:numId w:val="0"/>
      </w:numPr>
    </w:pPr>
  </w:style>
  <w:style w:type="paragraph" w:styleId="TOC4">
    <w:name w:val="toc 4"/>
    <w:basedOn w:val="TOCBase"/>
    <w:next w:val="Normal"/>
    <w:semiHidden/>
    <w:rsid w:val="00DD2CBE"/>
    <w:pPr>
      <w:tabs>
        <w:tab w:val="right" w:leader="dot" w:pos="9071"/>
      </w:tabs>
      <w:ind w:left="1701"/>
    </w:pPr>
  </w:style>
  <w:style w:type="paragraph" w:customStyle="1" w:styleId="ListAlpha">
    <w:name w:val="List Alpha"/>
    <w:basedOn w:val="List"/>
    <w:rsid w:val="00DD2CBE"/>
    <w:pPr>
      <w:numPr>
        <w:numId w:val="7"/>
      </w:numPr>
    </w:pPr>
  </w:style>
  <w:style w:type="paragraph" w:customStyle="1" w:styleId="ListAlpha2">
    <w:name w:val="List Alpha 2"/>
    <w:basedOn w:val="List2"/>
    <w:rsid w:val="00DD2CBE"/>
    <w:pPr>
      <w:numPr>
        <w:numId w:val="6"/>
      </w:numPr>
    </w:pPr>
  </w:style>
  <w:style w:type="paragraph" w:styleId="List2">
    <w:name w:val="List 2"/>
    <w:basedOn w:val="BodyText"/>
    <w:rsid w:val="00DD2CBE"/>
    <w:pPr>
      <w:tabs>
        <w:tab w:val="left" w:pos="680"/>
      </w:tabs>
      <w:spacing w:before="60" w:after="60"/>
      <w:ind w:left="680" w:hanging="340"/>
    </w:pPr>
  </w:style>
  <w:style w:type="paragraph" w:styleId="List3">
    <w:name w:val="List 3"/>
    <w:basedOn w:val="BodyText"/>
    <w:rsid w:val="00DD2CBE"/>
    <w:pPr>
      <w:tabs>
        <w:tab w:val="left" w:pos="1021"/>
      </w:tabs>
      <w:spacing w:before="60" w:after="60"/>
      <w:ind w:left="1020" w:hanging="340"/>
    </w:pPr>
  </w:style>
  <w:style w:type="paragraph" w:styleId="List4">
    <w:name w:val="List 4"/>
    <w:basedOn w:val="BodyText"/>
    <w:rsid w:val="00DD2CBE"/>
    <w:pPr>
      <w:tabs>
        <w:tab w:val="left" w:pos="1361"/>
      </w:tabs>
      <w:spacing w:before="60" w:after="60"/>
      <w:ind w:left="1361" w:hanging="340"/>
    </w:pPr>
  </w:style>
  <w:style w:type="paragraph" w:styleId="List5">
    <w:name w:val="List 5"/>
    <w:basedOn w:val="BodyText"/>
    <w:rsid w:val="00DD2CBE"/>
    <w:pPr>
      <w:tabs>
        <w:tab w:val="left" w:pos="1701"/>
      </w:tabs>
      <w:spacing w:before="60" w:after="60"/>
      <w:ind w:left="1701" w:hanging="340"/>
    </w:pPr>
  </w:style>
  <w:style w:type="paragraph" w:styleId="ListBullet3">
    <w:name w:val="List Bullet 3"/>
    <w:basedOn w:val="List3"/>
    <w:rsid w:val="00DD2CBE"/>
    <w:pPr>
      <w:numPr>
        <w:numId w:val="12"/>
      </w:numPr>
      <w:tabs>
        <w:tab w:val="clear" w:pos="1021"/>
      </w:tabs>
      <w:ind w:left="1037" w:hanging="357"/>
    </w:pPr>
  </w:style>
  <w:style w:type="paragraph" w:styleId="ListBullet4">
    <w:name w:val="List Bullet 4"/>
    <w:basedOn w:val="List4"/>
    <w:rsid w:val="00DD2CBE"/>
    <w:pPr>
      <w:numPr>
        <w:numId w:val="1"/>
      </w:numPr>
      <w:tabs>
        <w:tab w:val="clear" w:pos="1361"/>
      </w:tabs>
    </w:pPr>
  </w:style>
  <w:style w:type="paragraph" w:styleId="ListBullet5">
    <w:name w:val="List Bullet 5"/>
    <w:basedOn w:val="List5"/>
    <w:rsid w:val="00DD2CBE"/>
    <w:pPr>
      <w:numPr>
        <w:numId w:val="2"/>
      </w:numPr>
    </w:pPr>
  </w:style>
  <w:style w:type="paragraph" w:styleId="ListContinue2">
    <w:name w:val="List Continue 2"/>
    <w:basedOn w:val="List2"/>
    <w:rsid w:val="00DD2CBE"/>
    <w:pPr>
      <w:ind w:firstLine="0"/>
    </w:pPr>
  </w:style>
  <w:style w:type="paragraph" w:styleId="ListContinue3">
    <w:name w:val="List Continue 3"/>
    <w:basedOn w:val="List3"/>
    <w:rsid w:val="00DD2CBE"/>
    <w:pPr>
      <w:ind w:left="1021" w:firstLine="0"/>
    </w:pPr>
  </w:style>
  <w:style w:type="paragraph" w:styleId="ListContinue4">
    <w:name w:val="List Continue 4"/>
    <w:basedOn w:val="List4"/>
    <w:rsid w:val="00DD2CBE"/>
    <w:pPr>
      <w:ind w:firstLine="0"/>
    </w:pPr>
  </w:style>
  <w:style w:type="paragraph" w:styleId="ListContinue5">
    <w:name w:val="List Continue 5"/>
    <w:basedOn w:val="List5"/>
    <w:rsid w:val="00DD2CBE"/>
    <w:pPr>
      <w:ind w:firstLine="0"/>
    </w:pPr>
  </w:style>
  <w:style w:type="paragraph" w:styleId="ListNumber3">
    <w:name w:val="List Number 3"/>
    <w:basedOn w:val="List3"/>
    <w:rsid w:val="00DD2CBE"/>
    <w:pPr>
      <w:numPr>
        <w:numId w:val="3"/>
      </w:numPr>
    </w:pPr>
  </w:style>
  <w:style w:type="paragraph" w:styleId="ListNumber4">
    <w:name w:val="List Number 4"/>
    <w:basedOn w:val="List4"/>
    <w:rsid w:val="00DD2CBE"/>
    <w:pPr>
      <w:numPr>
        <w:numId w:val="4"/>
      </w:numPr>
    </w:pPr>
  </w:style>
  <w:style w:type="paragraph" w:styleId="ListNumber5">
    <w:name w:val="List Number 5"/>
    <w:basedOn w:val="List5"/>
    <w:rsid w:val="00DD2CBE"/>
    <w:pPr>
      <w:numPr>
        <w:numId w:val="5"/>
      </w:numPr>
    </w:pPr>
  </w:style>
  <w:style w:type="paragraph" w:styleId="BlockText">
    <w:name w:val="Block Text"/>
    <w:basedOn w:val="Normal"/>
    <w:rsid w:val="00DD2CBE"/>
    <w:pPr>
      <w:spacing w:after="120"/>
      <w:ind w:left="1440" w:right="1440"/>
    </w:pPr>
  </w:style>
  <w:style w:type="character" w:customStyle="1" w:styleId="Subscript">
    <w:name w:val="Subscript"/>
    <w:basedOn w:val="DefaultParagraphFont"/>
    <w:rsid w:val="00DD2CBE"/>
    <w:rPr>
      <w:sz w:val="16"/>
      <w:vertAlign w:val="subscript"/>
    </w:rPr>
  </w:style>
  <w:style w:type="character" w:customStyle="1" w:styleId="Superscript">
    <w:name w:val="Superscript"/>
    <w:basedOn w:val="DefaultParagraphFont"/>
    <w:rsid w:val="00DD2CBE"/>
    <w:rPr>
      <w:sz w:val="16"/>
      <w:vertAlign w:val="superscript"/>
    </w:rPr>
  </w:style>
  <w:style w:type="character" w:customStyle="1" w:styleId="Symbols">
    <w:name w:val="Symbols"/>
    <w:basedOn w:val="DefaultParagraphFont"/>
    <w:rsid w:val="00DD2CBE"/>
    <w:rPr>
      <w:rFonts w:ascii="Symbol" w:hAnsi="Symbol"/>
    </w:rPr>
  </w:style>
  <w:style w:type="character" w:customStyle="1" w:styleId="MenuOptions">
    <w:name w:val="Menu Options"/>
    <w:basedOn w:val="DefaultParagraphFont"/>
    <w:rsid w:val="00DD2CBE"/>
    <w:rPr>
      <w:rFonts w:ascii="Arial Narrow" w:hAnsi="Arial Narrow"/>
      <w:smallCaps/>
    </w:rPr>
  </w:style>
  <w:style w:type="character" w:customStyle="1" w:styleId="Buttons">
    <w:name w:val="Buttons"/>
    <w:basedOn w:val="DefaultParagraphFont"/>
    <w:rsid w:val="00DD2CBE"/>
    <w:rPr>
      <w:b/>
    </w:rPr>
  </w:style>
  <w:style w:type="character" w:customStyle="1" w:styleId="Underlined">
    <w:name w:val="Underlined"/>
    <w:basedOn w:val="DefaultParagraphFont"/>
    <w:rsid w:val="00DD2CBE"/>
    <w:rPr>
      <w:u w:val="single"/>
    </w:rPr>
  </w:style>
  <w:style w:type="paragraph" w:customStyle="1" w:styleId="TableBodyTextRight">
    <w:name w:val="Table Body Text Right"/>
    <w:basedOn w:val="TableBodyText"/>
    <w:rsid w:val="00DD2CBE"/>
    <w:pPr>
      <w:widowControl w:val="0"/>
      <w:autoSpaceDE w:val="0"/>
      <w:autoSpaceDN w:val="0"/>
      <w:adjustRightInd w:val="0"/>
      <w:jc w:val="right"/>
    </w:pPr>
    <w:rPr>
      <w:rFonts w:cs="Arial"/>
      <w:szCs w:val="18"/>
    </w:rPr>
  </w:style>
  <w:style w:type="paragraph" w:customStyle="1" w:styleId="CopyrightText">
    <w:name w:val="Copyright Text"/>
    <w:basedOn w:val="BodyText"/>
    <w:rsid w:val="00DD2CBE"/>
    <w:rPr>
      <w:sz w:val="18"/>
    </w:rPr>
  </w:style>
  <w:style w:type="paragraph" w:customStyle="1" w:styleId="BodySmallRight">
    <w:name w:val="Body Small Right"/>
    <w:basedOn w:val="BodyTextRight"/>
    <w:rsid w:val="00DD2CBE"/>
    <w:rPr>
      <w:sz w:val="18"/>
      <w:szCs w:val="18"/>
    </w:rPr>
  </w:style>
  <w:style w:type="paragraph" w:customStyle="1" w:styleId="MarginEdition">
    <w:name w:val="Margin Edition"/>
    <w:basedOn w:val="MarginNote"/>
    <w:rsid w:val="00DD2CBE"/>
    <w:pPr>
      <w:spacing w:before="0" w:after="0"/>
    </w:pPr>
    <w:rPr>
      <w:rFonts w:ascii="Times New Roman" w:hAnsi="Times New Roman"/>
      <w:color w:val="999999"/>
    </w:rPr>
  </w:style>
  <w:style w:type="paragraph" w:customStyle="1" w:styleId="Spacer">
    <w:name w:val="Spacer"/>
    <w:basedOn w:val="Normal"/>
    <w:rsid w:val="00DD2CBE"/>
    <w:rPr>
      <w:sz w:val="2"/>
      <w:szCs w:val="2"/>
    </w:rPr>
  </w:style>
  <w:style w:type="character" w:customStyle="1" w:styleId="Small">
    <w:name w:val="Small"/>
    <w:basedOn w:val="DefaultParagraphFont"/>
    <w:rsid w:val="00DD2CBE"/>
    <w:rPr>
      <w:sz w:val="16"/>
    </w:rPr>
  </w:style>
  <w:style w:type="paragraph" w:customStyle="1" w:styleId="WideTable">
    <w:name w:val="Wide Table"/>
    <w:basedOn w:val="Normal"/>
    <w:rsid w:val="00DD2CBE"/>
    <w:pPr>
      <w:ind w:left="-1418"/>
    </w:pPr>
    <w:rPr>
      <w:sz w:val="2"/>
      <w:szCs w:val="2"/>
    </w:rPr>
  </w:style>
  <w:style w:type="character" w:styleId="PageNumber">
    <w:name w:val="page number"/>
    <w:basedOn w:val="DefaultParagraphFont"/>
    <w:rsid w:val="00DD2CBE"/>
  </w:style>
  <w:style w:type="paragraph" w:styleId="Quote">
    <w:name w:val="Quote"/>
    <w:basedOn w:val="Heading1"/>
    <w:link w:val="QuoteChar"/>
    <w:qFormat/>
    <w:rsid w:val="00DD2CBE"/>
    <w:rPr>
      <w:b w:val="0"/>
      <w:sz w:val="72"/>
      <w:szCs w:val="72"/>
      <w:lang w:val="en-NZ"/>
    </w:rPr>
  </w:style>
  <w:style w:type="character" w:customStyle="1" w:styleId="QuoteChar">
    <w:name w:val="Quote Char"/>
    <w:basedOn w:val="DefaultParagraphFont"/>
    <w:link w:val="Quote"/>
    <w:rsid w:val="00DD2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CBE"/>
    <w:pPr>
      <w:pageBreakBefore/>
    </w:pPr>
  </w:style>
  <w:style w:type="paragraph" w:customStyle="1" w:styleId="Border">
    <w:name w:val="Border"/>
    <w:basedOn w:val="Normal"/>
    <w:qFormat/>
    <w:rsid w:val="00DD2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CBE"/>
    <w:rPr>
      <w:b/>
      <w:bCs/>
      <w:i/>
      <w:iCs/>
      <w:color w:val="auto"/>
    </w:rPr>
  </w:style>
  <w:style w:type="paragraph" w:styleId="IntenseQuote">
    <w:name w:val="Intense Quote"/>
    <w:basedOn w:val="Normal"/>
    <w:next w:val="Normal"/>
    <w:link w:val="IntenseQuoteChar"/>
    <w:uiPriority w:val="30"/>
    <w:qFormat/>
    <w:rsid w:val="00DD2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CBE"/>
    <w:rPr>
      <w:smallCaps/>
      <w:color w:val="auto"/>
      <w:u w:val="single"/>
    </w:rPr>
  </w:style>
  <w:style w:type="character" w:styleId="IntenseReference">
    <w:name w:val="Intense Reference"/>
    <w:basedOn w:val="DefaultParagraphFont"/>
    <w:uiPriority w:val="32"/>
    <w:qFormat/>
    <w:rsid w:val="00DD2CBE"/>
    <w:rPr>
      <w:b/>
      <w:bCs/>
      <w:smallCaps/>
      <w:color w:val="auto"/>
      <w:spacing w:val="5"/>
      <w:u w:val="single"/>
    </w:rPr>
  </w:style>
  <w:style w:type="paragraph" w:customStyle="1" w:styleId="2ColumnHeading">
    <w:name w:val="2Column Heading"/>
    <w:basedOn w:val="BodyText"/>
    <w:qFormat/>
    <w:rsid w:val="00DD2CBE"/>
    <w:pPr>
      <w:spacing w:after="60"/>
      <w:ind w:left="-2268"/>
    </w:pPr>
    <w:rPr>
      <w:b/>
    </w:rPr>
  </w:style>
  <w:style w:type="paragraph" w:customStyle="1" w:styleId="Heading1TOC">
    <w:name w:val="Heading1 TOC"/>
    <w:basedOn w:val="Normal"/>
    <w:qFormat/>
    <w:rsid w:val="00DD2CBE"/>
    <w:pPr>
      <w:spacing w:before="240" w:after="120"/>
    </w:pPr>
    <w:rPr>
      <w:rFonts w:ascii="Times New Roman" w:hAnsi="Times New Roman"/>
      <w:b/>
      <w:sz w:val="32"/>
    </w:rPr>
  </w:style>
  <w:style w:type="paragraph" w:customStyle="1" w:styleId="Heading2TOC">
    <w:name w:val="Heading2 TOC"/>
    <w:basedOn w:val="Normal"/>
    <w:qFormat/>
    <w:rsid w:val="00DD2CBE"/>
    <w:pPr>
      <w:spacing w:before="240" w:after="60"/>
    </w:pPr>
    <w:rPr>
      <w:rFonts w:ascii="Times New Roman" w:hAnsi="Times New Roman"/>
      <w:b/>
      <w:sz w:val="28"/>
    </w:rPr>
  </w:style>
  <w:style w:type="character" w:customStyle="1" w:styleId="Underline">
    <w:name w:val="Underline"/>
    <w:basedOn w:val="DefaultParagraphFont"/>
    <w:qFormat/>
    <w:rsid w:val="00DD2CBE"/>
    <w:rPr>
      <w:u w:val="single"/>
    </w:rPr>
  </w:style>
  <w:style w:type="character" w:customStyle="1" w:styleId="BoldandItalics">
    <w:name w:val="Bold and Italics"/>
    <w:qFormat/>
    <w:rsid w:val="00DD2CBE"/>
    <w:rPr>
      <w:b/>
      <w:i/>
      <w:u w:val="none"/>
    </w:rPr>
  </w:style>
  <w:style w:type="paragraph" w:styleId="BalloonText">
    <w:name w:val="Balloon Text"/>
    <w:basedOn w:val="Normal"/>
    <w:link w:val="BalloonTextChar"/>
    <w:rsid w:val="00DD2CBE"/>
    <w:rPr>
      <w:rFonts w:ascii="Tahoma" w:hAnsi="Tahoma" w:cs="Tahoma"/>
      <w:sz w:val="16"/>
      <w:szCs w:val="16"/>
    </w:rPr>
  </w:style>
  <w:style w:type="character" w:customStyle="1" w:styleId="BalloonTextChar">
    <w:name w:val="Balloon Text Char"/>
    <w:basedOn w:val="DefaultParagraphFont"/>
    <w:link w:val="BalloonText"/>
    <w:rsid w:val="00DD2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CBE"/>
    <w:rPr>
      <w:b/>
      <w:color w:val="660033"/>
      <w:spacing w:val="0"/>
    </w:rPr>
  </w:style>
  <w:style w:type="paragraph" w:customStyle="1" w:styleId="Nameditemlist">
    <w:name w:val="Named item list"/>
    <w:basedOn w:val="BodyText"/>
    <w:qFormat/>
    <w:rsid w:val="00DD2CBE"/>
    <w:pPr>
      <w:tabs>
        <w:tab w:val="left" w:pos="2835"/>
      </w:tabs>
      <w:ind w:left="2835" w:hanging="2835"/>
    </w:pPr>
  </w:style>
  <w:style w:type="paragraph" w:customStyle="1" w:styleId="BodyTextnopadding">
    <w:name w:val="Body Text no padding"/>
    <w:basedOn w:val="BodyText"/>
    <w:qFormat/>
    <w:rsid w:val="00DD2CBE"/>
    <w:pPr>
      <w:spacing w:before="0" w:after="0"/>
    </w:pPr>
  </w:style>
  <w:style w:type="paragraph" w:customStyle="1" w:styleId="BodyTextBold">
    <w:name w:val="Body Text Bold"/>
    <w:basedOn w:val="BodyText"/>
    <w:qFormat/>
    <w:rsid w:val="00DD2CBE"/>
    <w:rPr>
      <w:b/>
    </w:rPr>
  </w:style>
  <w:style w:type="character" w:styleId="Hyperlink">
    <w:name w:val="Hyperlink"/>
    <w:basedOn w:val="DefaultParagraphFont"/>
    <w:uiPriority w:val="99"/>
    <w:unhideWhenUsed/>
    <w:rsid w:val="00206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3208</Characters>
  <Application>Microsoft Office Word</Application>
  <DocSecurity>0</DocSecurity>
  <Lines>106</Lines>
  <Paragraphs>52</Paragraphs>
  <ScaleCrop>false</ScaleCrop>
  <Company>Author-it Software Corporation Ltd.</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CHCCCS010 Maintain a high standard of service</dc:title>
  <dc:subject>Approved</dc:subject>
  <dc:creator>SkillsIQ</dc:creator>
  <cp:keywords>Release: 1</cp:keywords>
  <dc:description>Review Date: 12 April 2008</dc:description>
  <cp:lastModifiedBy>HSD_TPCMSd.prod</cp:lastModifiedBy>
  <cp:revision>3</cp:revision>
  <dcterms:created xsi:type="dcterms:W3CDTF">2023-07-01T03:58:00Z</dcterms:created>
  <dcterms:modified xsi:type="dcterms:W3CDTF">2023-07-01T03:58:00Z</dcterms:modified>
</cp:coreProperties>
</file>