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1AD" w:rsidP="00033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CHCCCS009 Facilitate responsible behaviour</w:t>
      </w:r>
      <w:r>
        <w:fldChar w:fldCharType="end"/>
      </w:r>
    </w:p>
    <w:p w:rsidR="000331AD" w:rsidP="000331AD">
      <w:pPr>
        <w:pStyle w:val="Version"/>
        <w:sectPr w:rsidSect="00C03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089" w:rsidP="00C03089">
      <w:pPr>
        <w:pStyle w:val="SuperHeading"/>
      </w:pPr>
      <w:r w:rsidRPr="00C03089">
        <w:t>CHCCCS009 Facilitate responsible behaviour</w:t>
      </w:r>
    </w:p>
    <w:p w:rsidR="00000000" w:rsidRPr="00C03089" w:rsidP="00C03089">
      <w:pPr>
        <w:pStyle w:val="Heading1"/>
      </w:pPr>
      <w:bookmarkStart w:id="1" w:name="O_652458"/>
      <w:bookmarkEnd w:id="1"/>
      <w:r w:rsidRPr="00C030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rPr>
                <w:rStyle w:val="SpecialBold"/>
              </w:rPr>
              <w:t>Comments</w:t>
            </w: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t xml:space="preserve">This version was released in </w:t>
            </w:r>
            <w:r w:rsidRPr="00C03089">
              <w:rPr>
                <w:rStyle w:val="Emphasis"/>
              </w:rPr>
              <w:t>CHC Community Services Training Package release 2.0</w:t>
            </w:r>
            <w:r w:rsidRPr="00C03089">
              <w:t xml:space="preserve"> and meets the requirements of the 2012 Standards for Training Packages.</w:t>
            </w:r>
          </w:p>
          <w:p w:rsidR="00000000" w:rsidRPr="00C03089" w:rsidP="00C03089">
            <w:pPr>
              <w:pStyle w:val="BodyText"/>
            </w:pPr>
            <w:r w:rsidRPr="00C03089">
              <w:t>Significant change to the elements and performance cri</w:t>
            </w:r>
            <w:r w:rsidRPr="00C03089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C03089" w:rsidP="00C03089">
      <w:pPr>
        <w:pStyle w:val="BodyText"/>
      </w:pPr>
    </w:p>
    <w:p w:rsidR="00000000" w:rsidRPr="00C03089" w:rsidP="00C03089">
      <w:pPr>
        <w:pStyle w:val="AllowPageBreak"/>
      </w:pPr>
    </w:p>
    <w:p w:rsidR="00000000" w:rsidRPr="00C03089" w:rsidP="00C03089">
      <w:pPr>
        <w:pStyle w:val="Heading1"/>
      </w:pPr>
      <w:bookmarkStart w:id="2" w:name="O_652459"/>
      <w:bookmarkEnd w:id="2"/>
      <w:r w:rsidRPr="00C03089">
        <w:t>Application</w:t>
      </w:r>
    </w:p>
    <w:p w:rsidR="00000000" w:rsidRPr="00C03089" w:rsidP="000331AD">
      <w:pPr>
        <w:pStyle w:val="BodyText"/>
      </w:pPr>
      <w:r w:rsidRPr="00C03089">
        <w:t xml:space="preserve">This unit describes the skills and knowledge required to monitor individuals, respond to </w:t>
      </w:r>
      <w:r w:rsidRPr="00C03089">
        <w:t>behaviours of concern, deal with conflict and support responsibility for behaviour management and change.</w:t>
      </w:r>
    </w:p>
    <w:p w:rsidR="00000000" w:rsidRPr="00C03089" w:rsidP="000331AD">
      <w:pPr>
        <w:pStyle w:val="BodyText"/>
      </w:pPr>
      <w:r w:rsidRPr="00C03089">
        <w:t>This unit applies to workers who work directly with people in a range of community service contexts.</w:t>
      </w:r>
    </w:p>
    <w:p w:rsidR="00000000" w:rsidRPr="000331AD" w:rsidP="000331AD">
      <w:pPr>
        <w:pStyle w:val="BodyText"/>
        <w:rPr>
          <w:i/>
        </w:rPr>
      </w:pPr>
      <w:r w:rsidRPr="000331AD">
        <w:rPr>
          <w:rStyle w:val="Emphasis"/>
        </w:rPr>
        <w:t>The skills in this unit must be applied in acco</w:t>
      </w:r>
      <w:r w:rsidRPr="000331AD">
        <w:rPr>
          <w:rStyle w:val="Emphasis"/>
        </w:rPr>
        <w:t>rdance with Commonwealth and State/Territory legislation, Australian/New Zealand standards and industry codes of practice.</w:t>
      </w:r>
    </w:p>
    <w:p w:rsidR="00000000" w:rsidRPr="00C03089" w:rsidP="00C03089">
      <w:pPr>
        <w:pStyle w:val="Heading1"/>
      </w:pPr>
      <w:bookmarkStart w:id="3" w:name="O_652463"/>
      <w:bookmarkEnd w:id="3"/>
      <w:r w:rsidRPr="00C030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rPr>
                <w:rStyle w:val="SpecialBold"/>
              </w:rPr>
              <w:t>PERFORMANCE CRITERIA</w:t>
            </w: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>1. Observe individuals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t>1.1 Use formal and informal methods to observe and monitor individuals</w:t>
            </w:r>
          </w:p>
          <w:p w:rsidR="00000000" w:rsidRPr="00C03089" w:rsidP="00C03089">
            <w:pPr>
              <w:pStyle w:val="BodyText"/>
            </w:pPr>
            <w:r w:rsidRPr="00C03089">
              <w:t>1.2 Recognise situations for potential conflict and identify appr</w:t>
            </w:r>
            <w:r w:rsidRPr="00C03089">
              <w:t>opriate preventative and defusing strategies that can be employed</w:t>
            </w:r>
          </w:p>
          <w:p w:rsidR="00000000" w:rsidRPr="00C03089" w:rsidP="00C03089">
            <w:pPr>
              <w:pStyle w:val="BodyText"/>
            </w:pPr>
            <w:r w:rsidRPr="00C03089">
              <w:t>1.3 Evaluate the person’s behaviour and interactions in a fair, objective and consistent manner</w:t>
            </w:r>
          </w:p>
          <w:p w:rsidR="00000000" w:rsidRPr="00C03089" w:rsidP="00C03089">
            <w:pPr>
              <w:pStyle w:val="BodyText"/>
            </w:pPr>
            <w:r w:rsidRPr="00C03089">
              <w:t>1.4 Ensure decisions on action are consistent with available evidence and organisation policie</w:t>
            </w:r>
            <w:r w:rsidRPr="00C03089">
              <w:t xml:space="preserve">s </w:t>
            </w:r>
          </w:p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 xml:space="preserve">1.5 Seek specialist advice and make necessary referrals </w:t>
            </w: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>2. Manage conflict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t>2.1 Conduct interactions with individuals in a fair, just, humane, equitable and positive manner</w:t>
            </w:r>
          </w:p>
          <w:p w:rsidR="00000000" w:rsidRPr="00C03089" w:rsidP="00C03089">
            <w:pPr>
              <w:pStyle w:val="BodyText"/>
            </w:pPr>
            <w:r w:rsidRPr="00C03089">
              <w:t>2.2 Use communication strategies with individuals for effective interaction and problem solving</w:t>
            </w:r>
          </w:p>
          <w:p w:rsidR="00000000" w:rsidRPr="00C03089" w:rsidP="00C03089">
            <w:pPr>
              <w:pStyle w:val="BodyText"/>
            </w:pPr>
            <w:r w:rsidRPr="00C03089">
              <w:t>2.3 Consider cultural sensitivities and adapt style and language to accommodate different cultural values and practices</w:t>
            </w:r>
          </w:p>
          <w:p w:rsidR="00000000" w:rsidRPr="00C03089" w:rsidP="00C03089">
            <w:pPr>
              <w:pStyle w:val="BodyText"/>
            </w:pPr>
            <w:r w:rsidRPr="00C03089">
              <w:t>2.4 Identify potential causes of conflic</w:t>
            </w:r>
            <w:r w:rsidRPr="00C03089">
              <w:t xml:space="preserve">t and use a range of appropriate and effective defusing responses </w:t>
            </w:r>
          </w:p>
          <w:p w:rsidR="00000000" w:rsidRPr="00C03089" w:rsidP="00C03089">
            <w:pPr>
              <w:pStyle w:val="BodyText"/>
            </w:pPr>
            <w:r w:rsidRPr="00C03089">
              <w:t>2.5 Use negotiation techniques to divert and minimise aggressive behaviour</w:t>
            </w:r>
          </w:p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>2.6 Use negotiation to examine cause and effect and encourage appropriate responsibility and accountability for be</w:t>
            </w:r>
            <w:r w:rsidRPr="00C03089">
              <w:t>haviour and its outcomes</w:t>
            </w: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>3. Respond to behaviours of concern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t>3.1 Challenge behaviours of concern and clearly outline options and opportunities to change with positive encouragement</w:t>
            </w:r>
          </w:p>
          <w:p w:rsidR="00000000" w:rsidRPr="00C03089" w:rsidP="00C03089">
            <w:pPr>
              <w:pStyle w:val="BodyText"/>
            </w:pPr>
            <w:r w:rsidRPr="00C03089">
              <w:t>3.2 Confirm using clear, calm and objective language the implications o</w:t>
            </w:r>
            <w:r w:rsidRPr="00C03089">
              <w:t xml:space="preserve">f continuing behaviours of concern </w:t>
            </w:r>
          </w:p>
          <w:p w:rsidR="00000000" w:rsidRPr="00C03089" w:rsidP="00C03089">
            <w:pPr>
              <w:pStyle w:val="BodyText"/>
            </w:pPr>
            <w:r w:rsidRPr="00C03089">
              <w:t>3.3 Follow procedures to ensure personal safety of self, the individual, colleagues and others</w:t>
            </w:r>
          </w:p>
          <w:p w:rsidR="00000000" w:rsidRPr="00C03089" w:rsidP="00C03089">
            <w:pPr>
              <w:pStyle w:val="BodyText"/>
            </w:pPr>
            <w:r w:rsidRPr="00C03089">
              <w:t>3.4 Select strategies and responses for their potential to provide role models and examples of confident assertive behaviour</w:t>
            </w:r>
          </w:p>
          <w:p w:rsidR="00000000" w:rsidRPr="00C03089" w:rsidP="00C03089">
            <w:pPr>
              <w:pStyle w:val="BodyText"/>
            </w:pPr>
            <w:r w:rsidRPr="00C03089">
              <w:t>3.5 Carry out interventions based on an analysis of the situation and organisation policies and procedures</w:t>
            </w:r>
          </w:p>
          <w:p w:rsidR="00000000" w:rsidP="00C03089">
            <w:pPr>
              <w:pStyle w:val="BodyText"/>
              <w:rPr>
                <w:lang w:val="en-NZ"/>
              </w:rPr>
            </w:pPr>
          </w:p>
        </w:tc>
      </w:tr>
      <w:tr w:rsidTr="00C03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89">
            <w:pPr>
              <w:pStyle w:val="BodyText"/>
              <w:rPr>
                <w:lang w:val="en-NZ"/>
              </w:rPr>
            </w:pPr>
            <w:r w:rsidRPr="00C03089">
              <w:t>4. Complete reporting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89" w:rsidP="00C03089">
            <w:pPr>
              <w:pStyle w:val="BodyText"/>
            </w:pPr>
            <w:r w:rsidRPr="00C03089">
              <w:t>4.1 Report incidents in a manner that complies with policy, procedures and legislation</w:t>
            </w:r>
          </w:p>
          <w:p w:rsidR="00000000" w:rsidRPr="00C03089" w:rsidP="00C03089">
            <w:pPr>
              <w:pStyle w:val="BodyText"/>
            </w:pPr>
            <w:r w:rsidRPr="00C03089">
              <w:t>4.2 Prepare reports and o</w:t>
            </w:r>
            <w:r w:rsidRPr="00C03089">
              <w:t>ther documentation according to organisation requirements</w:t>
            </w:r>
          </w:p>
          <w:p w:rsidR="00000000" w:rsidRPr="00C03089" w:rsidP="00C03089">
            <w:pPr>
              <w:pStyle w:val="BodyText"/>
            </w:pPr>
            <w:r w:rsidRPr="00C03089">
              <w:t>4.3 Maintain currency of documentation by making appropriate updates</w:t>
            </w:r>
          </w:p>
        </w:tc>
      </w:tr>
    </w:tbl>
    <w:p w:rsidR="000331AD" w:rsidP="00C03089">
      <w:pPr>
        <w:pStyle w:val="BodyText"/>
      </w:pPr>
    </w:p>
    <w:p w:rsidR="000331AD" w:rsidP="00C03089">
      <w:pPr>
        <w:pStyle w:val="BodyText"/>
      </w:pPr>
    </w:p>
    <w:p w:rsidR="00000000" w:rsidRPr="00C03089" w:rsidP="00C03089">
      <w:pPr>
        <w:pStyle w:val="Heading1"/>
      </w:pPr>
      <w:bookmarkStart w:id="4" w:name="O_652464"/>
      <w:bookmarkEnd w:id="4"/>
      <w:r w:rsidRPr="00C03089">
        <w:t>Foundation Skills</w:t>
      </w:r>
    </w:p>
    <w:p w:rsidR="00000000" w:rsidRPr="000331AD" w:rsidP="000331AD">
      <w:pPr>
        <w:pStyle w:val="BodyText"/>
        <w:rPr>
          <w:i/>
        </w:rPr>
      </w:pPr>
      <w:r w:rsidRPr="000331AD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C03089" w:rsidP="000331AD">
      <w:pPr>
        <w:pStyle w:val="BodyText"/>
      </w:pPr>
      <w:r w:rsidRPr="00C03089">
        <w:t>Foundation skills essential to performance are explicit in the performance criteria of this unit of compet</w:t>
      </w:r>
      <w:r w:rsidRPr="00C03089">
        <w:t>ency.</w:t>
      </w:r>
    </w:p>
    <w:p w:rsidR="00000000" w:rsidRPr="00C03089" w:rsidP="00C03089">
      <w:pPr>
        <w:pStyle w:val="Heading1"/>
      </w:pPr>
      <w:bookmarkStart w:id="5" w:name="O_652466"/>
      <w:bookmarkEnd w:id="5"/>
      <w:r w:rsidRPr="00C03089">
        <w:t>Unit Mapping Information</w:t>
      </w:r>
    </w:p>
    <w:p w:rsidR="00000000" w:rsidRPr="00C03089" w:rsidP="000331AD">
      <w:pPr>
        <w:pStyle w:val="BodyText"/>
      </w:pPr>
      <w:r w:rsidRPr="00C03089">
        <w:t>No equivalent unit.</w:t>
      </w:r>
    </w:p>
    <w:p w:rsidR="00000000" w:rsidRPr="00C03089" w:rsidP="00C03089">
      <w:pPr>
        <w:pStyle w:val="Heading1"/>
      </w:pPr>
      <w:bookmarkStart w:id="6" w:name="O_652473"/>
      <w:bookmarkEnd w:id="6"/>
      <w:r w:rsidRPr="00C03089">
        <w:t>Links</w:t>
      </w:r>
    </w:p>
    <w:p w:rsidR="00000000" w:rsidRPr="00C03089" w:rsidP="000331AD">
      <w:pPr>
        <w:pStyle w:val="BodyText"/>
      </w:pPr>
      <w:r w:rsidRPr="00C03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2EB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03089" w:rsidP="00C03089"/>
    <w:sectPr w:rsidSect="00C03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9" w:rsidRPr="000331AD" w:rsidP="00033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AD" w:rsidP="00C03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1AD" w:rsidP="00C03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31AD" w:rsidP="00C03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089" w:rsidRPr="000331AD" w:rsidP="00033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AD" w:rsidRPr="002D2AF8" w:rsidP="00C03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CHCCCS009 Facilitate responsible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331AD" w:rsidP="00C03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089"/>
  </w:style>
  <w:style w:type="character" w:customStyle="1" w:styleId="Heading1Char">
    <w:name w:val="Heading 1 Char"/>
    <w:basedOn w:val="DefaultParagraphFont"/>
    <w:link w:val="Heading1"/>
    <w:rsid w:val="00C03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0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3089"/>
    <w:rPr>
      <w:b/>
      <w:spacing w:val="0"/>
    </w:rPr>
  </w:style>
  <w:style w:type="character" w:styleId="Emphasis">
    <w:name w:val="Emphasis"/>
    <w:basedOn w:val="DefaultParagraphFont"/>
    <w:qFormat/>
    <w:rsid w:val="00C03089"/>
    <w:rPr>
      <w:i/>
    </w:rPr>
  </w:style>
  <w:style w:type="paragraph" w:customStyle="1" w:styleId="SuperHeading">
    <w:name w:val="SuperHeading"/>
    <w:basedOn w:val="Normal"/>
    <w:rsid w:val="00C03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0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0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0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0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089"/>
  </w:style>
  <w:style w:type="paragraph" w:styleId="TableofFigures">
    <w:name w:val="table of figures"/>
    <w:basedOn w:val="Normal"/>
    <w:next w:val="Normal"/>
    <w:semiHidden/>
    <w:rsid w:val="00C03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0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3089"/>
    <w:rPr>
      <w:rFonts w:ascii="Wingdings" w:hAnsi="Wingdings"/>
    </w:rPr>
  </w:style>
  <w:style w:type="paragraph" w:customStyle="1" w:styleId="TableHeading">
    <w:name w:val="Table Heading"/>
    <w:basedOn w:val="HeadingBase"/>
    <w:rsid w:val="00C03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089"/>
    <w:rPr>
      <w:color w:val="0033CC"/>
      <w:u w:val="none"/>
    </w:rPr>
  </w:style>
  <w:style w:type="paragraph" w:customStyle="1" w:styleId="BodyTextRight">
    <w:name w:val="Body Text Right"/>
    <w:basedOn w:val="BodyText"/>
    <w:rsid w:val="00C03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0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089"/>
    <w:rPr>
      <w:sz w:val="32"/>
    </w:rPr>
  </w:style>
  <w:style w:type="paragraph" w:customStyle="1" w:styleId="HeadingProcedure">
    <w:name w:val="Heading Procedure"/>
    <w:basedOn w:val="HeadingBase"/>
    <w:next w:val="Normal"/>
    <w:rsid w:val="00C03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089"/>
    <w:pPr>
      <w:spacing w:before="60" w:after="60"/>
    </w:pPr>
  </w:style>
  <w:style w:type="paragraph" w:styleId="ListContinue">
    <w:name w:val="List Continue"/>
    <w:basedOn w:val="List"/>
    <w:rsid w:val="00C03089"/>
    <w:pPr>
      <w:ind w:firstLine="0"/>
    </w:pPr>
  </w:style>
  <w:style w:type="paragraph" w:customStyle="1" w:styleId="ListNote">
    <w:name w:val="List Note"/>
    <w:basedOn w:val="List"/>
    <w:rsid w:val="00C03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089"/>
    <w:rPr>
      <w:rFonts w:ascii="Courier New" w:hAnsi="Courier New"/>
    </w:rPr>
  </w:style>
  <w:style w:type="paragraph" w:customStyle="1" w:styleId="NoteBullet">
    <w:name w:val="Note Bullet"/>
    <w:basedOn w:val="Note"/>
    <w:rsid w:val="00C03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0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3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089"/>
    <w:rPr>
      <w:b/>
      <w:smallCaps/>
    </w:rPr>
  </w:style>
  <w:style w:type="paragraph" w:customStyle="1" w:styleId="TableListNumber">
    <w:name w:val="Table List Number"/>
    <w:basedOn w:val="ListNumber"/>
    <w:rsid w:val="00C03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089"/>
    <w:pPr>
      <w:numPr>
        <w:numId w:val="7"/>
      </w:numPr>
    </w:pPr>
  </w:style>
  <w:style w:type="paragraph" w:customStyle="1" w:styleId="ListAlpha2">
    <w:name w:val="List Alpha 2"/>
    <w:basedOn w:val="List2"/>
    <w:rsid w:val="00C03089"/>
    <w:pPr>
      <w:numPr>
        <w:numId w:val="6"/>
      </w:numPr>
    </w:pPr>
  </w:style>
  <w:style w:type="paragraph" w:styleId="List2">
    <w:name w:val="List 2"/>
    <w:basedOn w:val="BodyText"/>
    <w:rsid w:val="00C03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0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0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089"/>
    <w:pPr>
      <w:numPr>
        <w:numId w:val="2"/>
      </w:numPr>
    </w:pPr>
  </w:style>
  <w:style w:type="paragraph" w:styleId="ListContinue2">
    <w:name w:val="List Continue 2"/>
    <w:basedOn w:val="List2"/>
    <w:rsid w:val="00C03089"/>
    <w:pPr>
      <w:ind w:firstLine="0"/>
    </w:pPr>
  </w:style>
  <w:style w:type="paragraph" w:styleId="ListContinue3">
    <w:name w:val="List Continue 3"/>
    <w:basedOn w:val="List3"/>
    <w:rsid w:val="00C03089"/>
    <w:pPr>
      <w:ind w:left="1021" w:firstLine="0"/>
    </w:pPr>
  </w:style>
  <w:style w:type="paragraph" w:styleId="ListContinue4">
    <w:name w:val="List Continue 4"/>
    <w:basedOn w:val="List4"/>
    <w:rsid w:val="00C03089"/>
    <w:pPr>
      <w:ind w:firstLine="0"/>
    </w:pPr>
  </w:style>
  <w:style w:type="paragraph" w:styleId="ListContinue5">
    <w:name w:val="List Continue 5"/>
    <w:basedOn w:val="List5"/>
    <w:rsid w:val="00C03089"/>
    <w:pPr>
      <w:ind w:firstLine="0"/>
    </w:pPr>
  </w:style>
  <w:style w:type="paragraph" w:styleId="ListNumber3">
    <w:name w:val="List Number 3"/>
    <w:basedOn w:val="List3"/>
    <w:rsid w:val="00C03089"/>
    <w:pPr>
      <w:numPr>
        <w:numId w:val="3"/>
      </w:numPr>
    </w:pPr>
  </w:style>
  <w:style w:type="paragraph" w:styleId="ListNumber4">
    <w:name w:val="List Number 4"/>
    <w:basedOn w:val="List4"/>
    <w:rsid w:val="00C03089"/>
    <w:pPr>
      <w:numPr>
        <w:numId w:val="4"/>
      </w:numPr>
    </w:pPr>
  </w:style>
  <w:style w:type="paragraph" w:styleId="ListNumber5">
    <w:name w:val="List Number 5"/>
    <w:basedOn w:val="List5"/>
    <w:rsid w:val="00C03089"/>
    <w:pPr>
      <w:numPr>
        <w:numId w:val="5"/>
      </w:numPr>
    </w:pPr>
  </w:style>
  <w:style w:type="paragraph" w:styleId="BlockText">
    <w:name w:val="Block Text"/>
    <w:basedOn w:val="Normal"/>
    <w:rsid w:val="00C03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089"/>
    <w:rPr>
      <w:sz w:val="16"/>
      <w:vertAlign w:val="superscript"/>
    </w:rPr>
  </w:style>
  <w:style w:type="character" w:customStyle="1" w:styleId="Symbols">
    <w:name w:val="Symbols"/>
    <w:basedOn w:val="DefaultParagraphFont"/>
    <w:rsid w:val="00C03089"/>
    <w:rPr>
      <w:rFonts w:ascii="Symbol" w:hAnsi="Symbol"/>
    </w:rPr>
  </w:style>
  <w:style w:type="character" w:customStyle="1" w:styleId="MenuOptions">
    <w:name w:val="Menu Options"/>
    <w:basedOn w:val="DefaultParagraphFont"/>
    <w:rsid w:val="00C03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089"/>
    <w:rPr>
      <w:b/>
    </w:rPr>
  </w:style>
  <w:style w:type="character" w:customStyle="1" w:styleId="Underlined">
    <w:name w:val="Underlined"/>
    <w:basedOn w:val="DefaultParagraphFont"/>
    <w:rsid w:val="00C03089"/>
    <w:rPr>
      <w:u w:val="single"/>
    </w:rPr>
  </w:style>
  <w:style w:type="paragraph" w:customStyle="1" w:styleId="TableBodyTextRight">
    <w:name w:val="Table Body Text Right"/>
    <w:basedOn w:val="TableBodyText"/>
    <w:rsid w:val="00C03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089"/>
    <w:rPr>
      <w:sz w:val="18"/>
    </w:rPr>
  </w:style>
  <w:style w:type="paragraph" w:customStyle="1" w:styleId="BodySmallRight">
    <w:name w:val="Body Small Right"/>
    <w:basedOn w:val="BodyTextRight"/>
    <w:rsid w:val="00C03089"/>
    <w:rPr>
      <w:sz w:val="18"/>
      <w:szCs w:val="18"/>
    </w:rPr>
  </w:style>
  <w:style w:type="paragraph" w:customStyle="1" w:styleId="MarginEdition">
    <w:name w:val="Margin Edition"/>
    <w:basedOn w:val="MarginNote"/>
    <w:rsid w:val="00C03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089"/>
    <w:rPr>
      <w:sz w:val="2"/>
      <w:szCs w:val="2"/>
    </w:rPr>
  </w:style>
  <w:style w:type="character" w:customStyle="1" w:styleId="Small">
    <w:name w:val="Small"/>
    <w:basedOn w:val="DefaultParagraphFont"/>
    <w:rsid w:val="00C03089"/>
    <w:rPr>
      <w:sz w:val="16"/>
    </w:rPr>
  </w:style>
  <w:style w:type="paragraph" w:customStyle="1" w:styleId="WideTable">
    <w:name w:val="Wide Table"/>
    <w:basedOn w:val="Normal"/>
    <w:rsid w:val="00C03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089"/>
  </w:style>
  <w:style w:type="paragraph" w:styleId="Quote">
    <w:name w:val="Quote"/>
    <w:basedOn w:val="Heading1"/>
    <w:link w:val="QuoteChar"/>
    <w:qFormat/>
    <w:rsid w:val="00C03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089"/>
    <w:pPr>
      <w:pageBreakBefore/>
    </w:pPr>
  </w:style>
  <w:style w:type="paragraph" w:customStyle="1" w:styleId="Border">
    <w:name w:val="Border"/>
    <w:basedOn w:val="Normal"/>
    <w:qFormat/>
    <w:rsid w:val="00C03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089"/>
    <w:rPr>
      <w:u w:val="single"/>
    </w:rPr>
  </w:style>
  <w:style w:type="character" w:customStyle="1" w:styleId="BoldandItalics">
    <w:name w:val="Bold and Italics"/>
    <w:qFormat/>
    <w:rsid w:val="00C03089"/>
    <w:rPr>
      <w:b/>
      <w:i/>
      <w:u w:val="none"/>
    </w:rPr>
  </w:style>
  <w:style w:type="paragraph" w:styleId="BalloonText">
    <w:name w:val="Balloon Text"/>
    <w:basedOn w:val="Normal"/>
    <w:link w:val="BalloonTextChar"/>
    <w:rsid w:val="00C03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089"/>
    <w:pPr>
      <w:spacing w:before="0" w:after="0"/>
    </w:pPr>
  </w:style>
  <w:style w:type="paragraph" w:customStyle="1" w:styleId="BodyTextBold">
    <w:name w:val="Body Text Bold"/>
    <w:basedOn w:val="BodyText"/>
    <w:qFormat/>
    <w:rsid w:val="00C03089"/>
    <w:rPr>
      <w:b/>
    </w:rPr>
  </w:style>
  <w:style w:type="character" w:styleId="Hyperlink">
    <w:name w:val="Hyperlink"/>
    <w:basedOn w:val="DefaultParagraphFont"/>
    <w:uiPriority w:val="99"/>
    <w:unhideWhenUsed/>
    <w:rsid w:val="00033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3310</Characters>
  <Application>Microsoft Office Word</Application>
  <DocSecurity>0</DocSecurity>
  <Lines>110</Lines>
  <Paragraphs>57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CHCCCS009 Facilitate responsible behaviour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2023-07-01T04:12:00Z</dcterms:modified>
</cp:coreProperties>
</file>