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281C" w:rsidP="00E2281C">
      <w:pPr>
        <w:pStyle w:val="Title"/>
      </w:pPr>
      <w:r>
        <w:fldChar w:fldCharType="begin"/>
      </w:r>
      <w:r>
        <w:instrText xml:space="preserve"> TITLE   \* MERGEFORMAT </w:instrText>
      </w:r>
      <w:r>
        <w:fldChar w:fldCharType="separate"/>
      </w:r>
      <w:r>
        <w:t>Assessment Requirements for CHCCCS007 Develop and implement service programs</w:t>
      </w:r>
      <w:r>
        <w:fldChar w:fldCharType="end"/>
      </w:r>
    </w:p>
    <w:p w:rsidR="00E2281C" w:rsidP="00E2281C">
      <w:pPr>
        <w:pStyle w:val="Version"/>
        <w:sectPr w:rsidSect="000C32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C323C" w:rsidP="000C323C">
      <w:pPr>
        <w:pStyle w:val="SuperHeading"/>
      </w:pPr>
      <w:r w:rsidRPr="000C323C">
        <w:t>Assessment Requirements for CHCCCS007 Develop and implement service programs</w:t>
      </w:r>
    </w:p>
    <w:p w:rsidR="00000000" w:rsidRPr="000C323C" w:rsidP="000C323C">
      <w:pPr>
        <w:pStyle w:val="Heading1"/>
      </w:pPr>
      <w:bookmarkStart w:id="1" w:name="O_852691"/>
      <w:bookmarkEnd w:id="1"/>
      <w:r w:rsidRPr="000C323C">
        <w:t>Modification History</w:t>
      </w:r>
    </w:p>
    <w:tbl>
      <w:tblPr>
        <w:tblW w:w="0" w:type="auto"/>
        <w:tblLayout w:type="fixed"/>
        <w:tblCellMar>
          <w:left w:w="62" w:type="dxa"/>
          <w:right w:w="62" w:type="dxa"/>
        </w:tblCellMar>
        <w:tblLook w:val="0000"/>
      </w:tblPr>
      <w:tblGrid>
        <w:gridCol w:w="2790"/>
        <w:gridCol w:w="6344"/>
      </w:tblGrid>
      <w:tr w:rsidTr="000C323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23C" w:rsidP="000C323C">
            <w:pPr>
              <w:pStyle w:val="BodyText"/>
            </w:pPr>
            <w:r w:rsidRPr="000C323C">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23C">
            <w:pPr>
              <w:pStyle w:val="BodyText"/>
              <w:rPr>
                <w:lang w:val="en-NZ"/>
              </w:rPr>
            </w:pPr>
            <w:r w:rsidRPr="000C323C">
              <w:rPr>
                <w:rStyle w:val="SpecialBold"/>
              </w:rPr>
              <w:t>Comments</w:t>
            </w:r>
          </w:p>
        </w:tc>
      </w:tr>
      <w:tr w:rsidTr="000C323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23C">
            <w:pPr>
              <w:pStyle w:val="BodyText"/>
              <w:rPr>
                <w:lang w:val="en-NZ"/>
              </w:rPr>
            </w:pPr>
            <w:r w:rsidRPr="000C323C">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23C" w:rsidP="000C323C">
            <w:pPr>
              <w:pStyle w:val="BodyText"/>
            </w:pPr>
            <w:r w:rsidRPr="000C323C">
              <w:t xml:space="preserve">This version was released in </w:t>
            </w:r>
            <w:r w:rsidRPr="000C323C">
              <w:rPr>
                <w:rStyle w:val="Emphasis"/>
              </w:rPr>
              <w:t>CHC Community Services Training Package release 3.0</w:t>
            </w:r>
            <w:r w:rsidRPr="000C323C">
              <w:t>.</w:t>
            </w:r>
          </w:p>
          <w:p w:rsidR="00000000" w:rsidP="000C323C">
            <w:pPr>
              <w:pStyle w:val="BodyText"/>
              <w:rPr>
                <w:lang w:val="en-NZ"/>
              </w:rPr>
            </w:pPr>
            <w:r w:rsidRPr="000C323C">
              <w:t>Amended modification history and mapping. Equivalent outcome.</w:t>
            </w:r>
          </w:p>
        </w:tc>
      </w:tr>
      <w:tr w:rsidTr="000C323C">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323C">
            <w:pPr>
              <w:pStyle w:val="BodyText"/>
              <w:rPr>
                <w:lang w:val="en-NZ"/>
              </w:rPr>
            </w:pPr>
            <w:r w:rsidRPr="000C323C">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323C" w:rsidP="000C323C">
            <w:pPr>
              <w:pStyle w:val="BodyText"/>
            </w:pPr>
            <w:r w:rsidRPr="000C323C">
              <w:t xml:space="preserve">This version was released in </w:t>
            </w:r>
            <w:r w:rsidRPr="000C323C">
              <w:rPr>
                <w:rStyle w:val="Emphasis"/>
              </w:rPr>
              <w:t>CHC Community Services Training Package release 2.0</w:t>
            </w:r>
            <w:r w:rsidRPr="000C323C">
              <w:t xml:space="preserve"> and meets the requirements of the 2012 Standards for Training Packages.</w:t>
            </w:r>
          </w:p>
          <w:p w:rsidR="00000000" w:rsidRPr="000C323C" w:rsidP="000C323C">
            <w:pPr>
              <w:pStyle w:val="BodyText"/>
            </w:pPr>
            <w:r w:rsidRPr="000C323C">
              <w:t>Significant change to the elem</w:t>
            </w:r>
            <w:r w:rsidRPr="000C323C">
              <w:t>ents and performance criteria. New evidence requirements for assessment including volume and frequency requirements. Significant changes to knowledge evidence.</w:t>
            </w:r>
          </w:p>
        </w:tc>
      </w:tr>
    </w:tbl>
    <w:p w:rsidR="00000000" w:rsidRPr="000C323C" w:rsidP="000C323C">
      <w:pPr>
        <w:pStyle w:val="BodyText"/>
      </w:pPr>
    </w:p>
    <w:p w:rsidR="00000000" w:rsidRPr="000C323C" w:rsidP="000C323C">
      <w:pPr>
        <w:pStyle w:val="AllowPageBreak"/>
      </w:pPr>
    </w:p>
    <w:p w:rsidR="00000000" w:rsidRPr="000C323C" w:rsidP="000C323C">
      <w:pPr>
        <w:pStyle w:val="Heading1"/>
      </w:pPr>
      <w:bookmarkStart w:id="2" w:name="O_852690"/>
      <w:bookmarkEnd w:id="2"/>
      <w:r w:rsidRPr="000C323C">
        <w:t>Performance Evidence</w:t>
      </w:r>
    </w:p>
    <w:p w:rsidR="00000000" w:rsidRPr="000C323C" w:rsidP="00E2281C">
      <w:pPr>
        <w:pStyle w:val="BodyText"/>
      </w:pPr>
      <w:r w:rsidRPr="000C323C">
        <w:t>The candidate must show evidence of the ability to compl</w:t>
      </w:r>
      <w:r w:rsidRPr="000C323C">
        <w:t>ete tasks outlined in elements and performance criteria of this unit, manage tasks and manage contingencies in the context of the job role. There must be demonstrated evidence that the candidate has:</w:t>
      </w:r>
    </w:p>
    <w:p w:rsidR="00000000" w:rsidRPr="000C323C" w:rsidP="000C323C">
      <w:pPr>
        <w:pStyle w:val="ListBullet"/>
      </w:pPr>
      <w:r w:rsidRPr="000C323C">
        <w:t>developed, implemented and evaluated at least 1 communi</w:t>
      </w:r>
      <w:r w:rsidRPr="000C323C">
        <w:t>ty sector service program</w:t>
      </w:r>
    </w:p>
    <w:p w:rsidR="00000000" w:rsidRPr="000C323C" w:rsidP="000C323C">
      <w:pPr>
        <w:pStyle w:val="AllowPageBreak"/>
      </w:pPr>
    </w:p>
    <w:p w:rsidR="00000000" w:rsidRPr="000C323C" w:rsidP="000C323C">
      <w:pPr>
        <w:pStyle w:val="Heading1"/>
      </w:pPr>
      <w:bookmarkStart w:id="3" w:name="O_852689"/>
      <w:bookmarkEnd w:id="3"/>
      <w:r w:rsidRPr="000C323C">
        <w:t>Knowledge Evidence</w:t>
      </w:r>
    </w:p>
    <w:p w:rsidR="00000000" w:rsidRPr="000C323C" w:rsidP="00E2281C">
      <w:pPr>
        <w:pStyle w:val="BodyText"/>
      </w:pPr>
      <w:r w:rsidRPr="000C323C">
        <w:t xml:space="preserve">The candidate must be able to demonstrate essential knowledge required to effectively complete tasks outlined in elements and performance criteria of </w:t>
      </w:r>
      <w:r w:rsidRPr="000C323C">
        <w:t>this unit, manage tasks and manage contingencies in the context of the work role. This includes knowledge of:</w:t>
      </w:r>
    </w:p>
    <w:p w:rsidR="00000000" w:rsidRPr="000C323C" w:rsidP="000C323C">
      <w:pPr>
        <w:pStyle w:val="ListBullet"/>
      </w:pPr>
      <w:r w:rsidRPr="000C323C">
        <w:t>program planning principles and processes, including:</w:t>
      </w:r>
    </w:p>
    <w:p w:rsidR="00000000" w:rsidRPr="000C323C" w:rsidP="000C323C">
      <w:pPr>
        <w:pStyle w:val="ListBullet2"/>
      </w:pPr>
      <w:r w:rsidRPr="000C323C">
        <w:t>program design</w:t>
      </w:r>
    </w:p>
    <w:p w:rsidR="00000000" w:rsidRPr="000C323C" w:rsidP="000C323C">
      <w:pPr>
        <w:pStyle w:val="ListBullet2"/>
      </w:pPr>
      <w:r w:rsidRPr="000C323C">
        <w:t>program resourcing</w:t>
      </w:r>
    </w:p>
    <w:p w:rsidR="00000000" w:rsidRPr="000C323C" w:rsidP="000C323C">
      <w:pPr>
        <w:pStyle w:val="ListBullet2"/>
      </w:pPr>
      <w:r w:rsidRPr="000C323C">
        <w:t>implementation systems and procedures</w:t>
      </w:r>
    </w:p>
    <w:p w:rsidR="00000000" w:rsidRPr="000C323C" w:rsidP="000C323C">
      <w:pPr>
        <w:pStyle w:val="ListBullet2"/>
      </w:pPr>
      <w:r w:rsidRPr="000C323C">
        <w:t>feedback and compl</w:t>
      </w:r>
      <w:r w:rsidRPr="000C323C">
        <w:t>aints procedures</w:t>
      </w:r>
    </w:p>
    <w:p w:rsidR="00000000" w:rsidRPr="000C323C" w:rsidP="000C323C">
      <w:pPr>
        <w:pStyle w:val="ListBullet2"/>
      </w:pPr>
      <w:r w:rsidRPr="000C323C">
        <w:t xml:space="preserve">evaluation and continuous improvement </w:t>
      </w:r>
    </w:p>
    <w:p w:rsidR="00000000" w:rsidRPr="000C323C" w:rsidP="000C323C">
      <w:pPr>
        <w:pStyle w:val="ListBullet2"/>
      </w:pPr>
      <w:r w:rsidRPr="000C323C">
        <w:t>accountability and governance</w:t>
      </w:r>
    </w:p>
    <w:p w:rsidR="00000000" w:rsidRPr="000C323C" w:rsidP="000C323C">
      <w:pPr>
        <w:pStyle w:val="ListBullet2"/>
      </w:pPr>
      <w:r w:rsidRPr="000C323C">
        <w:t>funding framework, including not-for-profit, government funding</w:t>
      </w:r>
    </w:p>
    <w:p w:rsidR="00000000" w:rsidRPr="000C323C" w:rsidP="000C323C">
      <w:pPr>
        <w:pStyle w:val="ListBullet"/>
      </w:pPr>
      <w:r w:rsidRPr="000C323C">
        <w:t>supports needed for effective consumer participation at all levels of program planning</w:t>
      </w:r>
    </w:p>
    <w:p w:rsidR="00000000" w:rsidRPr="000C323C" w:rsidP="000C323C">
      <w:pPr>
        <w:pStyle w:val="ListBullet"/>
      </w:pPr>
      <w:r w:rsidRPr="000C323C">
        <w:t>requirements of sp</w:t>
      </w:r>
      <w:r w:rsidRPr="000C323C">
        <w:t>ecific service user groups and individuals, including:</w:t>
      </w:r>
    </w:p>
    <w:p w:rsidR="00000000" w:rsidRPr="000C323C" w:rsidP="000C323C">
      <w:pPr>
        <w:pStyle w:val="ListBullet2"/>
      </w:pPr>
      <w:r w:rsidRPr="000C323C">
        <w:t>diverse and multi-faceted needs and issues service user participation opportunities and barriers</w:t>
      </w:r>
    </w:p>
    <w:p w:rsidR="00000000" w:rsidRPr="000C323C" w:rsidP="000C323C">
      <w:pPr>
        <w:pStyle w:val="ListBullet2"/>
      </w:pPr>
      <w:r w:rsidRPr="000C323C">
        <w:t xml:space="preserve">opportunities for collaboration and service partnerships </w:t>
      </w:r>
    </w:p>
    <w:p w:rsidR="00000000" w:rsidRPr="000C323C" w:rsidP="000C323C">
      <w:pPr>
        <w:pStyle w:val="ListBullet2"/>
      </w:pPr>
      <w:r w:rsidRPr="000C323C">
        <w:t>risk, regulatory and sustainability considerations</w:t>
      </w:r>
    </w:p>
    <w:p w:rsidR="00000000" w:rsidRPr="000C323C" w:rsidP="000C323C">
      <w:pPr>
        <w:pStyle w:val="ListBullet2"/>
      </w:pPr>
      <w:r w:rsidRPr="000C323C">
        <w:t>standards, codes and legislation compliance</w:t>
      </w:r>
    </w:p>
    <w:p w:rsidR="00000000" w:rsidRPr="000C323C" w:rsidP="000C323C">
      <w:pPr>
        <w:pStyle w:val="AllowPageBreak"/>
      </w:pPr>
    </w:p>
    <w:p w:rsidR="00000000" w:rsidRPr="000C323C" w:rsidP="000C323C">
      <w:pPr>
        <w:pStyle w:val="Heading1"/>
      </w:pPr>
      <w:bookmarkStart w:id="4" w:name="O_852688"/>
      <w:bookmarkEnd w:id="4"/>
      <w:r w:rsidRPr="000C323C">
        <w:t>Assessment Conditions</w:t>
      </w:r>
    </w:p>
    <w:p w:rsidR="00000000" w:rsidRPr="000C323C" w:rsidP="00E2281C">
      <w:pPr>
        <w:pStyle w:val="BodyText"/>
      </w:pPr>
      <w:r w:rsidRPr="000C323C">
        <w:t xml:space="preserve">Skills must have been demonstrated in the workplace or in a simulated environment that reflects workplace conditions. The </w:t>
      </w:r>
      <w:r w:rsidRPr="000C323C">
        <w:t xml:space="preserve">following conditions must be met for this unit: </w:t>
      </w:r>
    </w:p>
    <w:p w:rsidR="00000000" w:rsidRPr="000C323C" w:rsidP="000C323C">
      <w:pPr>
        <w:pStyle w:val="ListBullet"/>
      </w:pPr>
      <w:r w:rsidRPr="000C323C">
        <w:t>use of suitable facilities, equipment and resources, including organisation policies and procedures</w:t>
      </w:r>
    </w:p>
    <w:p w:rsidR="00000000" w:rsidRPr="000C323C" w:rsidP="000C323C">
      <w:pPr>
        <w:pStyle w:val="ListBullet"/>
      </w:pPr>
      <w:r w:rsidRPr="000C323C">
        <w:t>modelling typical workplace conditions and contingencies, including interactions with users of the service</w:t>
      </w:r>
      <w:r w:rsidRPr="000C323C">
        <w:t xml:space="preserve"> and co-workers from a range of diverse backgrounds</w:t>
      </w:r>
    </w:p>
    <w:p w:rsidR="00000000" w:rsidRPr="000C323C" w:rsidP="000C323C">
      <w:pPr>
        <w:pStyle w:val="BodyText"/>
      </w:pPr>
    </w:p>
    <w:p w:rsidR="00000000" w:rsidRPr="000C323C" w:rsidP="00E2281C">
      <w:pPr>
        <w:pStyle w:val="BodyText"/>
      </w:pPr>
      <w:r w:rsidRPr="000C323C">
        <w:t>Assessors must satisfy the Standards for Registered Training Organisations (RTOs) 2015/AQTF mandatory competency requirements for assessors.</w:t>
      </w:r>
    </w:p>
    <w:p w:rsidR="00000000" w:rsidRPr="000C323C" w:rsidP="000C323C">
      <w:pPr>
        <w:pStyle w:val="Heading1"/>
      </w:pPr>
      <w:bookmarkStart w:id="5" w:name="O_852699"/>
      <w:bookmarkEnd w:id="5"/>
      <w:r w:rsidRPr="000C323C">
        <w:t>Links</w:t>
      </w:r>
    </w:p>
    <w:p w:rsidR="00000000" w:rsidRPr="000C323C" w:rsidP="00E2281C">
      <w:pPr>
        <w:pStyle w:val="BodyText"/>
      </w:pPr>
      <w:r w:rsidRPr="000C323C">
        <w:t xml:space="preserve">Companion Volume implementation guides </w:t>
      </w:r>
      <w:r w:rsidRPr="000C323C">
        <w:t xml:space="preserve">are found in VETNet - </w:t>
      </w:r>
      <w:r>
        <w:fldChar w:fldCharType="begin"/>
      </w:r>
      <w:r>
        <w:instrText xml:space="preserve"> HYPERLINK "https://vetnet.gov.au/Pages/TrainingDocs.aspx?q=5e0c25cc-3d9d-4b43-80d3-bd22cc4f1e53" </w:instrText>
      </w:r>
      <w:r>
        <w:fldChar w:fldCharType="separate"/>
      </w:r>
      <w:r w:rsidRPr="00F23983">
        <w:rPr>
          <w:rStyle w:val="Hyperlink"/>
        </w:rPr>
        <w:t>https://vetnet.gov.au/Pages/TrainingDocs.aspx?q=5e0c25cc-3d9d-4b43-80d3-bd22cc4f1e53</w:t>
      </w:r>
      <w:r>
        <w:fldChar w:fldCharType="end"/>
      </w:r>
    </w:p>
    <w:p w:rsidR="00000000" w:rsidRPr="000C323C" w:rsidP="000C323C"/>
    <w:sectPr w:rsidSect="000C323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2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23C" w:rsidRPr="00E2281C" w:rsidP="00E228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2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81C" w:rsidP="000C32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2281C" w:rsidP="000C323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E2281C" w:rsidP="000C32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2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8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323C" w:rsidRPr="00E2281C" w:rsidP="00E228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2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81C" w:rsidRPr="002D2AF8" w:rsidP="000C323C">
    <w:pPr>
      <w:pStyle w:val="Header"/>
      <w:framePr w:wrap="around"/>
    </w:pPr>
    <w:r>
      <w:fldChar w:fldCharType="begin"/>
    </w:r>
    <w:r>
      <w:instrText xml:space="preserve"> TITLE   \* MERGEFORMAT </w:instrText>
    </w:r>
    <w:r>
      <w:fldChar w:fldCharType="separate"/>
    </w:r>
    <w:r>
      <w:t>Assessment Requirements for CHCCCS007 Develop and implement service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E2281C" w:rsidP="000C32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AED6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A6FD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1E0E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2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323C"/>
    <w:pPr>
      <w:spacing w:before="360" w:after="60"/>
      <w:outlineLvl w:val="0"/>
    </w:pPr>
    <w:rPr>
      <w:sz w:val="32"/>
    </w:rPr>
  </w:style>
  <w:style w:type="paragraph" w:styleId="Heading2">
    <w:name w:val="heading 2"/>
    <w:basedOn w:val="HeadingBase"/>
    <w:next w:val="BodyText"/>
    <w:link w:val="Heading2Char"/>
    <w:qFormat/>
    <w:rsid w:val="000C323C"/>
    <w:pPr>
      <w:keepLines/>
      <w:spacing w:before="240" w:after="120"/>
      <w:outlineLvl w:val="1"/>
    </w:pPr>
    <w:rPr>
      <w:sz w:val="28"/>
      <w:szCs w:val="40"/>
    </w:rPr>
  </w:style>
  <w:style w:type="paragraph" w:styleId="Heading3">
    <w:name w:val="heading 3"/>
    <w:basedOn w:val="HeadingBase"/>
    <w:next w:val="BodyText"/>
    <w:link w:val="Heading3Char"/>
    <w:qFormat/>
    <w:rsid w:val="000C323C"/>
    <w:pPr>
      <w:spacing w:before="180" w:after="120"/>
      <w:outlineLvl w:val="2"/>
    </w:pPr>
    <w:rPr>
      <w:spacing w:val="-10"/>
      <w:kern w:val="32"/>
    </w:rPr>
  </w:style>
  <w:style w:type="paragraph" w:styleId="Heading4">
    <w:name w:val="heading 4"/>
    <w:basedOn w:val="HeadingBase"/>
    <w:next w:val="BodyText"/>
    <w:link w:val="Heading4Char"/>
    <w:qFormat/>
    <w:rsid w:val="000C323C"/>
    <w:pPr>
      <w:spacing w:before="160" w:after="120"/>
      <w:outlineLvl w:val="3"/>
    </w:pPr>
    <w:rPr>
      <w:sz w:val="22"/>
    </w:rPr>
  </w:style>
  <w:style w:type="paragraph" w:styleId="Heading5">
    <w:name w:val="heading 5"/>
    <w:basedOn w:val="HeadingBase"/>
    <w:next w:val="Normal"/>
    <w:link w:val="Heading5Char"/>
    <w:qFormat/>
    <w:rsid w:val="000C323C"/>
    <w:pPr>
      <w:spacing w:before="80"/>
      <w:outlineLvl w:val="4"/>
    </w:pPr>
    <w:rPr>
      <w:color w:val="918585"/>
      <w:sz w:val="20"/>
    </w:rPr>
  </w:style>
  <w:style w:type="paragraph" w:styleId="Heading6">
    <w:name w:val="heading 6"/>
    <w:basedOn w:val="HeadingBase"/>
    <w:next w:val="Normal"/>
    <w:link w:val="Heading6Char"/>
    <w:qFormat/>
    <w:rsid w:val="000C323C"/>
    <w:pPr>
      <w:spacing w:before="60"/>
      <w:outlineLvl w:val="5"/>
    </w:pPr>
    <w:rPr>
      <w:color w:val="918585"/>
      <w:sz w:val="20"/>
    </w:rPr>
  </w:style>
  <w:style w:type="paragraph" w:styleId="Heading7">
    <w:name w:val="heading 7"/>
    <w:basedOn w:val="Normal"/>
    <w:next w:val="Normal"/>
    <w:link w:val="Heading7Char"/>
    <w:qFormat/>
    <w:rsid w:val="000C323C"/>
    <w:pPr>
      <w:ind w:left="720"/>
      <w:outlineLvl w:val="6"/>
    </w:pPr>
    <w:rPr>
      <w:i/>
    </w:rPr>
  </w:style>
  <w:style w:type="paragraph" w:styleId="Heading8">
    <w:name w:val="heading 8"/>
    <w:basedOn w:val="Normal"/>
    <w:next w:val="Normal"/>
    <w:link w:val="Heading8Char"/>
    <w:qFormat/>
    <w:rsid w:val="000C323C"/>
    <w:pPr>
      <w:ind w:left="720"/>
      <w:outlineLvl w:val="7"/>
    </w:pPr>
    <w:rPr>
      <w:i/>
    </w:rPr>
  </w:style>
  <w:style w:type="paragraph" w:styleId="Heading9">
    <w:name w:val="heading 9"/>
    <w:basedOn w:val="Normal"/>
    <w:next w:val="Normal"/>
    <w:link w:val="Heading9Char"/>
    <w:qFormat/>
    <w:rsid w:val="000C323C"/>
    <w:pPr>
      <w:ind w:left="720"/>
      <w:outlineLvl w:val="8"/>
    </w:pPr>
    <w:rPr>
      <w:i/>
    </w:rPr>
  </w:style>
  <w:style w:type="character" w:default="1" w:styleId="DefaultParagraphFont">
    <w:name w:val="Default Paragraph Font"/>
    <w:uiPriority w:val="1"/>
    <w:unhideWhenUsed/>
    <w:rsid w:val="000C32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323C"/>
  </w:style>
  <w:style w:type="character" w:customStyle="1" w:styleId="Heading1Char">
    <w:name w:val="Heading 1 Char"/>
    <w:basedOn w:val="DefaultParagraphFont"/>
    <w:link w:val="Heading1"/>
    <w:rsid w:val="000C323C"/>
    <w:rPr>
      <w:rFonts w:ascii="Times New Roman" w:eastAsia="Times New Roman" w:hAnsi="Times New Roman" w:cs="Times New Roman"/>
      <w:b/>
      <w:sz w:val="32"/>
      <w:szCs w:val="20"/>
      <w:lang w:eastAsia="en-US"/>
    </w:rPr>
  </w:style>
  <w:style w:type="paragraph" w:styleId="BodyText">
    <w:name w:val="Body Text"/>
    <w:basedOn w:val="Normal"/>
    <w:link w:val="BodyTextChar"/>
    <w:rsid w:val="000C32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323C"/>
    <w:rPr>
      <w:rFonts w:ascii="Times New Roman" w:eastAsia="Times New Roman" w:hAnsi="Times New Roman" w:cs="Times New Roman"/>
      <w:sz w:val="24"/>
      <w:lang w:eastAsia="en-US"/>
    </w:rPr>
  </w:style>
  <w:style w:type="paragraph" w:styleId="ListBullet">
    <w:name w:val="List Bullet"/>
    <w:basedOn w:val="List"/>
    <w:rsid w:val="000C323C"/>
    <w:pPr>
      <w:numPr>
        <w:numId w:val="12"/>
      </w:numPr>
      <w:tabs>
        <w:tab w:val="clear" w:pos="340"/>
      </w:tabs>
      <w:spacing w:before="40" w:after="40"/>
    </w:pPr>
  </w:style>
  <w:style w:type="character" w:customStyle="1" w:styleId="SpecialBold">
    <w:name w:val="Special Bold"/>
    <w:basedOn w:val="DefaultParagraphFont"/>
    <w:rsid w:val="000C323C"/>
    <w:rPr>
      <w:b/>
      <w:spacing w:val="0"/>
    </w:rPr>
  </w:style>
  <w:style w:type="paragraph" w:styleId="ListBullet2">
    <w:name w:val="List Bullet 2"/>
    <w:basedOn w:val="List2"/>
    <w:rsid w:val="000C323C"/>
    <w:pPr>
      <w:numPr>
        <w:numId w:val="13"/>
      </w:numPr>
      <w:tabs>
        <w:tab w:val="clear" w:pos="680"/>
      </w:tabs>
    </w:pPr>
  </w:style>
  <w:style w:type="character" w:styleId="Emphasis">
    <w:name w:val="Emphasis"/>
    <w:basedOn w:val="DefaultParagraphFont"/>
    <w:qFormat/>
    <w:rsid w:val="000C323C"/>
    <w:rPr>
      <w:i/>
    </w:rPr>
  </w:style>
  <w:style w:type="paragraph" w:customStyle="1" w:styleId="SuperHeading">
    <w:name w:val="SuperHeading"/>
    <w:basedOn w:val="Normal"/>
    <w:rsid w:val="000C323C"/>
    <w:pPr>
      <w:spacing w:before="240" w:after="120"/>
      <w:outlineLvl w:val="0"/>
    </w:pPr>
    <w:rPr>
      <w:rFonts w:ascii="Times New Roman" w:hAnsi="Times New Roman"/>
      <w:b/>
      <w:sz w:val="32"/>
    </w:rPr>
  </w:style>
  <w:style w:type="paragraph" w:customStyle="1" w:styleId="AllowPageBreak">
    <w:name w:val="AllowPageBreak"/>
    <w:rsid w:val="000C32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32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32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32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32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32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32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32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323C"/>
    <w:rPr>
      <w:rFonts w:ascii="Courier New" w:eastAsia="Times New Roman" w:hAnsi="Courier New" w:cs="Times New Roman"/>
      <w:i/>
      <w:szCs w:val="20"/>
      <w:lang w:eastAsia="en-US"/>
    </w:rPr>
  </w:style>
  <w:style w:type="paragraph" w:customStyle="1" w:styleId="HeadingBase">
    <w:name w:val="Heading Base"/>
    <w:rsid w:val="000C32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323C"/>
    <w:pPr>
      <w:tabs>
        <w:tab w:val="right" w:leader="dot" w:pos="9072"/>
      </w:tabs>
      <w:ind w:left="567"/>
    </w:pPr>
    <w:rPr>
      <w:szCs w:val="22"/>
    </w:rPr>
  </w:style>
  <w:style w:type="paragraph" w:customStyle="1" w:styleId="TOCBase">
    <w:name w:val="TOC Base"/>
    <w:rsid w:val="000C32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323C"/>
    <w:pPr>
      <w:tabs>
        <w:tab w:val="right" w:leader="dot" w:pos="9072"/>
      </w:tabs>
      <w:spacing w:before="40" w:after="40"/>
      <w:ind w:left="284"/>
    </w:pPr>
    <w:rPr>
      <w:rFonts w:ascii="Times New Roman" w:hAnsi="Times New Roman"/>
    </w:rPr>
  </w:style>
  <w:style w:type="paragraph" w:styleId="TOC1">
    <w:name w:val="toc 1"/>
    <w:basedOn w:val="TOCBase"/>
    <w:next w:val="Normal"/>
    <w:rsid w:val="000C32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32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323C"/>
    <w:rPr>
      <w:rFonts w:ascii="Times New Roman" w:eastAsia="Times New Roman" w:hAnsi="Times New Roman" w:cs="Times New Roman"/>
      <w:sz w:val="16"/>
      <w:lang w:eastAsia="en-US"/>
    </w:rPr>
  </w:style>
  <w:style w:type="paragraph" w:styleId="Title">
    <w:name w:val="Title"/>
    <w:basedOn w:val="HeadingBase"/>
    <w:link w:val="TitleChar"/>
    <w:qFormat/>
    <w:rsid w:val="000C323C"/>
    <w:pPr>
      <w:spacing w:before="5040"/>
      <w:jc w:val="center"/>
    </w:pPr>
    <w:rPr>
      <w:sz w:val="48"/>
      <w:szCs w:val="72"/>
      <w:lang w:val="en-US"/>
    </w:rPr>
  </w:style>
  <w:style w:type="character" w:customStyle="1" w:styleId="TitleChar">
    <w:name w:val="Title Char"/>
    <w:basedOn w:val="DefaultParagraphFont"/>
    <w:link w:val="Title"/>
    <w:rsid w:val="000C32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323C"/>
    <w:pPr>
      <w:tabs>
        <w:tab w:val="left" w:pos="3600"/>
        <w:tab w:val="left" w:pos="3958"/>
      </w:tabs>
    </w:pPr>
  </w:style>
  <w:style w:type="paragraph" w:styleId="List">
    <w:name w:val="List"/>
    <w:basedOn w:val="BodyText"/>
    <w:next w:val="BodyText"/>
    <w:rsid w:val="000C323C"/>
    <w:pPr>
      <w:tabs>
        <w:tab w:val="left" w:pos="340"/>
      </w:tabs>
      <w:spacing w:before="60" w:after="60"/>
      <w:ind w:left="340" w:hanging="340"/>
    </w:pPr>
  </w:style>
  <w:style w:type="paragraph" w:customStyle="1" w:styleId="Note">
    <w:name w:val="Note"/>
    <w:basedOn w:val="BodyText"/>
    <w:rsid w:val="000C32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323C"/>
    <w:pPr>
      <w:framePr w:wrap="auto" w:hAnchor="text" w:y="6049"/>
    </w:pPr>
    <w:rPr>
      <w:color w:val="000000"/>
      <w:sz w:val="40"/>
    </w:rPr>
  </w:style>
  <w:style w:type="paragraph" w:customStyle="1" w:styleId="TOCTitle">
    <w:name w:val="TOCTitle"/>
    <w:basedOn w:val="Heading1"/>
    <w:rsid w:val="000C323C"/>
    <w:pPr>
      <w:spacing w:after="240"/>
      <w:jc w:val="center"/>
      <w:outlineLvl w:val="9"/>
    </w:pPr>
    <w:rPr>
      <w:caps/>
    </w:rPr>
  </w:style>
  <w:style w:type="paragraph" w:customStyle="1" w:styleId="Version">
    <w:name w:val="Version"/>
    <w:rsid w:val="000C32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323C"/>
    <w:pPr>
      <w:keepNext w:val="0"/>
      <w:tabs>
        <w:tab w:val="right" w:pos="4176"/>
      </w:tabs>
      <w:ind w:left="198" w:hanging="198"/>
    </w:pPr>
    <w:rPr>
      <w:rFonts w:ascii="Garamond" w:hAnsi="Garamond"/>
    </w:rPr>
  </w:style>
  <w:style w:type="paragraph" w:styleId="IndexHeading">
    <w:name w:val="index heading"/>
    <w:basedOn w:val="Normal"/>
    <w:next w:val="Index1"/>
    <w:semiHidden/>
    <w:rsid w:val="000C323C"/>
    <w:pPr>
      <w:spacing w:before="120" w:after="120"/>
    </w:pPr>
    <w:rPr>
      <w:rFonts w:ascii="Arial" w:hAnsi="Arial"/>
      <w:b/>
      <w:color w:val="918585"/>
      <w:sz w:val="24"/>
    </w:rPr>
  </w:style>
  <w:style w:type="paragraph" w:styleId="Header">
    <w:name w:val="header"/>
    <w:basedOn w:val="Normal"/>
    <w:link w:val="HeaderChar"/>
    <w:rsid w:val="000C32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323C"/>
    <w:rPr>
      <w:rFonts w:ascii="Times New Roman" w:eastAsia="Times New Roman" w:hAnsi="Times New Roman" w:cs="Times New Roman"/>
      <w:sz w:val="16"/>
      <w:szCs w:val="20"/>
      <w:lang w:val="en-GB" w:eastAsia="en-US"/>
    </w:rPr>
  </w:style>
  <w:style w:type="paragraph" w:customStyle="1" w:styleId="Chapter">
    <w:name w:val="Chapter"/>
    <w:basedOn w:val="Normal"/>
    <w:rsid w:val="000C323C"/>
    <w:pPr>
      <w:spacing w:before="240"/>
    </w:pPr>
    <w:rPr>
      <w:rFonts w:ascii="Times New Roman" w:hAnsi="Times New Roman"/>
      <w:smallCaps/>
      <w:spacing w:val="80"/>
      <w:sz w:val="28"/>
    </w:rPr>
  </w:style>
  <w:style w:type="paragraph" w:customStyle="1" w:styleId="InChapter">
    <w:name w:val="InChapter"/>
    <w:basedOn w:val="Heading3"/>
    <w:rsid w:val="000C323C"/>
    <w:pPr>
      <w:spacing w:after="240"/>
      <w:outlineLvl w:val="9"/>
    </w:pPr>
    <w:rPr>
      <w:noProof/>
    </w:rPr>
  </w:style>
  <w:style w:type="paragraph" w:styleId="Index2">
    <w:name w:val="index 2"/>
    <w:basedOn w:val="Normal"/>
    <w:next w:val="Normal"/>
    <w:semiHidden/>
    <w:rsid w:val="000C323C"/>
    <w:pPr>
      <w:tabs>
        <w:tab w:val="right" w:pos="4176"/>
      </w:tabs>
      <w:ind w:left="568" w:hanging="284"/>
    </w:pPr>
    <w:rPr>
      <w:rFonts w:ascii="Garamond" w:hAnsi="Garamond"/>
    </w:rPr>
  </w:style>
  <w:style w:type="paragraph" w:customStyle="1" w:styleId="Byline">
    <w:name w:val="Byline"/>
    <w:rsid w:val="000C32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323C"/>
    <w:pPr>
      <w:tabs>
        <w:tab w:val="clear" w:pos="3600"/>
        <w:tab w:val="clear" w:pos="3958"/>
      </w:tabs>
      <w:jc w:val="right"/>
    </w:pPr>
  </w:style>
  <w:style w:type="paragraph" w:styleId="Caption">
    <w:name w:val="caption"/>
    <w:basedOn w:val="BodyText"/>
    <w:next w:val="Normal"/>
    <w:qFormat/>
    <w:rsid w:val="000C323C"/>
    <w:pPr>
      <w:framePr w:w="2268" w:hSpace="181" w:vSpace="181" w:wrap="around" w:vAnchor="text" w:hAnchor="page" w:x="1135" w:y="285" w:anchorLock="1"/>
    </w:pPr>
    <w:rPr>
      <w:i/>
    </w:rPr>
  </w:style>
  <w:style w:type="paragraph" w:customStyle="1" w:styleId="MiniTOCTitle">
    <w:name w:val="MiniTOCTitle"/>
    <w:basedOn w:val="Heading4"/>
    <w:rsid w:val="000C323C"/>
    <w:pPr>
      <w:spacing w:before="240"/>
      <w:outlineLvl w:val="9"/>
    </w:pPr>
    <w:rPr>
      <w:noProof/>
      <w:sz w:val="24"/>
    </w:rPr>
  </w:style>
  <w:style w:type="paragraph" w:customStyle="1" w:styleId="MiniTOCItem">
    <w:name w:val="MiniTOCItem"/>
    <w:basedOn w:val="ListBullet"/>
    <w:rsid w:val="000C323C"/>
    <w:pPr>
      <w:numPr>
        <w:numId w:val="0"/>
      </w:numPr>
      <w:tabs>
        <w:tab w:val="right" w:leader="dot" w:pos="6521"/>
      </w:tabs>
      <w:spacing w:before="0" w:after="0"/>
    </w:pPr>
  </w:style>
  <w:style w:type="paragraph" w:customStyle="1" w:styleId="TOFTitle">
    <w:name w:val="TOFTitle"/>
    <w:basedOn w:val="TOCTitle"/>
    <w:rsid w:val="000C323C"/>
  </w:style>
  <w:style w:type="paragraph" w:styleId="TableofFigures">
    <w:name w:val="table of figures"/>
    <w:basedOn w:val="Normal"/>
    <w:next w:val="Normal"/>
    <w:semiHidden/>
    <w:rsid w:val="000C323C"/>
    <w:pPr>
      <w:tabs>
        <w:tab w:val="right" w:leader="dot" w:pos="9072"/>
      </w:tabs>
      <w:ind w:left="970" w:hanging="403"/>
    </w:pPr>
    <w:rPr>
      <w:rFonts w:ascii="Times New Roman" w:hAnsi="Times New Roman"/>
      <w:b/>
    </w:rPr>
  </w:style>
  <w:style w:type="paragraph" w:styleId="ListNumber">
    <w:name w:val="List Number"/>
    <w:basedOn w:val="List"/>
    <w:rsid w:val="000C323C"/>
    <w:pPr>
      <w:numPr>
        <w:numId w:val="15"/>
      </w:numPr>
      <w:tabs>
        <w:tab w:val="clear" w:pos="340"/>
      </w:tabs>
    </w:pPr>
  </w:style>
  <w:style w:type="character" w:customStyle="1" w:styleId="WingdingSymbols">
    <w:name w:val="Wingding Symbols"/>
    <w:rsid w:val="000C323C"/>
    <w:rPr>
      <w:rFonts w:ascii="Wingdings" w:hAnsi="Wingdings"/>
    </w:rPr>
  </w:style>
  <w:style w:type="paragraph" w:customStyle="1" w:styleId="TableHeading">
    <w:name w:val="Table Heading"/>
    <w:basedOn w:val="HeadingBase"/>
    <w:rsid w:val="000C323C"/>
    <w:pPr>
      <w:keepLines/>
      <w:pBdr>
        <w:bottom w:val="single" w:sz="6" w:space="1" w:color="918585"/>
      </w:pBdr>
      <w:spacing w:before="240"/>
    </w:pPr>
  </w:style>
  <w:style w:type="character" w:customStyle="1" w:styleId="HotSpot">
    <w:name w:val="HotSpot"/>
    <w:rsid w:val="000C323C"/>
    <w:rPr>
      <w:color w:val="0033CC"/>
      <w:u w:val="none"/>
    </w:rPr>
  </w:style>
  <w:style w:type="paragraph" w:customStyle="1" w:styleId="BodyTextRight">
    <w:name w:val="Body Text Right"/>
    <w:basedOn w:val="BodyText"/>
    <w:rsid w:val="000C323C"/>
    <w:pPr>
      <w:spacing w:before="0" w:after="0"/>
      <w:jc w:val="right"/>
    </w:pPr>
  </w:style>
  <w:style w:type="paragraph" w:styleId="Index3">
    <w:name w:val="index 3"/>
    <w:basedOn w:val="ListNumber2"/>
    <w:next w:val="Normal"/>
    <w:semiHidden/>
    <w:rsid w:val="000C323C"/>
    <w:pPr>
      <w:numPr>
        <w:numId w:val="0"/>
      </w:numPr>
      <w:tabs>
        <w:tab w:val="right" w:leader="dot" w:pos="4176"/>
      </w:tabs>
    </w:pPr>
  </w:style>
  <w:style w:type="paragraph" w:styleId="ListNumber2">
    <w:name w:val="List Number 2"/>
    <w:basedOn w:val="List2"/>
    <w:rsid w:val="000C323C"/>
    <w:pPr>
      <w:numPr>
        <w:numId w:val="10"/>
      </w:numPr>
      <w:tabs>
        <w:tab w:val="clear" w:pos="1060"/>
      </w:tabs>
    </w:pPr>
  </w:style>
  <w:style w:type="paragraph" w:customStyle="1" w:styleId="MarginNote">
    <w:name w:val="Margin Note"/>
    <w:basedOn w:val="BodyText"/>
    <w:rsid w:val="000C32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32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32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323C"/>
    <w:rPr>
      <w:sz w:val="32"/>
    </w:rPr>
  </w:style>
  <w:style w:type="paragraph" w:customStyle="1" w:styleId="HeadingProcedure">
    <w:name w:val="Heading Procedure"/>
    <w:basedOn w:val="HeadingBase"/>
    <w:next w:val="Normal"/>
    <w:rsid w:val="000C323C"/>
    <w:pPr>
      <w:tabs>
        <w:tab w:val="left" w:pos="0"/>
      </w:tabs>
      <w:spacing w:before="120" w:after="60"/>
    </w:pPr>
    <w:rPr>
      <w:i/>
      <w:color w:val="918585"/>
      <w:sz w:val="22"/>
    </w:rPr>
  </w:style>
  <w:style w:type="paragraph" w:customStyle="1" w:styleId="TableBodyText">
    <w:name w:val="Table Body Text"/>
    <w:basedOn w:val="BodyText"/>
    <w:rsid w:val="000C323C"/>
    <w:pPr>
      <w:spacing w:before="60" w:after="60"/>
    </w:pPr>
  </w:style>
  <w:style w:type="paragraph" w:styleId="ListContinue">
    <w:name w:val="List Continue"/>
    <w:basedOn w:val="List"/>
    <w:rsid w:val="000C323C"/>
    <w:pPr>
      <w:ind w:firstLine="0"/>
    </w:pPr>
  </w:style>
  <w:style w:type="paragraph" w:customStyle="1" w:styleId="ListNote">
    <w:name w:val="List Note"/>
    <w:basedOn w:val="List"/>
    <w:rsid w:val="000C323C"/>
    <w:pPr>
      <w:pBdr>
        <w:top w:val="single" w:sz="6" w:space="2" w:color="918585"/>
        <w:bottom w:val="single" w:sz="6" w:space="2" w:color="918585"/>
      </w:pBdr>
      <w:tabs>
        <w:tab w:val="left" w:pos="1021"/>
      </w:tabs>
      <w:ind w:firstLine="0"/>
    </w:pPr>
  </w:style>
  <w:style w:type="paragraph" w:customStyle="1" w:styleId="Warning">
    <w:name w:val="Warning"/>
    <w:basedOn w:val="BodyText"/>
    <w:rsid w:val="000C323C"/>
    <w:pPr>
      <w:shd w:val="clear" w:color="auto" w:fill="D9D9D9"/>
      <w:tabs>
        <w:tab w:val="left" w:pos="992"/>
      </w:tabs>
      <w:ind w:left="119" w:right="119"/>
    </w:pPr>
    <w:rPr>
      <w:sz w:val="20"/>
    </w:rPr>
  </w:style>
  <w:style w:type="paragraph" w:customStyle="1" w:styleId="MarginIcons">
    <w:name w:val="Margin Icons"/>
    <w:basedOn w:val="BodyText"/>
    <w:rsid w:val="000C32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323C"/>
    <w:rPr>
      <w:rFonts w:ascii="Courier New" w:hAnsi="Courier New"/>
    </w:rPr>
  </w:style>
  <w:style w:type="paragraph" w:customStyle="1" w:styleId="NoteBullet">
    <w:name w:val="Note Bullet"/>
    <w:basedOn w:val="Note"/>
    <w:rsid w:val="000C323C"/>
    <w:pPr>
      <w:tabs>
        <w:tab w:val="clear" w:pos="680"/>
      </w:tabs>
      <w:spacing w:before="60" w:after="60"/>
    </w:pPr>
  </w:style>
  <w:style w:type="paragraph" w:customStyle="1" w:styleId="SubHeading2">
    <w:name w:val="SubHeading2"/>
    <w:basedOn w:val="HeadingBase"/>
    <w:rsid w:val="000C323C"/>
    <w:pPr>
      <w:spacing w:before="240" w:after="60"/>
    </w:pPr>
    <w:rPr>
      <w:sz w:val="20"/>
    </w:rPr>
  </w:style>
  <w:style w:type="paragraph" w:customStyle="1" w:styleId="SubHeading1">
    <w:name w:val="SubHeading1"/>
    <w:basedOn w:val="HeadingBase"/>
    <w:rsid w:val="000C323C"/>
    <w:pPr>
      <w:spacing w:before="240" w:after="60"/>
    </w:pPr>
    <w:rPr>
      <w:color w:val="918585"/>
      <w:sz w:val="22"/>
    </w:rPr>
  </w:style>
  <w:style w:type="paragraph" w:customStyle="1" w:styleId="SideHeading">
    <w:name w:val="Side Heading"/>
    <w:basedOn w:val="HeadingBase"/>
    <w:rsid w:val="000C32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323C"/>
    <w:pPr>
      <w:tabs>
        <w:tab w:val="num" w:pos="360"/>
      </w:tabs>
    </w:pPr>
  </w:style>
  <w:style w:type="paragraph" w:styleId="PlainText">
    <w:name w:val="Plain Text"/>
    <w:basedOn w:val="Normal"/>
    <w:link w:val="PlainTextChar"/>
    <w:rsid w:val="000C323C"/>
    <w:rPr>
      <w:sz w:val="20"/>
    </w:rPr>
  </w:style>
  <w:style w:type="character" w:customStyle="1" w:styleId="PlainTextChar">
    <w:name w:val="Plain Text Char"/>
    <w:basedOn w:val="DefaultParagraphFont"/>
    <w:link w:val="PlainText"/>
    <w:rsid w:val="000C323C"/>
    <w:rPr>
      <w:rFonts w:ascii="Courier New" w:eastAsia="Times New Roman" w:hAnsi="Courier New" w:cs="Times New Roman"/>
      <w:sz w:val="20"/>
      <w:szCs w:val="20"/>
      <w:lang w:eastAsia="en-US"/>
    </w:rPr>
  </w:style>
  <w:style w:type="character" w:customStyle="1" w:styleId="MenuOption">
    <w:name w:val="Menu Option"/>
    <w:basedOn w:val="DefaultParagraphFont"/>
    <w:rsid w:val="000C323C"/>
    <w:rPr>
      <w:b/>
      <w:smallCaps/>
    </w:rPr>
  </w:style>
  <w:style w:type="paragraph" w:customStyle="1" w:styleId="TableListNumber">
    <w:name w:val="Table List Number"/>
    <w:basedOn w:val="ListNumber"/>
    <w:rsid w:val="000C323C"/>
    <w:pPr>
      <w:numPr>
        <w:numId w:val="0"/>
      </w:numPr>
    </w:pPr>
  </w:style>
  <w:style w:type="paragraph" w:styleId="TOC4">
    <w:name w:val="toc 4"/>
    <w:basedOn w:val="TOCBase"/>
    <w:next w:val="Normal"/>
    <w:semiHidden/>
    <w:rsid w:val="000C323C"/>
    <w:pPr>
      <w:tabs>
        <w:tab w:val="right" w:leader="dot" w:pos="9071"/>
      </w:tabs>
      <w:ind w:left="1701"/>
    </w:pPr>
  </w:style>
  <w:style w:type="paragraph" w:customStyle="1" w:styleId="ListAlpha">
    <w:name w:val="List Alpha"/>
    <w:basedOn w:val="List"/>
    <w:rsid w:val="000C323C"/>
    <w:pPr>
      <w:numPr>
        <w:numId w:val="9"/>
      </w:numPr>
    </w:pPr>
  </w:style>
  <w:style w:type="paragraph" w:customStyle="1" w:styleId="ListAlpha2">
    <w:name w:val="List Alpha 2"/>
    <w:basedOn w:val="List2"/>
    <w:rsid w:val="000C323C"/>
    <w:pPr>
      <w:numPr>
        <w:numId w:val="8"/>
      </w:numPr>
    </w:pPr>
  </w:style>
  <w:style w:type="paragraph" w:styleId="List2">
    <w:name w:val="List 2"/>
    <w:basedOn w:val="BodyText"/>
    <w:rsid w:val="000C323C"/>
    <w:pPr>
      <w:tabs>
        <w:tab w:val="left" w:pos="680"/>
      </w:tabs>
      <w:spacing w:before="60" w:after="60"/>
      <w:ind w:left="680" w:hanging="340"/>
    </w:pPr>
  </w:style>
  <w:style w:type="paragraph" w:styleId="List3">
    <w:name w:val="List 3"/>
    <w:basedOn w:val="BodyText"/>
    <w:rsid w:val="000C323C"/>
    <w:pPr>
      <w:tabs>
        <w:tab w:val="left" w:pos="1021"/>
      </w:tabs>
      <w:spacing w:before="60" w:after="60"/>
      <w:ind w:left="1020" w:hanging="340"/>
    </w:pPr>
  </w:style>
  <w:style w:type="paragraph" w:styleId="List4">
    <w:name w:val="List 4"/>
    <w:basedOn w:val="BodyText"/>
    <w:rsid w:val="000C323C"/>
    <w:pPr>
      <w:tabs>
        <w:tab w:val="left" w:pos="1361"/>
      </w:tabs>
      <w:spacing w:before="60" w:after="60"/>
      <w:ind w:left="1361" w:hanging="340"/>
    </w:pPr>
  </w:style>
  <w:style w:type="paragraph" w:styleId="List5">
    <w:name w:val="List 5"/>
    <w:basedOn w:val="BodyText"/>
    <w:rsid w:val="000C323C"/>
    <w:pPr>
      <w:tabs>
        <w:tab w:val="left" w:pos="1701"/>
      </w:tabs>
      <w:spacing w:before="60" w:after="60"/>
      <w:ind w:left="1701" w:hanging="340"/>
    </w:pPr>
  </w:style>
  <w:style w:type="paragraph" w:styleId="ListBullet3">
    <w:name w:val="List Bullet 3"/>
    <w:basedOn w:val="List3"/>
    <w:rsid w:val="000C323C"/>
    <w:pPr>
      <w:numPr>
        <w:numId w:val="14"/>
      </w:numPr>
      <w:tabs>
        <w:tab w:val="clear" w:pos="1021"/>
      </w:tabs>
      <w:ind w:left="1037" w:hanging="357"/>
    </w:pPr>
  </w:style>
  <w:style w:type="paragraph" w:styleId="ListBullet4">
    <w:name w:val="List Bullet 4"/>
    <w:basedOn w:val="List4"/>
    <w:rsid w:val="000C323C"/>
    <w:pPr>
      <w:numPr>
        <w:numId w:val="3"/>
      </w:numPr>
      <w:tabs>
        <w:tab w:val="clear" w:pos="1361"/>
      </w:tabs>
    </w:pPr>
  </w:style>
  <w:style w:type="paragraph" w:styleId="ListBullet5">
    <w:name w:val="List Bullet 5"/>
    <w:basedOn w:val="List5"/>
    <w:rsid w:val="000C323C"/>
    <w:pPr>
      <w:numPr>
        <w:numId w:val="4"/>
      </w:numPr>
    </w:pPr>
  </w:style>
  <w:style w:type="paragraph" w:styleId="ListContinue2">
    <w:name w:val="List Continue 2"/>
    <w:basedOn w:val="List2"/>
    <w:rsid w:val="000C323C"/>
    <w:pPr>
      <w:ind w:firstLine="0"/>
    </w:pPr>
  </w:style>
  <w:style w:type="paragraph" w:styleId="ListContinue3">
    <w:name w:val="List Continue 3"/>
    <w:basedOn w:val="List3"/>
    <w:rsid w:val="000C323C"/>
    <w:pPr>
      <w:ind w:left="1021" w:firstLine="0"/>
    </w:pPr>
  </w:style>
  <w:style w:type="paragraph" w:styleId="ListContinue4">
    <w:name w:val="List Continue 4"/>
    <w:basedOn w:val="List4"/>
    <w:rsid w:val="000C323C"/>
    <w:pPr>
      <w:ind w:firstLine="0"/>
    </w:pPr>
  </w:style>
  <w:style w:type="paragraph" w:styleId="ListContinue5">
    <w:name w:val="List Continue 5"/>
    <w:basedOn w:val="List5"/>
    <w:rsid w:val="000C323C"/>
    <w:pPr>
      <w:ind w:firstLine="0"/>
    </w:pPr>
  </w:style>
  <w:style w:type="paragraph" w:styleId="ListNumber3">
    <w:name w:val="List Number 3"/>
    <w:basedOn w:val="List3"/>
    <w:rsid w:val="000C323C"/>
    <w:pPr>
      <w:numPr>
        <w:numId w:val="5"/>
      </w:numPr>
    </w:pPr>
  </w:style>
  <w:style w:type="paragraph" w:styleId="ListNumber4">
    <w:name w:val="List Number 4"/>
    <w:basedOn w:val="List4"/>
    <w:rsid w:val="000C323C"/>
    <w:pPr>
      <w:numPr>
        <w:numId w:val="6"/>
      </w:numPr>
    </w:pPr>
  </w:style>
  <w:style w:type="paragraph" w:styleId="ListNumber5">
    <w:name w:val="List Number 5"/>
    <w:basedOn w:val="List5"/>
    <w:rsid w:val="000C323C"/>
    <w:pPr>
      <w:numPr>
        <w:numId w:val="7"/>
      </w:numPr>
    </w:pPr>
  </w:style>
  <w:style w:type="paragraph" w:styleId="BlockText">
    <w:name w:val="Block Text"/>
    <w:basedOn w:val="Normal"/>
    <w:rsid w:val="000C323C"/>
    <w:pPr>
      <w:spacing w:after="120"/>
      <w:ind w:left="1440" w:right="1440"/>
    </w:pPr>
  </w:style>
  <w:style w:type="character" w:customStyle="1" w:styleId="Subscript">
    <w:name w:val="Subscript"/>
    <w:basedOn w:val="DefaultParagraphFont"/>
    <w:rsid w:val="000C323C"/>
    <w:rPr>
      <w:sz w:val="16"/>
      <w:vertAlign w:val="subscript"/>
    </w:rPr>
  </w:style>
  <w:style w:type="character" w:customStyle="1" w:styleId="Superscript">
    <w:name w:val="Superscript"/>
    <w:basedOn w:val="DefaultParagraphFont"/>
    <w:rsid w:val="000C323C"/>
    <w:rPr>
      <w:sz w:val="16"/>
      <w:vertAlign w:val="superscript"/>
    </w:rPr>
  </w:style>
  <w:style w:type="character" w:customStyle="1" w:styleId="Symbols">
    <w:name w:val="Symbols"/>
    <w:basedOn w:val="DefaultParagraphFont"/>
    <w:rsid w:val="000C323C"/>
    <w:rPr>
      <w:rFonts w:ascii="Symbol" w:hAnsi="Symbol"/>
    </w:rPr>
  </w:style>
  <w:style w:type="character" w:customStyle="1" w:styleId="MenuOptions">
    <w:name w:val="Menu Options"/>
    <w:basedOn w:val="DefaultParagraphFont"/>
    <w:rsid w:val="000C323C"/>
    <w:rPr>
      <w:rFonts w:ascii="Arial Narrow" w:hAnsi="Arial Narrow"/>
      <w:smallCaps/>
    </w:rPr>
  </w:style>
  <w:style w:type="character" w:customStyle="1" w:styleId="Buttons">
    <w:name w:val="Buttons"/>
    <w:basedOn w:val="DefaultParagraphFont"/>
    <w:rsid w:val="000C323C"/>
    <w:rPr>
      <w:b/>
    </w:rPr>
  </w:style>
  <w:style w:type="character" w:customStyle="1" w:styleId="Underlined">
    <w:name w:val="Underlined"/>
    <w:basedOn w:val="DefaultParagraphFont"/>
    <w:rsid w:val="000C323C"/>
    <w:rPr>
      <w:u w:val="single"/>
    </w:rPr>
  </w:style>
  <w:style w:type="paragraph" w:customStyle="1" w:styleId="TableBodyTextRight">
    <w:name w:val="Table Body Text Right"/>
    <w:basedOn w:val="TableBodyText"/>
    <w:rsid w:val="000C323C"/>
    <w:pPr>
      <w:widowControl w:val="0"/>
      <w:autoSpaceDE w:val="0"/>
      <w:autoSpaceDN w:val="0"/>
      <w:adjustRightInd w:val="0"/>
      <w:jc w:val="right"/>
    </w:pPr>
    <w:rPr>
      <w:rFonts w:cs="Arial"/>
      <w:szCs w:val="18"/>
    </w:rPr>
  </w:style>
  <w:style w:type="paragraph" w:customStyle="1" w:styleId="CopyrightText">
    <w:name w:val="Copyright Text"/>
    <w:basedOn w:val="BodyText"/>
    <w:rsid w:val="000C323C"/>
    <w:rPr>
      <w:sz w:val="18"/>
    </w:rPr>
  </w:style>
  <w:style w:type="paragraph" w:customStyle="1" w:styleId="BodySmallRight">
    <w:name w:val="Body Small Right"/>
    <w:basedOn w:val="BodyTextRight"/>
    <w:rsid w:val="000C323C"/>
    <w:rPr>
      <w:sz w:val="18"/>
      <w:szCs w:val="18"/>
    </w:rPr>
  </w:style>
  <w:style w:type="paragraph" w:customStyle="1" w:styleId="MarginEdition">
    <w:name w:val="Margin Edition"/>
    <w:basedOn w:val="MarginNote"/>
    <w:rsid w:val="000C323C"/>
    <w:pPr>
      <w:spacing w:before="0" w:after="0"/>
    </w:pPr>
    <w:rPr>
      <w:rFonts w:ascii="Times New Roman" w:hAnsi="Times New Roman"/>
      <w:color w:val="999999"/>
    </w:rPr>
  </w:style>
  <w:style w:type="paragraph" w:customStyle="1" w:styleId="Spacer">
    <w:name w:val="Spacer"/>
    <w:basedOn w:val="Normal"/>
    <w:rsid w:val="000C323C"/>
    <w:rPr>
      <w:sz w:val="2"/>
      <w:szCs w:val="2"/>
    </w:rPr>
  </w:style>
  <w:style w:type="character" w:customStyle="1" w:styleId="Small">
    <w:name w:val="Small"/>
    <w:basedOn w:val="DefaultParagraphFont"/>
    <w:rsid w:val="000C323C"/>
    <w:rPr>
      <w:sz w:val="16"/>
    </w:rPr>
  </w:style>
  <w:style w:type="paragraph" w:customStyle="1" w:styleId="WideTable">
    <w:name w:val="Wide Table"/>
    <w:basedOn w:val="Normal"/>
    <w:rsid w:val="000C323C"/>
    <w:pPr>
      <w:ind w:left="-1418"/>
    </w:pPr>
    <w:rPr>
      <w:sz w:val="2"/>
      <w:szCs w:val="2"/>
    </w:rPr>
  </w:style>
  <w:style w:type="character" w:styleId="PageNumber">
    <w:name w:val="page number"/>
    <w:basedOn w:val="DefaultParagraphFont"/>
    <w:rsid w:val="000C323C"/>
  </w:style>
  <w:style w:type="paragraph" w:styleId="Quote">
    <w:name w:val="Quote"/>
    <w:basedOn w:val="Heading1"/>
    <w:link w:val="QuoteChar"/>
    <w:qFormat/>
    <w:rsid w:val="000C323C"/>
    <w:rPr>
      <w:b w:val="0"/>
      <w:sz w:val="72"/>
      <w:szCs w:val="72"/>
      <w:lang w:val="en-NZ"/>
    </w:rPr>
  </w:style>
  <w:style w:type="character" w:customStyle="1" w:styleId="QuoteChar">
    <w:name w:val="Quote Char"/>
    <w:basedOn w:val="DefaultParagraphFont"/>
    <w:link w:val="Quote"/>
    <w:rsid w:val="000C32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323C"/>
    <w:pPr>
      <w:pageBreakBefore/>
    </w:pPr>
  </w:style>
  <w:style w:type="paragraph" w:customStyle="1" w:styleId="Border">
    <w:name w:val="Border"/>
    <w:basedOn w:val="Normal"/>
    <w:qFormat/>
    <w:rsid w:val="000C32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323C"/>
    <w:rPr>
      <w:b/>
      <w:bCs/>
      <w:i/>
      <w:iCs/>
      <w:color w:val="auto"/>
    </w:rPr>
  </w:style>
  <w:style w:type="paragraph" w:styleId="IntenseQuote">
    <w:name w:val="Intense Quote"/>
    <w:basedOn w:val="Normal"/>
    <w:next w:val="Normal"/>
    <w:link w:val="IntenseQuoteChar"/>
    <w:uiPriority w:val="30"/>
    <w:qFormat/>
    <w:rsid w:val="000C32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32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323C"/>
    <w:rPr>
      <w:smallCaps/>
      <w:color w:val="auto"/>
      <w:u w:val="single"/>
    </w:rPr>
  </w:style>
  <w:style w:type="character" w:styleId="IntenseReference">
    <w:name w:val="Intense Reference"/>
    <w:basedOn w:val="DefaultParagraphFont"/>
    <w:uiPriority w:val="32"/>
    <w:qFormat/>
    <w:rsid w:val="000C323C"/>
    <w:rPr>
      <w:b/>
      <w:bCs/>
      <w:smallCaps/>
      <w:color w:val="auto"/>
      <w:spacing w:val="5"/>
      <w:u w:val="single"/>
    </w:rPr>
  </w:style>
  <w:style w:type="paragraph" w:customStyle="1" w:styleId="2ColumnHeading">
    <w:name w:val="2Column Heading"/>
    <w:basedOn w:val="BodyText"/>
    <w:qFormat/>
    <w:rsid w:val="000C323C"/>
    <w:pPr>
      <w:spacing w:after="60"/>
      <w:ind w:left="-2268"/>
    </w:pPr>
    <w:rPr>
      <w:b/>
    </w:rPr>
  </w:style>
  <w:style w:type="paragraph" w:customStyle="1" w:styleId="Heading1TOC">
    <w:name w:val="Heading1 TOC"/>
    <w:basedOn w:val="Normal"/>
    <w:qFormat/>
    <w:rsid w:val="000C323C"/>
    <w:pPr>
      <w:spacing w:before="240" w:after="120"/>
    </w:pPr>
    <w:rPr>
      <w:rFonts w:ascii="Times New Roman" w:hAnsi="Times New Roman"/>
      <w:b/>
      <w:sz w:val="32"/>
    </w:rPr>
  </w:style>
  <w:style w:type="paragraph" w:customStyle="1" w:styleId="Heading2TOC">
    <w:name w:val="Heading2 TOC"/>
    <w:basedOn w:val="Normal"/>
    <w:qFormat/>
    <w:rsid w:val="000C323C"/>
    <w:pPr>
      <w:spacing w:before="240" w:after="60"/>
    </w:pPr>
    <w:rPr>
      <w:rFonts w:ascii="Times New Roman" w:hAnsi="Times New Roman"/>
      <w:b/>
      <w:sz w:val="28"/>
    </w:rPr>
  </w:style>
  <w:style w:type="character" w:customStyle="1" w:styleId="Underline">
    <w:name w:val="Underline"/>
    <w:basedOn w:val="DefaultParagraphFont"/>
    <w:qFormat/>
    <w:rsid w:val="000C323C"/>
    <w:rPr>
      <w:u w:val="single"/>
    </w:rPr>
  </w:style>
  <w:style w:type="character" w:customStyle="1" w:styleId="BoldandItalics">
    <w:name w:val="Bold and Italics"/>
    <w:qFormat/>
    <w:rsid w:val="000C323C"/>
    <w:rPr>
      <w:b/>
      <w:i/>
      <w:u w:val="none"/>
    </w:rPr>
  </w:style>
  <w:style w:type="paragraph" w:styleId="BalloonText">
    <w:name w:val="Balloon Text"/>
    <w:basedOn w:val="Normal"/>
    <w:link w:val="BalloonTextChar"/>
    <w:rsid w:val="000C323C"/>
    <w:rPr>
      <w:rFonts w:ascii="Tahoma" w:hAnsi="Tahoma" w:cs="Tahoma"/>
      <w:sz w:val="16"/>
      <w:szCs w:val="16"/>
    </w:rPr>
  </w:style>
  <w:style w:type="character" w:customStyle="1" w:styleId="BalloonTextChar">
    <w:name w:val="Balloon Text Char"/>
    <w:basedOn w:val="DefaultParagraphFont"/>
    <w:link w:val="BalloonText"/>
    <w:rsid w:val="000C32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32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32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323C"/>
    <w:rPr>
      <w:b/>
      <w:color w:val="660033"/>
      <w:spacing w:val="0"/>
    </w:rPr>
  </w:style>
  <w:style w:type="paragraph" w:customStyle="1" w:styleId="Nameditemlist">
    <w:name w:val="Named item list"/>
    <w:basedOn w:val="BodyText"/>
    <w:qFormat/>
    <w:rsid w:val="000C323C"/>
    <w:pPr>
      <w:tabs>
        <w:tab w:val="left" w:pos="2835"/>
      </w:tabs>
      <w:ind w:left="2835" w:hanging="2835"/>
    </w:pPr>
  </w:style>
  <w:style w:type="paragraph" w:customStyle="1" w:styleId="BodyTextnopadding">
    <w:name w:val="Body Text no padding"/>
    <w:basedOn w:val="BodyText"/>
    <w:qFormat/>
    <w:rsid w:val="000C323C"/>
    <w:pPr>
      <w:spacing w:before="0" w:after="0"/>
    </w:pPr>
  </w:style>
  <w:style w:type="paragraph" w:customStyle="1" w:styleId="BodyTextBold">
    <w:name w:val="Body Text Bold"/>
    <w:basedOn w:val="BodyText"/>
    <w:qFormat/>
    <w:rsid w:val="000C323C"/>
    <w:rPr>
      <w:b/>
    </w:rPr>
  </w:style>
  <w:style w:type="character" w:styleId="Hyperlink">
    <w:name w:val="Hyperlink"/>
    <w:basedOn w:val="DefaultParagraphFont"/>
    <w:uiPriority w:val="99"/>
    <w:unhideWhenUsed/>
    <w:rsid w:val="00E228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376</Words>
  <Characters>2598</Characters>
  <Application>Microsoft Office Word</Application>
  <DocSecurity>0</DocSecurity>
  <Lines>68</Lines>
  <Paragraphs>45</Paragraphs>
  <ScaleCrop>false</ScaleCrop>
  <Company>Author-it Software Corporation Ltd.</Company>
  <LinksUpToDate>false</LinksUpToDate>
  <CharactersWithSpaces>2929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CHCCCS007 Develop and implement service programs</dc:title>
  <dc:subject>Approved</dc:subject>
  <dc:creator>SkillsIQ</dc:creator>
  <cp:keywords>Release: 2</cp:keywords>
  <dc:description>Review Date: 12 April 2008</dc:description>
  <cp:lastModifiedBy>HSD_TPCMSd.prod</cp:lastModifiedBy>
  <cp:revision>3</cp:revision>
  <dcterms:created xsi:type="dcterms:W3CDTF">2023-07-02T02:27:00Z</dcterms:created>
  <dcterms:modified xsi:type="dcterms:W3CDTF">2023-07-02T02:27:00Z</dcterms:modified>
</cp:coreProperties>
</file>