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2B51" w:rsidP="001C2B51">
      <w:pPr>
        <w:pStyle w:val="Title"/>
      </w:pPr>
      <w:r>
        <w:fldChar w:fldCharType="begin"/>
      </w:r>
      <w:r>
        <w:instrText xml:space="preserve"> TITLE   \* MERGEFORMAT </w:instrText>
      </w:r>
      <w:r>
        <w:fldChar w:fldCharType="separate"/>
      </w:r>
      <w:r>
        <w:t>Assessment Requirements for CHCCCS004 Assess co-existing needs</w:t>
      </w:r>
      <w:r>
        <w:fldChar w:fldCharType="end"/>
      </w:r>
    </w:p>
    <w:p w:rsidR="001C2B51" w:rsidP="001C2B51">
      <w:pPr>
        <w:pStyle w:val="Version"/>
        <w:sectPr w:rsidSect="00661C4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61C40" w:rsidP="00661C40">
      <w:pPr>
        <w:pStyle w:val="SuperHeading"/>
      </w:pPr>
      <w:r w:rsidRPr="00661C40">
        <w:t>Assessment Requirements for CHCCCS004 Assess co-existing needs</w:t>
      </w:r>
    </w:p>
    <w:p w:rsidR="00000000" w:rsidRPr="00661C40" w:rsidP="00661C40">
      <w:pPr>
        <w:pStyle w:val="Heading1"/>
      </w:pPr>
      <w:bookmarkStart w:id="1" w:name="O_852663"/>
      <w:bookmarkEnd w:id="1"/>
      <w:r w:rsidRPr="00661C40">
        <w:t>Modification History</w:t>
      </w:r>
    </w:p>
    <w:tbl>
      <w:tblPr>
        <w:tblW w:w="0" w:type="auto"/>
        <w:tblLayout w:type="fixed"/>
        <w:tblCellMar>
          <w:left w:w="62" w:type="dxa"/>
          <w:right w:w="62" w:type="dxa"/>
        </w:tblCellMar>
        <w:tblLook w:val="0000"/>
      </w:tblPr>
      <w:tblGrid>
        <w:gridCol w:w="2790"/>
        <w:gridCol w:w="6344"/>
      </w:tblGrid>
      <w:tr w:rsidTr="00661C40">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1C40" w:rsidP="00661C40">
            <w:pPr>
              <w:pStyle w:val="BodyText"/>
            </w:pPr>
            <w:r w:rsidRPr="00661C40">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1C40">
            <w:pPr>
              <w:pStyle w:val="BodyText"/>
              <w:rPr>
                <w:lang w:val="en-NZ"/>
              </w:rPr>
            </w:pPr>
            <w:r w:rsidRPr="00661C40">
              <w:rPr>
                <w:rStyle w:val="SpecialBold"/>
              </w:rPr>
              <w:t>Comments</w:t>
            </w:r>
          </w:p>
        </w:tc>
      </w:tr>
      <w:tr w:rsidTr="00661C40">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1C40">
            <w:pPr>
              <w:pStyle w:val="BodyText"/>
              <w:rPr>
                <w:lang w:val="en-NZ"/>
              </w:rPr>
            </w:pPr>
            <w:r w:rsidRPr="00661C40">
              <w:t>Release 2</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1C40" w:rsidP="00661C40">
            <w:pPr>
              <w:pStyle w:val="BodyText"/>
            </w:pPr>
            <w:r w:rsidRPr="00661C40">
              <w:t xml:space="preserve">This version was released in </w:t>
            </w:r>
            <w:r w:rsidRPr="00661C40">
              <w:rPr>
                <w:rStyle w:val="Emphasis"/>
              </w:rPr>
              <w:t>CHC Community Services Training Package release 3.0</w:t>
            </w:r>
            <w:r w:rsidRPr="00661C40">
              <w:t>.</w:t>
            </w:r>
          </w:p>
          <w:p w:rsidR="00000000" w:rsidP="00661C40">
            <w:pPr>
              <w:pStyle w:val="BodyText"/>
              <w:rPr>
                <w:lang w:val="en-NZ"/>
              </w:rPr>
            </w:pPr>
            <w:r w:rsidRPr="00661C40">
              <w:t>Amended modification history and mapping. Equivalent outcome.</w:t>
            </w:r>
          </w:p>
        </w:tc>
      </w:tr>
      <w:tr w:rsidTr="00661C40">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1C40">
            <w:pPr>
              <w:pStyle w:val="BodyText"/>
              <w:rPr>
                <w:lang w:val="en-NZ"/>
              </w:rPr>
            </w:pPr>
            <w:r w:rsidRPr="00661C40">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1C40" w:rsidP="00661C40">
            <w:pPr>
              <w:pStyle w:val="BodyText"/>
            </w:pPr>
            <w:r w:rsidRPr="00661C40">
              <w:t xml:space="preserve">This version was released in </w:t>
            </w:r>
            <w:r w:rsidRPr="00661C40">
              <w:rPr>
                <w:rStyle w:val="Emphasis"/>
              </w:rPr>
              <w:t>CHC Community Services Training Package release 2.0</w:t>
            </w:r>
            <w:r w:rsidRPr="00661C40">
              <w:t xml:space="preserve"> and meets the requirements of the 2012 Standards for Training Packages.</w:t>
            </w:r>
          </w:p>
          <w:p w:rsidR="00000000" w:rsidRPr="00661C40" w:rsidP="00661C40">
            <w:pPr>
              <w:pStyle w:val="BodyText"/>
            </w:pPr>
            <w:r w:rsidRPr="00661C40">
              <w:t>Merged CHCCS416B/CHCCS500B/CHC</w:t>
            </w:r>
            <w:r w:rsidRPr="00661C40">
              <w:t>CS504B.  Significant change to the elements and performance criteria. New evidence requirements for assessment including volume and frequency requirements. Significant changes to knowledge evidence.</w:t>
            </w:r>
          </w:p>
        </w:tc>
      </w:tr>
    </w:tbl>
    <w:p w:rsidR="00000000" w:rsidRPr="00661C40" w:rsidP="00661C40">
      <w:pPr>
        <w:pStyle w:val="BodyText"/>
      </w:pPr>
    </w:p>
    <w:p w:rsidR="00000000" w:rsidRPr="00661C40" w:rsidP="00661C40">
      <w:pPr>
        <w:pStyle w:val="AllowPageBreak"/>
      </w:pPr>
    </w:p>
    <w:p w:rsidR="00000000" w:rsidRPr="00661C40" w:rsidP="00661C40">
      <w:pPr>
        <w:pStyle w:val="Heading1"/>
      </w:pPr>
      <w:bookmarkStart w:id="2" w:name="O_852662"/>
      <w:bookmarkEnd w:id="2"/>
      <w:r w:rsidRPr="00661C40">
        <w:t>Performance Evidence</w:t>
      </w:r>
    </w:p>
    <w:p w:rsidR="00000000" w:rsidRPr="00661C40" w:rsidP="001C2B51">
      <w:pPr>
        <w:pStyle w:val="BodyText"/>
      </w:pPr>
      <w:r w:rsidRPr="00661C40">
        <w:t>The candidate mus</w:t>
      </w:r>
      <w:r w:rsidRPr="00661C40">
        <w:t>t show evidence of the ability to complete tasks outlined in elements and performance criteria of this unit, manage tasks and manage contingencies in the context of the job role. There must be evidence that the candidate has:</w:t>
      </w:r>
    </w:p>
    <w:p w:rsidR="00000000" w:rsidRPr="00661C40" w:rsidP="00661C40">
      <w:pPr>
        <w:pStyle w:val="ListBullet"/>
      </w:pPr>
      <w:r w:rsidRPr="00661C40">
        <w:t>assessed and appropriately re</w:t>
      </w:r>
      <w:r w:rsidRPr="00661C40">
        <w:t>sponded to the requirements of at least 3 people presenting with co-existing needs</w:t>
      </w:r>
    </w:p>
    <w:p w:rsidR="00000000" w:rsidRPr="00661C40" w:rsidP="00661C40">
      <w:pPr>
        <w:pStyle w:val="ListBullet"/>
      </w:pPr>
      <w:r w:rsidRPr="00661C40">
        <w:t>used analytical and critical thinking skills in each case:</w:t>
      </w:r>
    </w:p>
    <w:p w:rsidR="00000000" w:rsidRPr="00661C40" w:rsidP="00661C40">
      <w:pPr>
        <w:pStyle w:val="ListBullet2"/>
      </w:pPr>
      <w:r w:rsidRPr="00661C40">
        <w:t>applying a strengths-based approach to assessment</w:t>
      </w:r>
    </w:p>
    <w:p w:rsidR="00000000" w:rsidRPr="00661C40" w:rsidP="00661C40">
      <w:pPr>
        <w:pStyle w:val="ListBullet2"/>
      </w:pPr>
      <w:r w:rsidRPr="00661C40">
        <w:t>analysing information about co-existing issues</w:t>
      </w:r>
    </w:p>
    <w:p w:rsidR="00000000" w:rsidRPr="00661C40" w:rsidP="00661C40">
      <w:pPr>
        <w:pStyle w:val="ListBullet2"/>
      </w:pPr>
      <w:r w:rsidRPr="00661C40">
        <w:t xml:space="preserve">making evidence-based judgements about the person’s needs </w:t>
      </w:r>
    </w:p>
    <w:p w:rsidR="00000000" w:rsidRPr="00661C40" w:rsidP="00661C40">
      <w:pPr>
        <w:pStyle w:val="AllowPageBreak"/>
      </w:pPr>
    </w:p>
    <w:p w:rsidR="00000000" w:rsidRPr="00661C40" w:rsidP="00661C40">
      <w:pPr>
        <w:pStyle w:val="Heading1"/>
      </w:pPr>
      <w:bookmarkStart w:id="3" w:name="O_852661"/>
      <w:bookmarkEnd w:id="3"/>
      <w:r w:rsidRPr="00661C40">
        <w:t>Knowledge Evidence</w:t>
      </w:r>
    </w:p>
    <w:p w:rsidR="00000000" w:rsidRPr="00661C40" w:rsidP="001C2B51">
      <w:pPr>
        <w:pStyle w:val="BodyText"/>
      </w:pPr>
      <w:r w:rsidRPr="00661C40">
        <w:t xml:space="preserve">The candidate must be able to demonstrate essential knowledge required to effectively complete tasks outlined in elements and performance criteria of this unit, </w:t>
      </w:r>
      <w:r w:rsidRPr="00661C40">
        <w:t>manage tasks and manage contingencies in the context of the work role. This includes knowledge of:</w:t>
      </w:r>
    </w:p>
    <w:p w:rsidR="00000000" w:rsidRPr="00661C40" w:rsidP="00661C40">
      <w:pPr>
        <w:pStyle w:val="ListBullet"/>
      </w:pPr>
      <w:r w:rsidRPr="00661C40">
        <w:t>different types of assessment and their use in different contexts</w:t>
      </w:r>
    </w:p>
    <w:p w:rsidR="00000000" w:rsidRPr="00661C40" w:rsidP="00661C40">
      <w:pPr>
        <w:pStyle w:val="ListBullet"/>
      </w:pPr>
      <w:r w:rsidRPr="00661C40">
        <w:t>assessment process:</w:t>
      </w:r>
    </w:p>
    <w:p w:rsidR="00000000" w:rsidRPr="00661C40" w:rsidP="00661C40">
      <w:pPr>
        <w:pStyle w:val="ListBullet2"/>
      </w:pPr>
      <w:r w:rsidRPr="00661C40">
        <w:t>roles and responsibilities of different people</w:t>
      </w:r>
    </w:p>
    <w:p w:rsidR="00000000" w:rsidRPr="00661C40" w:rsidP="00661C40">
      <w:pPr>
        <w:pStyle w:val="ListBullet2"/>
      </w:pPr>
      <w:r w:rsidRPr="00661C40">
        <w:t xml:space="preserve">impact of the setting </w:t>
      </w:r>
      <w:r w:rsidRPr="00661C40">
        <w:t>on the process</w:t>
      </w:r>
    </w:p>
    <w:p w:rsidR="00000000" w:rsidRPr="00661C40" w:rsidP="00661C40">
      <w:pPr>
        <w:pStyle w:val="ListBullet2"/>
      </w:pPr>
      <w:r w:rsidRPr="00661C40">
        <w:t>roles and types of assessment tools</w:t>
      </w:r>
    </w:p>
    <w:p w:rsidR="00000000" w:rsidRPr="00661C40" w:rsidP="00661C40">
      <w:pPr>
        <w:pStyle w:val="ListBullet2"/>
      </w:pPr>
      <w:r w:rsidRPr="00661C40">
        <w:t>ways of collecting information</w:t>
      </w:r>
    </w:p>
    <w:p w:rsidR="00000000" w:rsidRPr="00661C40" w:rsidP="00661C40">
      <w:pPr>
        <w:pStyle w:val="ListBullet2"/>
      </w:pPr>
      <w:r w:rsidRPr="00661C40">
        <w:t>validity and reliability requirements</w:t>
      </w:r>
    </w:p>
    <w:p w:rsidR="00000000" w:rsidRPr="00661C40" w:rsidP="00661C40">
      <w:pPr>
        <w:pStyle w:val="ListBullet2"/>
      </w:pPr>
      <w:r w:rsidRPr="00661C40">
        <w:t>reporting requirements and formats</w:t>
      </w:r>
    </w:p>
    <w:p w:rsidR="00000000" w:rsidRPr="00661C40" w:rsidP="00661C40">
      <w:pPr>
        <w:pStyle w:val="ListBullet"/>
      </w:pPr>
      <w:r w:rsidRPr="00661C40">
        <w:t xml:space="preserve">nature and impact of diverse and multi-faceted needs and issues affecting client groups, and </w:t>
      </w:r>
      <w:r w:rsidRPr="00661C40">
        <w:t>potential interrelationships between them, including:</w:t>
      </w:r>
    </w:p>
    <w:p w:rsidR="00000000" w:rsidRPr="00661C40" w:rsidP="00661C40">
      <w:pPr>
        <w:pStyle w:val="ListBullet2"/>
      </w:pPr>
      <w:r w:rsidRPr="00661C40">
        <w:t>mental health</w:t>
      </w:r>
    </w:p>
    <w:p w:rsidR="00000000" w:rsidRPr="00661C40" w:rsidP="00661C40">
      <w:pPr>
        <w:pStyle w:val="ListBullet2"/>
      </w:pPr>
      <w:r w:rsidRPr="00661C40">
        <w:t>alcohol and other drugs</w:t>
      </w:r>
    </w:p>
    <w:p w:rsidR="00000000" w:rsidRPr="00661C40" w:rsidP="00661C40">
      <w:pPr>
        <w:pStyle w:val="ListBullet2"/>
      </w:pPr>
      <w:r w:rsidRPr="00661C40">
        <w:t>imprisonment</w:t>
      </w:r>
    </w:p>
    <w:p w:rsidR="00000000" w:rsidRPr="00661C40" w:rsidP="00661C40">
      <w:pPr>
        <w:pStyle w:val="ListBullet2"/>
      </w:pPr>
      <w:r w:rsidRPr="00661C40">
        <w:t>child protection</w:t>
      </w:r>
    </w:p>
    <w:p w:rsidR="00000000" w:rsidRPr="00661C40" w:rsidP="00661C40">
      <w:pPr>
        <w:pStyle w:val="ListBullet2"/>
      </w:pPr>
      <w:r w:rsidRPr="00661C40">
        <w:t>family violence</w:t>
      </w:r>
    </w:p>
    <w:p w:rsidR="00000000" w:rsidRPr="00661C40" w:rsidP="00661C40">
      <w:pPr>
        <w:pStyle w:val="ListBullet2"/>
      </w:pPr>
      <w:r w:rsidRPr="00661C40">
        <w:t>homelessness</w:t>
      </w:r>
    </w:p>
    <w:p w:rsidR="00000000" w:rsidRPr="00661C40" w:rsidP="00661C40">
      <w:pPr>
        <w:pStyle w:val="ListBullet2"/>
      </w:pPr>
      <w:r w:rsidRPr="00661C40">
        <w:t>poverty</w:t>
      </w:r>
    </w:p>
    <w:p w:rsidR="00000000" w:rsidRPr="00661C40" w:rsidP="00661C40">
      <w:pPr>
        <w:pStyle w:val="ListBullet2"/>
      </w:pPr>
      <w:r w:rsidRPr="00661C40">
        <w:t>health</w:t>
      </w:r>
    </w:p>
    <w:p w:rsidR="00000000" w:rsidRPr="00661C40" w:rsidP="00661C40">
      <w:pPr>
        <w:pStyle w:val="ListBullet2"/>
      </w:pPr>
      <w:r w:rsidRPr="00661C40">
        <w:t>age</w:t>
      </w:r>
    </w:p>
    <w:p w:rsidR="00000000" w:rsidRPr="00661C40" w:rsidP="00661C40">
      <w:pPr>
        <w:pStyle w:val="ListBullet2"/>
      </w:pPr>
      <w:r w:rsidRPr="00661C40">
        <w:t xml:space="preserve">disability </w:t>
      </w:r>
    </w:p>
    <w:p w:rsidR="00000000" w:rsidRPr="00661C40" w:rsidP="00661C40">
      <w:pPr>
        <w:pStyle w:val="ListBullet2"/>
      </w:pPr>
      <w:r w:rsidRPr="00661C40">
        <w:t>behaviours of concern</w:t>
      </w:r>
    </w:p>
    <w:p w:rsidR="00000000" w:rsidRPr="00661C40" w:rsidP="00661C40">
      <w:pPr>
        <w:pStyle w:val="ListBullet2"/>
      </w:pPr>
      <w:r w:rsidRPr="00661C40">
        <w:t>employment</w:t>
      </w:r>
    </w:p>
    <w:p w:rsidR="00000000" w:rsidRPr="00661C40" w:rsidP="00661C40">
      <w:pPr>
        <w:pStyle w:val="ListBullet2"/>
      </w:pPr>
      <w:r w:rsidRPr="00661C40">
        <w:t>culture and religion</w:t>
      </w:r>
    </w:p>
    <w:p w:rsidR="00000000" w:rsidRPr="00661C40" w:rsidP="00661C40">
      <w:pPr>
        <w:pStyle w:val="ListBullet"/>
      </w:pPr>
      <w:r w:rsidRPr="00661C40">
        <w:t>common service requirements and basic features of those services including:</w:t>
      </w:r>
    </w:p>
    <w:p w:rsidR="00000000" w:rsidRPr="00661C40" w:rsidP="00661C40">
      <w:pPr>
        <w:pStyle w:val="ListBullet2"/>
      </w:pPr>
      <w:r w:rsidRPr="00661C40">
        <w:t>employment</w:t>
      </w:r>
    </w:p>
    <w:p w:rsidR="00000000" w:rsidRPr="00661C40" w:rsidP="00661C40">
      <w:pPr>
        <w:pStyle w:val="ListBullet2"/>
      </w:pPr>
      <w:r w:rsidRPr="00661C40">
        <w:t>physical and mental health</w:t>
      </w:r>
    </w:p>
    <w:p w:rsidR="00000000" w:rsidRPr="00661C40" w:rsidP="00661C40">
      <w:pPr>
        <w:pStyle w:val="ListBullet2"/>
      </w:pPr>
      <w:r w:rsidRPr="00661C40">
        <w:t>housing</w:t>
      </w:r>
    </w:p>
    <w:p w:rsidR="00000000" w:rsidRPr="00661C40" w:rsidP="00661C40">
      <w:pPr>
        <w:pStyle w:val="ListBullet2"/>
      </w:pPr>
      <w:r w:rsidRPr="00661C40">
        <w:t xml:space="preserve">community support </w:t>
      </w:r>
    </w:p>
    <w:p w:rsidR="00000000" w:rsidRPr="00661C40" w:rsidP="00661C40">
      <w:pPr>
        <w:pStyle w:val="ListBullet2"/>
      </w:pPr>
      <w:r w:rsidRPr="00661C40">
        <w:t>social inclusion</w:t>
      </w:r>
    </w:p>
    <w:p w:rsidR="00000000" w:rsidRPr="00661C40" w:rsidP="00661C40">
      <w:pPr>
        <w:pStyle w:val="ListBullet2"/>
      </w:pPr>
      <w:r w:rsidRPr="00661C40">
        <w:t>education and training</w:t>
      </w:r>
    </w:p>
    <w:p w:rsidR="00000000" w:rsidRPr="00661C40" w:rsidP="00661C40">
      <w:pPr>
        <w:pStyle w:val="ListBullet2"/>
      </w:pPr>
      <w:r w:rsidRPr="00661C40">
        <w:t>financial support</w:t>
      </w:r>
    </w:p>
    <w:p w:rsidR="00000000" w:rsidRPr="00661C40" w:rsidP="00661C40">
      <w:pPr>
        <w:pStyle w:val="ListBullet"/>
      </w:pPr>
      <w:r w:rsidRPr="00661C40">
        <w:t xml:space="preserve">networks and specialist services available </w:t>
      </w:r>
    </w:p>
    <w:p w:rsidR="00000000" w:rsidRPr="00661C40" w:rsidP="00661C40">
      <w:pPr>
        <w:pStyle w:val="ListBullet"/>
      </w:pPr>
      <w:r w:rsidRPr="00661C40">
        <w:t>legal and e</w:t>
      </w:r>
      <w:r w:rsidRPr="00661C40">
        <w:t xml:space="preserve">thical considerations relating to assessment processes, including: </w:t>
      </w:r>
    </w:p>
    <w:p w:rsidR="00000000" w:rsidRPr="00661C40" w:rsidP="00661C40">
      <w:pPr>
        <w:pStyle w:val="ListBullet2"/>
      </w:pPr>
      <w:r w:rsidRPr="00661C40">
        <w:t>privacy, confidentiality and disclosure</w:t>
      </w:r>
    </w:p>
    <w:p w:rsidR="00000000" w:rsidRPr="00661C40" w:rsidP="00661C40">
      <w:pPr>
        <w:pStyle w:val="ListBullet2"/>
      </w:pPr>
      <w:r w:rsidRPr="00661C40">
        <w:t>duty of care</w:t>
      </w:r>
    </w:p>
    <w:p w:rsidR="00000000" w:rsidRPr="00661C40" w:rsidP="00661C40">
      <w:pPr>
        <w:pStyle w:val="ListBullet2"/>
      </w:pPr>
      <w:r w:rsidRPr="00661C40">
        <w:t>informed consent</w:t>
      </w:r>
    </w:p>
    <w:p w:rsidR="00000000" w:rsidRPr="00661C40" w:rsidP="00661C40">
      <w:pPr>
        <w:pStyle w:val="AllowPageBreak"/>
      </w:pPr>
    </w:p>
    <w:p w:rsidR="00000000" w:rsidRPr="00661C40" w:rsidP="00661C40">
      <w:pPr>
        <w:pStyle w:val="Heading1"/>
      </w:pPr>
      <w:bookmarkStart w:id="4" w:name="O_852660"/>
      <w:bookmarkEnd w:id="4"/>
      <w:r w:rsidRPr="00661C40">
        <w:t>Assessment Conditions</w:t>
      </w:r>
    </w:p>
    <w:p w:rsidR="00000000" w:rsidRPr="00661C40" w:rsidP="001C2B51">
      <w:pPr>
        <w:pStyle w:val="BodyText"/>
      </w:pPr>
      <w:r w:rsidRPr="00661C40">
        <w:t xml:space="preserve">Skills must have been demonstrated in the workplace or in a simulated environment that reflects workplace conditions.  The following conditions must be met for this unit, including: </w:t>
      </w:r>
    </w:p>
    <w:p w:rsidR="00000000" w:rsidRPr="00661C40" w:rsidP="00661C40">
      <w:pPr>
        <w:pStyle w:val="ListBullet"/>
      </w:pPr>
      <w:r w:rsidRPr="00661C40">
        <w:t>use of suitable facilities, equipment and resources, including:</w:t>
      </w:r>
    </w:p>
    <w:p w:rsidR="00000000" w:rsidRPr="00661C40" w:rsidP="00661C40">
      <w:pPr>
        <w:pStyle w:val="ListBullet2"/>
      </w:pPr>
      <w:r w:rsidRPr="00661C40">
        <w:t>organis</w:t>
      </w:r>
      <w:r w:rsidRPr="00661C40">
        <w:t>ation policies and procedures</w:t>
      </w:r>
    </w:p>
    <w:p w:rsidR="00000000" w:rsidRPr="00661C40" w:rsidP="00661C40">
      <w:pPr>
        <w:pStyle w:val="ListBullet2"/>
      </w:pPr>
      <w:r w:rsidRPr="00661C40">
        <w:t>use of peoples information on which to base assessment</w:t>
      </w:r>
    </w:p>
    <w:p w:rsidR="00000000" w:rsidRPr="00661C40" w:rsidP="00661C40">
      <w:pPr>
        <w:pStyle w:val="ListBullet2"/>
      </w:pPr>
      <w:r w:rsidRPr="00661C40">
        <w:t>individualised plans and any relevant equipment outlined in the plan</w:t>
      </w:r>
    </w:p>
    <w:p w:rsidR="00000000" w:rsidRPr="00661C40" w:rsidP="00661C40">
      <w:pPr>
        <w:pStyle w:val="ListBullet2"/>
      </w:pPr>
      <w:r w:rsidRPr="00661C40">
        <w:t>assessment tools and processes</w:t>
      </w:r>
    </w:p>
    <w:p w:rsidR="00000000" w:rsidRPr="00661C40" w:rsidP="00661C40">
      <w:pPr>
        <w:pStyle w:val="ListBullet"/>
      </w:pPr>
      <w:r w:rsidRPr="00661C40">
        <w:t xml:space="preserve">modelling typical workplace conditions and contingencies, including: </w:t>
      </w:r>
    </w:p>
    <w:p w:rsidR="00000000" w:rsidRPr="00661C40" w:rsidP="00661C40">
      <w:pPr>
        <w:pStyle w:val="ListBullet2"/>
      </w:pPr>
      <w:r w:rsidRPr="00661C40">
        <w:t>interactions with people with a range of needs</w:t>
      </w:r>
    </w:p>
    <w:p w:rsidR="00000000" w:rsidRPr="00661C40" w:rsidP="00661C40">
      <w:pPr>
        <w:pStyle w:val="ListBullet2"/>
      </w:pPr>
      <w:r w:rsidRPr="00661C40">
        <w:t>typical workplace reporting processes</w:t>
      </w:r>
    </w:p>
    <w:p w:rsidR="00000000" w:rsidRPr="00661C40" w:rsidP="00661C40">
      <w:pPr>
        <w:pStyle w:val="BodyText"/>
      </w:pPr>
    </w:p>
    <w:p w:rsidR="001C2B51" w:rsidP="001C2B51">
      <w:pPr>
        <w:pStyle w:val="BodyText"/>
      </w:pPr>
      <w:r w:rsidRPr="00661C40">
        <w:t>Assessors must satisfy the Standards for Registered Training Organisations (RTOs) 2015/AQTF mandatory competency requirements for assessors.</w:t>
      </w:r>
    </w:p>
    <w:p w:rsidR="00000000" w:rsidRPr="00661C40" w:rsidP="00661C40">
      <w:pPr>
        <w:pStyle w:val="Heading1"/>
      </w:pPr>
      <w:bookmarkStart w:id="5" w:name="O_852671"/>
      <w:bookmarkEnd w:id="5"/>
      <w:r w:rsidRPr="00661C40">
        <w:t>Links</w:t>
      </w:r>
    </w:p>
    <w:p w:rsidR="00000000" w:rsidRPr="00661C40" w:rsidP="001C2B51">
      <w:pPr>
        <w:pStyle w:val="BodyText"/>
      </w:pPr>
      <w:r w:rsidRPr="00661C40">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C22DAE">
        <w:rPr>
          <w:rStyle w:val="Hyperlink"/>
        </w:rPr>
        <w:t>https://vetnet.gov.au/Pages/TrainingDocs.aspx?q=5e0c25cc-3d9d-4b43-80d3-bd22cc4f1e53</w:t>
      </w:r>
      <w:r>
        <w:fldChar w:fldCharType="end"/>
      </w:r>
    </w:p>
    <w:p w:rsidR="00000000" w:rsidRPr="00661C40" w:rsidP="00661C40"/>
    <w:sectPr w:rsidSect="00661C4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C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C40" w:rsidRPr="001C2B51" w:rsidP="001C2B5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C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B51" w:rsidP="00661C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C2B51" w:rsidP="00661C40">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1C2B51" w:rsidP="00661C4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C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B5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61C40" w:rsidRPr="001C2B51" w:rsidP="001C2B5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C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B51" w:rsidRPr="002D2AF8" w:rsidP="00661C40">
    <w:pPr>
      <w:pStyle w:val="Header"/>
      <w:framePr w:wrap="around"/>
    </w:pPr>
    <w:r>
      <w:fldChar w:fldCharType="begin"/>
    </w:r>
    <w:r>
      <w:instrText xml:space="preserve"> TITLE   \* MERGEFORMAT </w:instrText>
    </w:r>
    <w:r>
      <w:fldChar w:fldCharType="separate"/>
    </w:r>
    <w:r>
      <w:t>Assessment Requirements for CHCCCS004 Assess co-existing needs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1C2B51" w:rsidP="00661C4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3DEB4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3D2DC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C72C9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1C4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61C40"/>
    <w:pPr>
      <w:spacing w:before="360" w:after="60"/>
      <w:outlineLvl w:val="0"/>
    </w:pPr>
    <w:rPr>
      <w:sz w:val="32"/>
    </w:rPr>
  </w:style>
  <w:style w:type="paragraph" w:styleId="Heading2">
    <w:name w:val="heading 2"/>
    <w:basedOn w:val="HeadingBase"/>
    <w:next w:val="BodyText"/>
    <w:link w:val="Heading2Char"/>
    <w:qFormat/>
    <w:rsid w:val="00661C40"/>
    <w:pPr>
      <w:keepLines/>
      <w:spacing w:before="240" w:after="120"/>
      <w:outlineLvl w:val="1"/>
    </w:pPr>
    <w:rPr>
      <w:sz w:val="28"/>
      <w:szCs w:val="40"/>
    </w:rPr>
  </w:style>
  <w:style w:type="paragraph" w:styleId="Heading3">
    <w:name w:val="heading 3"/>
    <w:basedOn w:val="HeadingBase"/>
    <w:next w:val="BodyText"/>
    <w:link w:val="Heading3Char"/>
    <w:qFormat/>
    <w:rsid w:val="00661C40"/>
    <w:pPr>
      <w:spacing w:before="180" w:after="120"/>
      <w:outlineLvl w:val="2"/>
    </w:pPr>
    <w:rPr>
      <w:spacing w:val="-10"/>
      <w:kern w:val="32"/>
    </w:rPr>
  </w:style>
  <w:style w:type="paragraph" w:styleId="Heading4">
    <w:name w:val="heading 4"/>
    <w:basedOn w:val="HeadingBase"/>
    <w:next w:val="BodyText"/>
    <w:link w:val="Heading4Char"/>
    <w:qFormat/>
    <w:rsid w:val="00661C40"/>
    <w:pPr>
      <w:spacing w:before="160" w:after="120"/>
      <w:outlineLvl w:val="3"/>
    </w:pPr>
    <w:rPr>
      <w:sz w:val="22"/>
    </w:rPr>
  </w:style>
  <w:style w:type="paragraph" w:styleId="Heading5">
    <w:name w:val="heading 5"/>
    <w:basedOn w:val="HeadingBase"/>
    <w:next w:val="Normal"/>
    <w:link w:val="Heading5Char"/>
    <w:qFormat/>
    <w:rsid w:val="00661C40"/>
    <w:pPr>
      <w:spacing w:before="80"/>
      <w:outlineLvl w:val="4"/>
    </w:pPr>
    <w:rPr>
      <w:color w:val="918585"/>
      <w:sz w:val="20"/>
    </w:rPr>
  </w:style>
  <w:style w:type="paragraph" w:styleId="Heading6">
    <w:name w:val="heading 6"/>
    <w:basedOn w:val="HeadingBase"/>
    <w:next w:val="Normal"/>
    <w:link w:val="Heading6Char"/>
    <w:qFormat/>
    <w:rsid w:val="00661C40"/>
    <w:pPr>
      <w:spacing w:before="60"/>
      <w:outlineLvl w:val="5"/>
    </w:pPr>
    <w:rPr>
      <w:color w:val="918585"/>
      <w:sz w:val="20"/>
    </w:rPr>
  </w:style>
  <w:style w:type="paragraph" w:styleId="Heading7">
    <w:name w:val="heading 7"/>
    <w:basedOn w:val="Normal"/>
    <w:next w:val="Normal"/>
    <w:link w:val="Heading7Char"/>
    <w:qFormat/>
    <w:rsid w:val="00661C40"/>
    <w:pPr>
      <w:ind w:left="720"/>
      <w:outlineLvl w:val="6"/>
    </w:pPr>
    <w:rPr>
      <w:i/>
    </w:rPr>
  </w:style>
  <w:style w:type="paragraph" w:styleId="Heading8">
    <w:name w:val="heading 8"/>
    <w:basedOn w:val="Normal"/>
    <w:next w:val="Normal"/>
    <w:link w:val="Heading8Char"/>
    <w:qFormat/>
    <w:rsid w:val="00661C40"/>
    <w:pPr>
      <w:ind w:left="720"/>
      <w:outlineLvl w:val="7"/>
    </w:pPr>
    <w:rPr>
      <w:i/>
    </w:rPr>
  </w:style>
  <w:style w:type="paragraph" w:styleId="Heading9">
    <w:name w:val="heading 9"/>
    <w:basedOn w:val="Normal"/>
    <w:next w:val="Normal"/>
    <w:link w:val="Heading9Char"/>
    <w:qFormat/>
    <w:rsid w:val="00661C40"/>
    <w:pPr>
      <w:ind w:left="720"/>
      <w:outlineLvl w:val="8"/>
    </w:pPr>
    <w:rPr>
      <w:i/>
    </w:rPr>
  </w:style>
  <w:style w:type="character" w:default="1" w:styleId="DefaultParagraphFont">
    <w:name w:val="Default Paragraph Font"/>
    <w:uiPriority w:val="1"/>
    <w:unhideWhenUsed/>
    <w:rsid w:val="00661C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1C40"/>
  </w:style>
  <w:style w:type="character" w:customStyle="1" w:styleId="Heading1Char">
    <w:name w:val="Heading 1 Char"/>
    <w:basedOn w:val="DefaultParagraphFont"/>
    <w:link w:val="Heading1"/>
    <w:rsid w:val="00661C40"/>
    <w:rPr>
      <w:rFonts w:ascii="Times New Roman" w:eastAsia="Times New Roman" w:hAnsi="Times New Roman" w:cs="Times New Roman"/>
      <w:b/>
      <w:sz w:val="32"/>
      <w:szCs w:val="20"/>
      <w:lang w:eastAsia="en-US"/>
    </w:rPr>
  </w:style>
  <w:style w:type="paragraph" w:styleId="BodyText">
    <w:name w:val="Body Text"/>
    <w:basedOn w:val="Normal"/>
    <w:link w:val="BodyTextChar"/>
    <w:rsid w:val="00661C4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61C40"/>
    <w:rPr>
      <w:rFonts w:ascii="Times New Roman" w:eastAsia="Times New Roman" w:hAnsi="Times New Roman" w:cs="Times New Roman"/>
      <w:sz w:val="24"/>
      <w:lang w:eastAsia="en-US"/>
    </w:rPr>
  </w:style>
  <w:style w:type="paragraph" w:styleId="ListBullet">
    <w:name w:val="List Bullet"/>
    <w:basedOn w:val="List"/>
    <w:rsid w:val="00661C40"/>
    <w:pPr>
      <w:numPr>
        <w:numId w:val="12"/>
      </w:numPr>
      <w:tabs>
        <w:tab w:val="clear" w:pos="340"/>
      </w:tabs>
      <w:spacing w:before="40" w:after="40"/>
    </w:pPr>
  </w:style>
  <w:style w:type="character" w:customStyle="1" w:styleId="SpecialBold">
    <w:name w:val="Special Bold"/>
    <w:basedOn w:val="DefaultParagraphFont"/>
    <w:rsid w:val="00661C40"/>
    <w:rPr>
      <w:b/>
      <w:spacing w:val="0"/>
    </w:rPr>
  </w:style>
  <w:style w:type="paragraph" w:styleId="ListBullet2">
    <w:name w:val="List Bullet 2"/>
    <w:basedOn w:val="List2"/>
    <w:rsid w:val="00661C40"/>
    <w:pPr>
      <w:numPr>
        <w:numId w:val="13"/>
      </w:numPr>
      <w:tabs>
        <w:tab w:val="clear" w:pos="680"/>
      </w:tabs>
    </w:pPr>
  </w:style>
  <w:style w:type="character" w:styleId="Emphasis">
    <w:name w:val="Emphasis"/>
    <w:basedOn w:val="DefaultParagraphFont"/>
    <w:qFormat/>
    <w:rsid w:val="00661C40"/>
    <w:rPr>
      <w:i/>
    </w:rPr>
  </w:style>
  <w:style w:type="paragraph" w:customStyle="1" w:styleId="SuperHeading">
    <w:name w:val="SuperHeading"/>
    <w:basedOn w:val="Normal"/>
    <w:rsid w:val="00661C40"/>
    <w:pPr>
      <w:spacing w:before="240" w:after="120"/>
      <w:outlineLvl w:val="0"/>
    </w:pPr>
    <w:rPr>
      <w:rFonts w:ascii="Times New Roman" w:hAnsi="Times New Roman"/>
      <w:b/>
      <w:sz w:val="32"/>
    </w:rPr>
  </w:style>
  <w:style w:type="paragraph" w:customStyle="1" w:styleId="AllowPageBreak">
    <w:name w:val="AllowPageBreak"/>
    <w:rsid w:val="00661C4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61C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1C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1C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1C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1C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1C4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61C4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61C40"/>
    <w:rPr>
      <w:rFonts w:ascii="Courier New" w:eastAsia="Times New Roman" w:hAnsi="Courier New" w:cs="Times New Roman"/>
      <w:i/>
      <w:szCs w:val="20"/>
      <w:lang w:eastAsia="en-US"/>
    </w:rPr>
  </w:style>
  <w:style w:type="paragraph" w:customStyle="1" w:styleId="HeadingBase">
    <w:name w:val="Heading Base"/>
    <w:rsid w:val="00661C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1C40"/>
    <w:pPr>
      <w:tabs>
        <w:tab w:val="right" w:leader="dot" w:pos="9072"/>
      </w:tabs>
      <w:ind w:left="567"/>
    </w:pPr>
    <w:rPr>
      <w:szCs w:val="22"/>
    </w:rPr>
  </w:style>
  <w:style w:type="paragraph" w:customStyle="1" w:styleId="TOCBase">
    <w:name w:val="TOC Base"/>
    <w:rsid w:val="00661C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1C40"/>
    <w:pPr>
      <w:tabs>
        <w:tab w:val="right" w:leader="dot" w:pos="9072"/>
      </w:tabs>
      <w:spacing w:before="40" w:after="40"/>
      <w:ind w:left="284"/>
    </w:pPr>
    <w:rPr>
      <w:rFonts w:ascii="Times New Roman" w:hAnsi="Times New Roman"/>
    </w:rPr>
  </w:style>
  <w:style w:type="paragraph" w:styleId="TOC1">
    <w:name w:val="toc 1"/>
    <w:basedOn w:val="TOCBase"/>
    <w:next w:val="Normal"/>
    <w:rsid w:val="00661C4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61C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1C40"/>
    <w:rPr>
      <w:rFonts w:ascii="Times New Roman" w:eastAsia="Times New Roman" w:hAnsi="Times New Roman" w:cs="Times New Roman"/>
      <w:sz w:val="16"/>
      <w:lang w:eastAsia="en-US"/>
    </w:rPr>
  </w:style>
  <w:style w:type="paragraph" w:styleId="Title">
    <w:name w:val="Title"/>
    <w:basedOn w:val="HeadingBase"/>
    <w:link w:val="TitleChar"/>
    <w:qFormat/>
    <w:rsid w:val="00661C40"/>
    <w:pPr>
      <w:spacing w:before="5040"/>
      <w:jc w:val="center"/>
    </w:pPr>
    <w:rPr>
      <w:sz w:val="48"/>
      <w:szCs w:val="72"/>
      <w:lang w:val="en-US"/>
    </w:rPr>
  </w:style>
  <w:style w:type="character" w:customStyle="1" w:styleId="TitleChar">
    <w:name w:val="Title Char"/>
    <w:basedOn w:val="DefaultParagraphFont"/>
    <w:link w:val="Title"/>
    <w:rsid w:val="00661C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1C40"/>
    <w:pPr>
      <w:tabs>
        <w:tab w:val="left" w:pos="3600"/>
        <w:tab w:val="left" w:pos="3958"/>
      </w:tabs>
    </w:pPr>
  </w:style>
  <w:style w:type="paragraph" w:styleId="List">
    <w:name w:val="List"/>
    <w:basedOn w:val="BodyText"/>
    <w:next w:val="BodyText"/>
    <w:rsid w:val="00661C40"/>
    <w:pPr>
      <w:tabs>
        <w:tab w:val="left" w:pos="340"/>
      </w:tabs>
      <w:spacing w:before="60" w:after="60"/>
      <w:ind w:left="340" w:hanging="340"/>
    </w:pPr>
  </w:style>
  <w:style w:type="paragraph" w:customStyle="1" w:styleId="Note">
    <w:name w:val="Note"/>
    <w:basedOn w:val="BodyText"/>
    <w:rsid w:val="00661C4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61C40"/>
    <w:pPr>
      <w:framePr w:wrap="auto" w:hAnchor="text" w:y="6049"/>
    </w:pPr>
    <w:rPr>
      <w:color w:val="000000"/>
      <w:sz w:val="40"/>
    </w:rPr>
  </w:style>
  <w:style w:type="paragraph" w:customStyle="1" w:styleId="TOCTitle">
    <w:name w:val="TOCTitle"/>
    <w:basedOn w:val="Heading1"/>
    <w:rsid w:val="00661C40"/>
    <w:pPr>
      <w:spacing w:after="240"/>
      <w:jc w:val="center"/>
      <w:outlineLvl w:val="9"/>
    </w:pPr>
    <w:rPr>
      <w:caps/>
    </w:rPr>
  </w:style>
  <w:style w:type="paragraph" w:customStyle="1" w:styleId="Version">
    <w:name w:val="Version"/>
    <w:rsid w:val="00661C4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61C40"/>
    <w:pPr>
      <w:keepNext w:val="0"/>
      <w:tabs>
        <w:tab w:val="right" w:pos="4176"/>
      </w:tabs>
      <w:ind w:left="198" w:hanging="198"/>
    </w:pPr>
    <w:rPr>
      <w:rFonts w:ascii="Garamond" w:hAnsi="Garamond"/>
    </w:rPr>
  </w:style>
  <w:style w:type="paragraph" w:styleId="IndexHeading">
    <w:name w:val="index heading"/>
    <w:basedOn w:val="Normal"/>
    <w:next w:val="Index1"/>
    <w:semiHidden/>
    <w:rsid w:val="00661C40"/>
    <w:pPr>
      <w:spacing w:before="120" w:after="120"/>
    </w:pPr>
    <w:rPr>
      <w:rFonts w:ascii="Arial" w:hAnsi="Arial"/>
      <w:b/>
      <w:color w:val="918585"/>
      <w:sz w:val="24"/>
    </w:rPr>
  </w:style>
  <w:style w:type="paragraph" w:styleId="Header">
    <w:name w:val="header"/>
    <w:basedOn w:val="Normal"/>
    <w:link w:val="HeaderChar"/>
    <w:rsid w:val="00661C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1C40"/>
    <w:rPr>
      <w:rFonts w:ascii="Times New Roman" w:eastAsia="Times New Roman" w:hAnsi="Times New Roman" w:cs="Times New Roman"/>
      <w:sz w:val="16"/>
      <w:szCs w:val="20"/>
      <w:lang w:val="en-GB" w:eastAsia="en-US"/>
    </w:rPr>
  </w:style>
  <w:style w:type="paragraph" w:customStyle="1" w:styleId="Chapter">
    <w:name w:val="Chapter"/>
    <w:basedOn w:val="Normal"/>
    <w:rsid w:val="00661C40"/>
    <w:pPr>
      <w:spacing w:before="240"/>
    </w:pPr>
    <w:rPr>
      <w:rFonts w:ascii="Times New Roman" w:hAnsi="Times New Roman"/>
      <w:smallCaps/>
      <w:spacing w:val="80"/>
      <w:sz w:val="28"/>
    </w:rPr>
  </w:style>
  <w:style w:type="paragraph" w:customStyle="1" w:styleId="InChapter">
    <w:name w:val="InChapter"/>
    <w:basedOn w:val="Heading3"/>
    <w:rsid w:val="00661C40"/>
    <w:pPr>
      <w:spacing w:after="240"/>
      <w:outlineLvl w:val="9"/>
    </w:pPr>
    <w:rPr>
      <w:noProof/>
    </w:rPr>
  </w:style>
  <w:style w:type="paragraph" w:styleId="Index2">
    <w:name w:val="index 2"/>
    <w:basedOn w:val="Normal"/>
    <w:next w:val="Normal"/>
    <w:semiHidden/>
    <w:rsid w:val="00661C40"/>
    <w:pPr>
      <w:tabs>
        <w:tab w:val="right" w:pos="4176"/>
      </w:tabs>
      <w:ind w:left="568" w:hanging="284"/>
    </w:pPr>
    <w:rPr>
      <w:rFonts w:ascii="Garamond" w:hAnsi="Garamond"/>
    </w:rPr>
  </w:style>
  <w:style w:type="paragraph" w:customStyle="1" w:styleId="Byline">
    <w:name w:val="Byline"/>
    <w:rsid w:val="00661C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1C40"/>
    <w:pPr>
      <w:tabs>
        <w:tab w:val="clear" w:pos="3600"/>
        <w:tab w:val="clear" w:pos="3958"/>
      </w:tabs>
      <w:jc w:val="right"/>
    </w:pPr>
  </w:style>
  <w:style w:type="paragraph" w:styleId="Caption">
    <w:name w:val="caption"/>
    <w:basedOn w:val="BodyText"/>
    <w:next w:val="Normal"/>
    <w:qFormat/>
    <w:rsid w:val="00661C40"/>
    <w:pPr>
      <w:framePr w:w="2268" w:hSpace="181" w:vSpace="181" w:wrap="around" w:vAnchor="text" w:hAnchor="page" w:x="1135" w:y="285" w:anchorLock="1"/>
    </w:pPr>
    <w:rPr>
      <w:i/>
    </w:rPr>
  </w:style>
  <w:style w:type="paragraph" w:customStyle="1" w:styleId="MiniTOCTitle">
    <w:name w:val="MiniTOCTitle"/>
    <w:basedOn w:val="Heading4"/>
    <w:rsid w:val="00661C40"/>
    <w:pPr>
      <w:spacing w:before="240"/>
      <w:outlineLvl w:val="9"/>
    </w:pPr>
    <w:rPr>
      <w:noProof/>
      <w:sz w:val="24"/>
    </w:rPr>
  </w:style>
  <w:style w:type="paragraph" w:customStyle="1" w:styleId="MiniTOCItem">
    <w:name w:val="MiniTOCItem"/>
    <w:basedOn w:val="ListBullet"/>
    <w:rsid w:val="00661C40"/>
    <w:pPr>
      <w:numPr>
        <w:numId w:val="0"/>
      </w:numPr>
      <w:tabs>
        <w:tab w:val="right" w:leader="dot" w:pos="6521"/>
      </w:tabs>
      <w:spacing w:before="0" w:after="0"/>
    </w:pPr>
  </w:style>
  <w:style w:type="paragraph" w:customStyle="1" w:styleId="TOFTitle">
    <w:name w:val="TOFTitle"/>
    <w:basedOn w:val="TOCTitle"/>
    <w:rsid w:val="00661C40"/>
  </w:style>
  <w:style w:type="paragraph" w:styleId="TableofFigures">
    <w:name w:val="table of figures"/>
    <w:basedOn w:val="Normal"/>
    <w:next w:val="Normal"/>
    <w:semiHidden/>
    <w:rsid w:val="00661C40"/>
    <w:pPr>
      <w:tabs>
        <w:tab w:val="right" w:leader="dot" w:pos="9072"/>
      </w:tabs>
      <w:ind w:left="970" w:hanging="403"/>
    </w:pPr>
    <w:rPr>
      <w:rFonts w:ascii="Times New Roman" w:hAnsi="Times New Roman"/>
      <w:b/>
    </w:rPr>
  </w:style>
  <w:style w:type="paragraph" w:styleId="ListNumber">
    <w:name w:val="List Number"/>
    <w:basedOn w:val="List"/>
    <w:rsid w:val="00661C40"/>
    <w:pPr>
      <w:numPr>
        <w:numId w:val="15"/>
      </w:numPr>
      <w:tabs>
        <w:tab w:val="clear" w:pos="340"/>
      </w:tabs>
    </w:pPr>
  </w:style>
  <w:style w:type="character" w:customStyle="1" w:styleId="WingdingSymbols">
    <w:name w:val="Wingding Symbols"/>
    <w:rsid w:val="00661C40"/>
    <w:rPr>
      <w:rFonts w:ascii="Wingdings" w:hAnsi="Wingdings"/>
    </w:rPr>
  </w:style>
  <w:style w:type="paragraph" w:customStyle="1" w:styleId="TableHeading">
    <w:name w:val="Table Heading"/>
    <w:basedOn w:val="HeadingBase"/>
    <w:rsid w:val="00661C40"/>
    <w:pPr>
      <w:keepLines/>
      <w:pBdr>
        <w:bottom w:val="single" w:sz="6" w:space="1" w:color="918585"/>
      </w:pBdr>
      <w:spacing w:before="240"/>
    </w:pPr>
  </w:style>
  <w:style w:type="character" w:customStyle="1" w:styleId="HotSpot">
    <w:name w:val="HotSpot"/>
    <w:rsid w:val="00661C40"/>
    <w:rPr>
      <w:color w:val="0033CC"/>
      <w:u w:val="none"/>
    </w:rPr>
  </w:style>
  <w:style w:type="paragraph" w:customStyle="1" w:styleId="BodyTextRight">
    <w:name w:val="Body Text Right"/>
    <w:basedOn w:val="BodyText"/>
    <w:rsid w:val="00661C40"/>
    <w:pPr>
      <w:spacing w:before="0" w:after="0"/>
      <w:jc w:val="right"/>
    </w:pPr>
  </w:style>
  <w:style w:type="paragraph" w:styleId="Index3">
    <w:name w:val="index 3"/>
    <w:basedOn w:val="ListNumber2"/>
    <w:next w:val="Normal"/>
    <w:semiHidden/>
    <w:rsid w:val="00661C40"/>
    <w:pPr>
      <w:numPr>
        <w:numId w:val="0"/>
      </w:numPr>
      <w:tabs>
        <w:tab w:val="right" w:leader="dot" w:pos="4176"/>
      </w:tabs>
    </w:pPr>
  </w:style>
  <w:style w:type="paragraph" w:styleId="ListNumber2">
    <w:name w:val="List Number 2"/>
    <w:basedOn w:val="List2"/>
    <w:rsid w:val="00661C40"/>
    <w:pPr>
      <w:numPr>
        <w:numId w:val="10"/>
      </w:numPr>
      <w:tabs>
        <w:tab w:val="clear" w:pos="1060"/>
      </w:tabs>
    </w:pPr>
  </w:style>
  <w:style w:type="paragraph" w:customStyle="1" w:styleId="MarginNote">
    <w:name w:val="Margin Note"/>
    <w:basedOn w:val="BodyText"/>
    <w:rsid w:val="00661C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1C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1C4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61C40"/>
    <w:rPr>
      <w:sz w:val="32"/>
    </w:rPr>
  </w:style>
  <w:style w:type="paragraph" w:customStyle="1" w:styleId="HeadingProcedure">
    <w:name w:val="Heading Procedure"/>
    <w:basedOn w:val="HeadingBase"/>
    <w:next w:val="Normal"/>
    <w:rsid w:val="00661C40"/>
    <w:pPr>
      <w:tabs>
        <w:tab w:val="left" w:pos="0"/>
      </w:tabs>
      <w:spacing w:before="120" w:after="60"/>
    </w:pPr>
    <w:rPr>
      <w:i/>
      <w:color w:val="918585"/>
      <w:sz w:val="22"/>
    </w:rPr>
  </w:style>
  <w:style w:type="paragraph" w:customStyle="1" w:styleId="TableBodyText">
    <w:name w:val="Table Body Text"/>
    <w:basedOn w:val="BodyText"/>
    <w:rsid w:val="00661C40"/>
    <w:pPr>
      <w:spacing w:before="60" w:after="60"/>
    </w:pPr>
  </w:style>
  <w:style w:type="paragraph" w:styleId="ListContinue">
    <w:name w:val="List Continue"/>
    <w:basedOn w:val="List"/>
    <w:rsid w:val="00661C40"/>
    <w:pPr>
      <w:ind w:firstLine="0"/>
    </w:pPr>
  </w:style>
  <w:style w:type="paragraph" w:customStyle="1" w:styleId="ListNote">
    <w:name w:val="List Note"/>
    <w:basedOn w:val="List"/>
    <w:rsid w:val="00661C40"/>
    <w:pPr>
      <w:pBdr>
        <w:top w:val="single" w:sz="6" w:space="2" w:color="918585"/>
        <w:bottom w:val="single" w:sz="6" w:space="2" w:color="918585"/>
      </w:pBdr>
      <w:tabs>
        <w:tab w:val="left" w:pos="1021"/>
      </w:tabs>
      <w:ind w:firstLine="0"/>
    </w:pPr>
  </w:style>
  <w:style w:type="paragraph" w:customStyle="1" w:styleId="Warning">
    <w:name w:val="Warning"/>
    <w:basedOn w:val="BodyText"/>
    <w:rsid w:val="00661C40"/>
    <w:pPr>
      <w:shd w:val="clear" w:color="auto" w:fill="D9D9D9"/>
      <w:tabs>
        <w:tab w:val="left" w:pos="992"/>
      </w:tabs>
      <w:ind w:left="119" w:right="119"/>
    </w:pPr>
    <w:rPr>
      <w:sz w:val="20"/>
    </w:rPr>
  </w:style>
  <w:style w:type="paragraph" w:customStyle="1" w:styleId="MarginIcons">
    <w:name w:val="Margin Icons"/>
    <w:basedOn w:val="BodyText"/>
    <w:rsid w:val="00661C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1C40"/>
    <w:rPr>
      <w:rFonts w:ascii="Courier New" w:hAnsi="Courier New"/>
    </w:rPr>
  </w:style>
  <w:style w:type="paragraph" w:customStyle="1" w:styleId="NoteBullet">
    <w:name w:val="Note Bullet"/>
    <w:basedOn w:val="Note"/>
    <w:rsid w:val="00661C40"/>
    <w:pPr>
      <w:tabs>
        <w:tab w:val="clear" w:pos="680"/>
      </w:tabs>
      <w:spacing w:before="60" w:after="60"/>
    </w:pPr>
  </w:style>
  <w:style w:type="paragraph" w:customStyle="1" w:styleId="SubHeading2">
    <w:name w:val="SubHeading2"/>
    <w:basedOn w:val="HeadingBase"/>
    <w:rsid w:val="00661C40"/>
    <w:pPr>
      <w:spacing w:before="240" w:after="60"/>
    </w:pPr>
    <w:rPr>
      <w:sz w:val="20"/>
    </w:rPr>
  </w:style>
  <w:style w:type="paragraph" w:customStyle="1" w:styleId="SubHeading1">
    <w:name w:val="SubHeading1"/>
    <w:basedOn w:val="HeadingBase"/>
    <w:rsid w:val="00661C40"/>
    <w:pPr>
      <w:spacing w:before="240" w:after="60"/>
    </w:pPr>
    <w:rPr>
      <w:color w:val="918585"/>
      <w:sz w:val="22"/>
    </w:rPr>
  </w:style>
  <w:style w:type="paragraph" w:customStyle="1" w:styleId="SideHeading">
    <w:name w:val="Side Heading"/>
    <w:basedOn w:val="HeadingBase"/>
    <w:rsid w:val="00661C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1C40"/>
    <w:pPr>
      <w:tabs>
        <w:tab w:val="num" w:pos="360"/>
      </w:tabs>
    </w:pPr>
  </w:style>
  <w:style w:type="paragraph" w:styleId="PlainText">
    <w:name w:val="Plain Text"/>
    <w:basedOn w:val="Normal"/>
    <w:link w:val="PlainTextChar"/>
    <w:rsid w:val="00661C40"/>
    <w:rPr>
      <w:sz w:val="20"/>
    </w:rPr>
  </w:style>
  <w:style w:type="character" w:customStyle="1" w:styleId="PlainTextChar">
    <w:name w:val="Plain Text Char"/>
    <w:basedOn w:val="DefaultParagraphFont"/>
    <w:link w:val="PlainText"/>
    <w:rsid w:val="00661C40"/>
    <w:rPr>
      <w:rFonts w:ascii="Courier New" w:eastAsia="Times New Roman" w:hAnsi="Courier New" w:cs="Times New Roman"/>
      <w:sz w:val="20"/>
      <w:szCs w:val="20"/>
      <w:lang w:eastAsia="en-US"/>
    </w:rPr>
  </w:style>
  <w:style w:type="character" w:customStyle="1" w:styleId="MenuOption">
    <w:name w:val="Menu Option"/>
    <w:basedOn w:val="DefaultParagraphFont"/>
    <w:rsid w:val="00661C40"/>
    <w:rPr>
      <w:b/>
      <w:smallCaps/>
    </w:rPr>
  </w:style>
  <w:style w:type="paragraph" w:customStyle="1" w:styleId="TableListNumber">
    <w:name w:val="Table List Number"/>
    <w:basedOn w:val="ListNumber"/>
    <w:rsid w:val="00661C40"/>
    <w:pPr>
      <w:numPr>
        <w:numId w:val="0"/>
      </w:numPr>
    </w:pPr>
  </w:style>
  <w:style w:type="paragraph" w:styleId="TOC4">
    <w:name w:val="toc 4"/>
    <w:basedOn w:val="TOCBase"/>
    <w:next w:val="Normal"/>
    <w:semiHidden/>
    <w:rsid w:val="00661C40"/>
    <w:pPr>
      <w:tabs>
        <w:tab w:val="right" w:leader="dot" w:pos="9071"/>
      </w:tabs>
      <w:ind w:left="1701"/>
    </w:pPr>
  </w:style>
  <w:style w:type="paragraph" w:customStyle="1" w:styleId="ListAlpha">
    <w:name w:val="List Alpha"/>
    <w:basedOn w:val="List"/>
    <w:rsid w:val="00661C40"/>
    <w:pPr>
      <w:numPr>
        <w:numId w:val="9"/>
      </w:numPr>
    </w:pPr>
  </w:style>
  <w:style w:type="paragraph" w:customStyle="1" w:styleId="ListAlpha2">
    <w:name w:val="List Alpha 2"/>
    <w:basedOn w:val="List2"/>
    <w:rsid w:val="00661C40"/>
    <w:pPr>
      <w:numPr>
        <w:numId w:val="8"/>
      </w:numPr>
    </w:pPr>
  </w:style>
  <w:style w:type="paragraph" w:styleId="List2">
    <w:name w:val="List 2"/>
    <w:basedOn w:val="BodyText"/>
    <w:rsid w:val="00661C40"/>
    <w:pPr>
      <w:tabs>
        <w:tab w:val="left" w:pos="680"/>
      </w:tabs>
      <w:spacing w:before="60" w:after="60"/>
      <w:ind w:left="680" w:hanging="340"/>
    </w:pPr>
  </w:style>
  <w:style w:type="paragraph" w:styleId="List3">
    <w:name w:val="List 3"/>
    <w:basedOn w:val="BodyText"/>
    <w:rsid w:val="00661C40"/>
    <w:pPr>
      <w:tabs>
        <w:tab w:val="left" w:pos="1021"/>
      </w:tabs>
      <w:spacing w:before="60" w:after="60"/>
      <w:ind w:left="1020" w:hanging="340"/>
    </w:pPr>
  </w:style>
  <w:style w:type="paragraph" w:styleId="List4">
    <w:name w:val="List 4"/>
    <w:basedOn w:val="BodyText"/>
    <w:rsid w:val="00661C40"/>
    <w:pPr>
      <w:tabs>
        <w:tab w:val="left" w:pos="1361"/>
      </w:tabs>
      <w:spacing w:before="60" w:after="60"/>
      <w:ind w:left="1361" w:hanging="340"/>
    </w:pPr>
  </w:style>
  <w:style w:type="paragraph" w:styleId="List5">
    <w:name w:val="List 5"/>
    <w:basedOn w:val="BodyText"/>
    <w:rsid w:val="00661C40"/>
    <w:pPr>
      <w:tabs>
        <w:tab w:val="left" w:pos="1701"/>
      </w:tabs>
      <w:spacing w:before="60" w:after="60"/>
      <w:ind w:left="1701" w:hanging="340"/>
    </w:pPr>
  </w:style>
  <w:style w:type="paragraph" w:styleId="ListBullet3">
    <w:name w:val="List Bullet 3"/>
    <w:basedOn w:val="List3"/>
    <w:rsid w:val="00661C40"/>
    <w:pPr>
      <w:numPr>
        <w:numId w:val="14"/>
      </w:numPr>
      <w:tabs>
        <w:tab w:val="clear" w:pos="1021"/>
      </w:tabs>
      <w:ind w:left="1037" w:hanging="357"/>
    </w:pPr>
  </w:style>
  <w:style w:type="paragraph" w:styleId="ListBullet4">
    <w:name w:val="List Bullet 4"/>
    <w:basedOn w:val="List4"/>
    <w:rsid w:val="00661C40"/>
    <w:pPr>
      <w:numPr>
        <w:numId w:val="3"/>
      </w:numPr>
      <w:tabs>
        <w:tab w:val="clear" w:pos="1361"/>
      </w:tabs>
    </w:pPr>
  </w:style>
  <w:style w:type="paragraph" w:styleId="ListBullet5">
    <w:name w:val="List Bullet 5"/>
    <w:basedOn w:val="List5"/>
    <w:rsid w:val="00661C40"/>
    <w:pPr>
      <w:numPr>
        <w:numId w:val="4"/>
      </w:numPr>
    </w:pPr>
  </w:style>
  <w:style w:type="paragraph" w:styleId="ListContinue2">
    <w:name w:val="List Continue 2"/>
    <w:basedOn w:val="List2"/>
    <w:rsid w:val="00661C40"/>
    <w:pPr>
      <w:ind w:firstLine="0"/>
    </w:pPr>
  </w:style>
  <w:style w:type="paragraph" w:styleId="ListContinue3">
    <w:name w:val="List Continue 3"/>
    <w:basedOn w:val="List3"/>
    <w:rsid w:val="00661C40"/>
    <w:pPr>
      <w:ind w:left="1021" w:firstLine="0"/>
    </w:pPr>
  </w:style>
  <w:style w:type="paragraph" w:styleId="ListContinue4">
    <w:name w:val="List Continue 4"/>
    <w:basedOn w:val="List4"/>
    <w:rsid w:val="00661C40"/>
    <w:pPr>
      <w:ind w:firstLine="0"/>
    </w:pPr>
  </w:style>
  <w:style w:type="paragraph" w:styleId="ListContinue5">
    <w:name w:val="List Continue 5"/>
    <w:basedOn w:val="List5"/>
    <w:rsid w:val="00661C40"/>
    <w:pPr>
      <w:ind w:firstLine="0"/>
    </w:pPr>
  </w:style>
  <w:style w:type="paragraph" w:styleId="ListNumber3">
    <w:name w:val="List Number 3"/>
    <w:basedOn w:val="List3"/>
    <w:rsid w:val="00661C40"/>
    <w:pPr>
      <w:numPr>
        <w:numId w:val="5"/>
      </w:numPr>
    </w:pPr>
  </w:style>
  <w:style w:type="paragraph" w:styleId="ListNumber4">
    <w:name w:val="List Number 4"/>
    <w:basedOn w:val="List4"/>
    <w:rsid w:val="00661C40"/>
    <w:pPr>
      <w:numPr>
        <w:numId w:val="6"/>
      </w:numPr>
    </w:pPr>
  </w:style>
  <w:style w:type="paragraph" w:styleId="ListNumber5">
    <w:name w:val="List Number 5"/>
    <w:basedOn w:val="List5"/>
    <w:rsid w:val="00661C40"/>
    <w:pPr>
      <w:numPr>
        <w:numId w:val="7"/>
      </w:numPr>
    </w:pPr>
  </w:style>
  <w:style w:type="paragraph" w:styleId="BlockText">
    <w:name w:val="Block Text"/>
    <w:basedOn w:val="Normal"/>
    <w:rsid w:val="00661C40"/>
    <w:pPr>
      <w:spacing w:after="120"/>
      <w:ind w:left="1440" w:right="1440"/>
    </w:pPr>
  </w:style>
  <w:style w:type="character" w:customStyle="1" w:styleId="Subscript">
    <w:name w:val="Subscript"/>
    <w:basedOn w:val="DefaultParagraphFont"/>
    <w:rsid w:val="00661C40"/>
    <w:rPr>
      <w:sz w:val="16"/>
      <w:vertAlign w:val="subscript"/>
    </w:rPr>
  </w:style>
  <w:style w:type="character" w:customStyle="1" w:styleId="Superscript">
    <w:name w:val="Superscript"/>
    <w:basedOn w:val="DefaultParagraphFont"/>
    <w:rsid w:val="00661C40"/>
    <w:rPr>
      <w:sz w:val="16"/>
      <w:vertAlign w:val="superscript"/>
    </w:rPr>
  </w:style>
  <w:style w:type="character" w:customStyle="1" w:styleId="Symbols">
    <w:name w:val="Symbols"/>
    <w:basedOn w:val="DefaultParagraphFont"/>
    <w:rsid w:val="00661C40"/>
    <w:rPr>
      <w:rFonts w:ascii="Symbol" w:hAnsi="Symbol"/>
    </w:rPr>
  </w:style>
  <w:style w:type="character" w:customStyle="1" w:styleId="MenuOptions">
    <w:name w:val="Menu Options"/>
    <w:basedOn w:val="DefaultParagraphFont"/>
    <w:rsid w:val="00661C40"/>
    <w:rPr>
      <w:rFonts w:ascii="Arial Narrow" w:hAnsi="Arial Narrow"/>
      <w:smallCaps/>
    </w:rPr>
  </w:style>
  <w:style w:type="character" w:customStyle="1" w:styleId="Buttons">
    <w:name w:val="Buttons"/>
    <w:basedOn w:val="DefaultParagraphFont"/>
    <w:rsid w:val="00661C40"/>
    <w:rPr>
      <w:b/>
    </w:rPr>
  </w:style>
  <w:style w:type="character" w:customStyle="1" w:styleId="Underlined">
    <w:name w:val="Underlined"/>
    <w:basedOn w:val="DefaultParagraphFont"/>
    <w:rsid w:val="00661C40"/>
    <w:rPr>
      <w:u w:val="single"/>
    </w:rPr>
  </w:style>
  <w:style w:type="paragraph" w:customStyle="1" w:styleId="TableBodyTextRight">
    <w:name w:val="Table Body Text Right"/>
    <w:basedOn w:val="TableBodyText"/>
    <w:rsid w:val="00661C40"/>
    <w:pPr>
      <w:widowControl w:val="0"/>
      <w:autoSpaceDE w:val="0"/>
      <w:autoSpaceDN w:val="0"/>
      <w:adjustRightInd w:val="0"/>
      <w:jc w:val="right"/>
    </w:pPr>
    <w:rPr>
      <w:rFonts w:cs="Arial"/>
      <w:szCs w:val="18"/>
    </w:rPr>
  </w:style>
  <w:style w:type="paragraph" w:customStyle="1" w:styleId="CopyrightText">
    <w:name w:val="Copyright Text"/>
    <w:basedOn w:val="BodyText"/>
    <w:rsid w:val="00661C40"/>
    <w:rPr>
      <w:sz w:val="18"/>
    </w:rPr>
  </w:style>
  <w:style w:type="paragraph" w:customStyle="1" w:styleId="BodySmallRight">
    <w:name w:val="Body Small Right"/>
    <w:basedOn w:val="BodyTextRight"/>
    <w:rsid w:val="00661C40"/>
    <w:rPr>
      <w:sz w:val="18"/>
      <w:szCs w:val="18"/>
    </w:rPr>
  </w:style>
  <w:style w:type="paragraph" w:customStyle="1" w:styleId="MarginEdition">
    <w:name w:val="Margin Edition"/>
    <w:basedOn w:val="MarginNote"/>
    <w:rsid w:val="00661C40"/>
    <w:pPr>
      <w:spacing w:before="0" w:after="0"/>
    </w:pPr>
    <w:rPr>
      <w:rFonts w:ascii="Times New Roman" w:hAnsi="Times New Roman"/>
      <w:color w:val="999999"/>
    </w:rPr>
  </w:style>
  <w:style w:type="paragraph" w:customStyle="1" w:styleId="Spacer">
    <w:name w:val="Spacer"/>
    <w:basedOn w:val="Normal"/>
    <w:rsid w:val="00661C40"/>
    <w:rPr>
      <w:sz w:val="2"/>
      <w:szCs w:val="2"/>
    </w:rPr>
  </w:style>
  <w:style w:type="character" w:customStyle="1" w:styleId="Small">
    <w:name w:val="Small"/>
    <w:basedOn w:val="DefaultParagraphFont"/>
    <w:rsid w:val="00661C40"/>
    <w:rPr>
      <w:sz w:val="16"/>
    </w:rPr>
  </w:style>
  <w:style w:type="paragraph" w:customStyle="1" w:styleId="WideTable">
    <w:name w:val="Wide Table"/>
    <w:basedOn w:val="Normal"/>
    <w:rsid w:val="00661C40"/>
    <w:pPr>
      <w:ind w:left="-1418"/>
    </w:pPr>
    <w:rPr>
      <w:sz w:val="2"/>
      <w:szCs w:val="2"/>
    </w:rPr>
  </w:style>
  <w:style w:type="character" w:styleId="PageNumber">
    <w:name w:val="page number"/>
    <w:basedOn w:val="DefaultParagraphFont"/>
    <w:rsid w:val="00661C40"/>
  </w:style>
  <w:style w:type="paragraph" w:styleId="Quote">
    <w:name w:val="Quote"/>
    <w:basedOn w:val="Heading1"/>
    <w:link w:val="QuoteChar"/>
    <w:qFormat/>
    <w:rsid w:val="00661C40"/>
    <w:rPr>
      <w:b w:val="0"/>
      <w:sz w:val="72"/>
      <w:szCs w:val="72"/>
      <w:lang w:val="en-NZ"/>
    </w:rPr>
  </w:style>
  <w:style w:type="character" w:customStyle="1" w:styleId="QuoteChar">
    <w:name w:val="Quote Char"/>
    <w:basedOn w:val="DefaultParagraphFont"/>
    <w:link w:val="Quote"/>
    <w:rsid w:val="00661C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1C40"/>
    <w:pPr>
      <w:pageBreakBefore/>
    </w:pPr>
  </w:style>
  <w:style w:type="paragraph" w:customStyle="1" w:styleId="Border">
    <w:name w:val="Border"/>
    <w:basedOn w:val="Normal"/>
    <w:qFormat/>
    <w:rsid w:val="00661C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1C40"/>
    <w:rPr>
      <w:b/>
      <w:bCs/>
      <w:i/>
      <w:iCs/>
      <w:color w:val="auto"/>
    </w:rPr>
  </w:style>
  <w:style w:type="paragraph" w:styleId="IntenseQuote">
    <w:name w:val="Intense Quote"/>
    <w:basedOn w:val="Normal"/>
    <w:next w:val="Normal"/>
    <w:link w:val="IntenseQuoteChar"/>
    <w:uiPriority w:val="30"/>
    <w:qFormat/>
    <w:rsid w:val="00661C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1C4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61C40"/>
    <w:rPr>
      <w:smallCaps/>
      <w:color w:val="auto"/>
      <w:u w:val="single"/>
    </w:rPr>
  </w:style>
  <w:style w:type="character" w:styleId="IntenseReference">
    <w:name w:val="Intense Reference"/>
    <w:basedOn w:val="DefaultParagraphFont"/>
    <w:uiPriority w:val="32"/>
    <w:qFormat/>
    <w:rsid w:val="00661C40"/>
    <w:rPr>
      <w:b/>
      <w:bCs/>
      <w:smallCaps/>
      <w:color w:val="auto"/>
      <w:spacing w:val="5"/>
      <w:u w:val="single"/>
    </w:rPr>
  </w:style>
  <w:style w:type="paragraph" w:customStyle="1" w:styleId="2ColumnHeading">
    <w:name w:val="2Column Heading"/>
    <w:basedOn w:val="BodyText"/>
    <w:qFormat/>
    <w:rsid w:val="00661C40"/>
    <w:pPr>
      <w:spacing w:after="60"/>
      <w:ind w:left="-2268"/>
    </w:pPr>
    <w:rPr>
      <w:b/>
    </w:rPr>
  </w:style>
  <w:style w:type="paragraph" w:customStyle="1" w:styleId="Heading1TOC">
    <w:name w:val="Heading1 TOC"/>
    <w:basedOn w:val="Normal"/>
    <w:qFormat/>
    <w:rsid w:val="00661C40"/>
    <w:pPr>
      <w:spacing w:before="240" w:after="120"/>
    </w:pPr>
    <w:rPr>
      <w:rFonts w:ascii="Times New Roman" w:hAnsi="Times New Roman"/>
      <w:b/>
      <w:sz w:val="32"/>
    </w:rPr>
  </w:style>
  <w:style w:type="paragraph" w:customStyle="1" w:styleId="Heading2TOC">
    <w:name w:val="Heading2 TOC"/>
    <w:basedOn w:val="Normal"/>
    <w:qFormat/>
    <w:rsid w:val="00661C40"/>
    <w:pPr>
      <w:spacing w:before="240" w:after="60"/>
    </w:pPr>
    <w:rPr>
      <w:rFonts w:ascii="Times New Roman" w:hAnsi="Times New Roman"/>
      <w:b/>
      <w:sz w:val="28"/>
    </w:rPr>
  </w:style>
  <w:style w:type="character" w:customStyle="1" w:styleId="Underline">
    <w:name w:val="Underline"/>
    <w:basedOn w:val="DefaultParagraphFont"/>
    <w:qFormat/>
    <w:rsid w:val="00661C40"/>
    <w:rPr>
      <w:u w:val="single"/>
    </w:rPr>
  </w:style>
  <w:style w:type="character" w:customStyle="1" w:styleId="BoldandItalics">
    <w:name w:val="Bold and Italics"/>
    <w:qFormat/>
    <w:rsid w:val="00661C40"/>
    <w:rPr>
      <w:b/>
      <w:i/>
      <w:u w:val="none"/>
    </w:rPr>
  </w:style>
  <w:style w:type="paragraph" w:styleId="BalloonText">
    <w:name w:val="Balloon Text"/>
    <w:basedOn w:val="Normal"/>
    <w:link w:val="BalloonTextChar"/>
    <w:rsid w:val="00661C40"/>
    <w:rPr>
      <w:rFonts w:ascii="Tahoma" w:hAnsi="Tahoma" w:cs="Tahoma"/>
      <w:sz w:val="16"/>
      <w:szCs w:val="16"/>
    </w:rPr>
  </w:style>
  <w:style w:type="character" w:customStyle="1" w:styleId="BalloonTextChar">
    <w:name w:val="Balloon Text Char"/>
    <w:basedOn w:val="DefaultParagraphFont"/>
    <w:link w:val="BalloonText"/>
    <w:rsid w:val="00661C4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61C4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61C4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61C40"/>
    <w:rPr>
      <w:b/>
      <w:color w:val="660033"/>
      <w:spacing w:val="0"/>
    </w:rPr>
  </w:style>
  <w:style w:type="paragraph" w:customStyle="1" w:styleId="Nameditemlist">
    <w:name w:val="Named item list"/>
    <w:basedOn w:val="BodyText"/>
    <w:qFormat/>
    <w:rsid w:val="00661C40"/>
    <w:pPr>
      <w:tabs>
        <w:tab w:val="left" w:pos="2835"/>
      </w:tabs>
      <w:ind w:left="2835" w:hanging="2835"/>
    </w:pPr>
  </w:style>
  <w:style w:type="paragraph" w:customStyle="1" w:styleId="BodyTextnopadding">
    <w:name w:val="Body Text no padding"/>
    <w:basedOn w:val="BodyText"/>
    <w:qFormat/>
    <w:rsid w:val="00661C40"/>
    <w:pPr>
      <w:spacing w:before="0" w:after="0"/>
    </w:pPr>
  </w:style>
  <w:style w:type="paragraph" w:customStyle="1" w:styleId="BodyTextBold">
    <w:name w:val="Body Text Bold"/>
    <w:basedOn w:val="BodyText"/>
    <w:qFormat/>
    <w:rsid w:val="00661C40"/>
    <w:rPr>
      <w:b/>
    </w:rPr>
  </w:style>
  <w:style w:type="character" w:styleId="Hyperlink">
    <w:name w:val="Hyperlink"/>
    <w:basedOn w:val="DefaultParagraphFont"/>
    <w:uiPriority w:val="99"/>
    <w:unhideWhenUsed/>
    <w:rsid w:val="001C2B5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478</Words>
  <Characters>3232</Characters>
  <Application>Microsoft Office Word</Application>
  <DocSecurity>0</DocSecurity>
  <Lines>97</Lines>
  <Paragraphs>80</Paragraphs>
  <ScaleCrop>false</ScaleCrop>
  <Company>Author-it Software Corporation Ltd.</Company>
  <LinksUpToDate>false</LinksUpToDate>
  <CharactersWithSpaces>3630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CHCCCS004 Assess co-existing needs</dc:title>
  <dc:subject>Approved</dc:subject>
  <dc:creator>SkillsIQ</dc:creator>
  <cp:keywords>Release: 2</cp:keywords>
  <dc:description>Review Date: 12 April 2008</dc:description>
  <cp:lastModifiedBy>HSD_TPCMSd.prod</cp:lastModifiedBy>
  <cp:revision>3</cp:revision>
  <dcterms:created xsi:type="dcterms:W3CDTF">2023-07-01T03:28:00Z</dcterms:created>
  <dcterms:modified xsi:type="dcterms:W3CDTF">2023-07-01T03:28:00Z</dcterms:modified>
</cp:coreProperties>
</file>